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FA" w:rsidRDefault="00D73BF0" w:rsidP="000058C1">
      <w:pPr>
        <w:spacing w:after="0" w:line="240" w:lineRule="auto"/>
        <w:rPr>
          <w:rFonts w:ascii="Times New Roman" w:eastAsia="Times New Roman" w:hAnsi="Times New Roman" w:cs="Times New Roman"/>
          <w:b/>
          <w:bCs/>
          <w:sz w:val="24"/>
          <w:szCs w:val="24"/>
          <w:lang w:val="es-ES" w:eastAsia="es-ES"/>
        </w:rPr>
      </w:pPr>
      <w:r>
        <w:rPr>
          <w:rFonts w:ascii="Times New Roman" w:eastAsia="Times New Roman" w:hAnsi="Times New Roman" w:cs="Times New Roman"/>
          <w:b/>
          <w:bCs/>
          <w:sz w:val="24"/>
          <w:szCs w:val="24"/>
          <w:lang w:val="es-ES" w:eastAsia="es-ES"/>
        </w:rPr>
        <w:t xml:space="preserve">   </w:t>
      </w:r>
    </w:p>
    <w:p w:rsidR="001959FA" w:rsidRDefault="001959FA" w:rsidP="00AC0610">
      <w:pPr>
        <w:spacing w:after="0" w:line="240" w:lineRule="auto"/>
        <w:jc w:val="center"/>
        <w:rPr>
          <w:rFonts w:ascii="Times New Roman" w:eastAsia="Times New Roman" w:hAnsi="Times New Roman" w:cs="Times New Roman"/>
          <w:b/>
          <w:bCs/>
          <w:sz w:val="24"/>
          <w:szCs w:val="24"/>
          <w:lang w:val="es-ES" w:eastAsia="es-ES"/>
        </w:rPr>
      </w:pPr>
    </w:p>
    <w:p w:rsidR="001959FA" w:rsidRDefault="001959FA" w:rsidP="00AC0610">
      <w:pPr>
        <w:spacing w:after="0" w:line="240" w:lineRule="auto"/>
        <w:jc w:val="center"/>
        <w:rPr>
          <w:rFonts w:ascii="Times New Roman" w:eastAsia="Times New Roman" w:hAnsi="Times New Roman" w:cs="Times New Roman"/>
          <w:b/>
          <w:bCs/>
          <w:sz w:val="24"/>
          <w:szCs w:val="24"/>
          <w:lang w:val="es-ES" w:eastAsia="es-ES"/>
        </w:rPr>
      </w:pPr>
    </w:p>
    <w:p w:rsidR="001959FA" w:rsidRDefault="001959FA" w:rsidP="00AC0610">
      <w:pPr>
        <w:spacing w:after="0" w:line="240" w:lineRule="auto"/>
        <w:jc w:val="center"/>
        <w:rPr>
          <w:rFonts w:ascii="Times New Roman" w:eastAsia="Times New Roman" w:hAnsi="Times New Roman" w:cs="Times New Roman"/>
          <w:b/>
          <w:bCs/>
          <w:sz w:val="24"/>
          <w:szCs w:val="24"/>
          <w:lang w:val="es-ES" w:eastAsia="es-ES"/>
        </w:rPr>
      </w:pPr>
    </w:p>
    <w:p w:rsidR="00AC0610" w:rsidRDefault="00AC0610" w:rsidP="00AC0610">
      <w:pPr>
        <w:spacing w:after="0" w:line="240" w:lineRule="auto"/>
        <w:jc w:val="center"/>
        <w:rPr>
          <w:rFonts w:ascii="Times New Roman" w:eastAsia="Times New Roman" w:hAnsi="Times New Roman" w:cs="Times New Roman"/>
          <w:b/>
          <w:bCs/>
          <w:sz w:val="24"/>
          <w:szCs w:val="24"/>
          <w:lang w:val="es-ES" w:eastAsia="es-ES"/>
        </w:rPr>
      </w:pPr>
      <w:r>
        <w:rPr>
          <w:rFonts w:ascii="Times New Roman" w:eastAsia="Times New Roman" w:hAnsi="Times New Roman" w:cs="Times New Roman"/>
          <w:b/>
          <w:bCs/>
          <w:sz w:val="24"/>
          <w:szCs w:val="24"/>
          <w:lang w:val="es-ES" w:eastAsia="es-ES"/>
        </w:rPr>
        <w:t>Diario Oficial No. 48.655 de Diciembre 26 de 2012</w:t>
      </w:r>
    </w:p>
    <w:p w:rsidR="00AC0610" w:rsidRDefault="00AC0610" w:rsidP="00AC0610">
      <w:pPr>
        <w:spacing w:after="0" w:line="240" w:lineRule="auto"/>
        <w:jc w:val="center"/>
        <w:rPr>
          <w:rFonts w:ascii="Times New Roman" w:eastAsia="Times New Roman" w:hAnsi="Times New Roman" w:cs="Times New Roman"/>
          <w:b/>
          <w:bCs/>
          <w:sz w:val="24"/>
          <w:szCs w:val="24"/>
          <w:lang w:val="es-ES" w:eastAsia="es-ES"/>
        </w:rPr>
      </w:pPr>
    </w:p>
    <w:p w:rsidR="00AC0610" w:rsidRDefault="00AC0610" w:rsidP="00AC0610">
      <w:pPr>
        <w:spacing w:after="0" w:line="240" w:lineRule="auto"/>
        <w:jc w:val="center"/>
        <w:rPr>
          <w:rFonts w:ascii="Times New Roman" w:eastAsia="Times New Roman" w:hAnsi="Times New Roman" w:cs="Times New Roman"/>
          <w:b/>
          <w:bCs/>
          <w:sz w:val="24"/>
          <w:szCs w:val="24"/>
          <w:lang w:val="es-ES" w:eastAsia="es-ES"/>
        </w:rPr>
      </w:pP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LEY N° 1607</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26-12-2012</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CONGRESO DE LA REPÚBLICA</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proofErr w:type="gramStart"/>
      <w:r w:rsidRPr="00AC0610">
        <w:rPr>
          <w:rFonts w:ascii="Times New Roman" w:eastAsia="Times New Roman" w:hAnsi="Times New Roman" w:cs="Times New Roman"/>
          <w:i/>
          <w:iCs/>
          <w:sz w:val="24"/>
          <w:szCs w:val="24"/>
          <w:lang w:val="es-ES" w:eastAsia="es-ES"/>
        </w:rPr>
        <w:t>por</w:t>
      </w:r>
      <w:proofErr w:type="gramEnd"/>
      <w:r w:rsidRPr="00AC0610">
        <w:rPr>
          <w:rFonts w:ascii="Times New Roman" w:eastAsia="Times New Roman" w:hAnsi="Times New Roman" w:cs="Times New Roman"/>
          <w:i/>
          <w:iCs/>
          <w:sz w:val="24"/>
          <w:szCs w:val="24"/>
          <w:lang w:val="es-ES" w:eastAsia="es-ES"/>
        </w:rPr>
        <w:t xml:space="preserve"> la cual se expiden normas en materia tributaria y se dictan otras disposiciones.</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El Congreso de Colombia</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DECRETA:</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CAPÍTULO I</w:t>
      </w:r>
    </w:p>
    <w:p w:rsidR="00AC0610" w:rsidRPr="00AC0610" w:rsidRDefault="00AC0610" w:rsidP="00AC0610">
      <w:pPr>
        <w:spacing w:after="0" w:line="240" w:lineRule="auto"/>
        <w:jc w:val="center"/>
        <w:rPr>
          <w:rFonts w:ascii="Times New Roman" w:eastAsia="Times New Roman" w:hAnsi="Times New Roman" w:cs="Times New Roman"/>
          <w:b/>
          <w:bCs/>
          <w:sz w:val="24"/>
          <w:szCs w:val="24"/>
          <w:lang w:val="es-ES" w:eastAsia="es-ES"/>
        </w:rPr>
      </w:pP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Personas naturales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 Modifíquese el </w:t>
      </w:r>
      <w:hyperlink r:id="rId9" w:tooltip="Estatuto Tributario CETA" w:history="1">
        <w:r w:rsidRPr="00AC0610">
          <w:rPr>
            <w:rFonts w:ascii="Times New Roman" w:eastAsia="Times New Roman" w:hAnsi="Times New Roman" w:cs="Times New Roman"/>
            <w:b/>
            <w:sz w:val="24"/>
            <w:szCs w:val="24"/>
            <w:lang w:val="es-ES" w:eastAsia="es-ES"/>
          </w:rPr>
          <w:t>artículo 6°</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6°. </w:t>
      </w:r>
      <w:r w:rsidRPr="00AC0610">
        <w:rPr>
          <w:rFonts w:ascii="Times New Roman" w:eastAsia="Times New Roman" w:hAnsi="Times New Roman" w:cs="Times New Roman"/>
          <w:b/>
          <w:bCs/>
          <w:i/>
          <w:iCs/>
          <w:sz w:val="24"/>
          <w:szCs w:val="24"/>
          <w:lang w:val="es-ES" w:eastAsia="es-ES"/>
        </w:rPr>
        <w:t xml:space="preserve">Declaración Voluntaria del Impuesto sobre la Renta. </w:t>
      </w:r>
      <w:r w:rsidRPr="00AC0610">
        <w:rPr>
          <w:rFonts w:ascii="Times New Roman" w:eastAsia="Times New Roman" w:hAnsi="Times New Roman" w:cs="Times New Roman"/>
          <w:sz w:val="24"/>
          <w:szCs w:val="24"/>
          <w:lang w:val="es-ES" w:eastAsia="es-ES"/>
        </w:rPr>
        <w:t>El impuesto sobre la renta y complementarios, a cargo de los contribuyentes no obligados a declarar, es el que resulte de sumar las retenciones en la fuente por todo concepto que deban aplicarse a los pagos o abonos en cuenta, según el caso, realizados al contribuyente durante el respectivo año o período gravable.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C95476">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xml:space="preserve"> Las personas naturales residentes en el país a quienes les hayan practicado retenciones en la fuente y que de acuerdo con las dis</w:t>
      </w:r>
      <w:r w:rsidRPr="00AC0610">
        <w:rPr>
          <w:rFonts w:ascii="Times New Roman" w:eastAsia="Times New Roman" w:hAnsi="Times New Roman" w:cs="Times New Roman"/>
          <w:sz w:val="24"/>
          <w:szCs w:val="24"/>
          <w:lang w:val="es-ES" w:eastAsia="es-ES"/>
        </w:rPr>
        <w:softHyphen/>
        <w:t>posiciones de este Estatuto no estén obligadas a presentar declaración del impuesto sobre la renta y complementarios, podrán presentarla. Dicha declaración produce efectos legales y se regirá por lo dispuesto en el Libro I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2°. Modifíquese el </w:t>
      </w:r>
      <w:hyperlink r:id="rId10" w:tooltip="Estatuto Tributario CETA" w:history="1">
        <w:r w:rsidRPr="00AC0610">
          <w:rPr>
            <w:rFonts w:ascii="Times New Roman" w:eastAsia="Times New Roman" w:hAnsi="Times New Roman" w:cs="Times New Roman"/>
            <w:b/>
            <w:sz w:val="24"/>
            <w:szCs w:val="24"/>
            <w:lang w:val="es-ES" w:eastAsia="es-ES"/>
          </w:rPr>
          <w:t>artículo 10</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10. </w:t>
      </w:r>
      <w:r w:rsidRPr="00AC0610">
        <w:rPr>
          <w:rFonts w:ascii="Times New Roman" w:eastAsia="Times New Roman" w:hAnsi="Times New Roman" w:cs="Times New Roman"/>
          <w:b/>
          <w:bCs/>
          <w:i/>
          <w:iCs/>
          <w:sz w:val="24"/>
          <w:szCs w:val="24"/>
          <w:lang w:val="es-ES" w:eastAsia="es-ES"/>
        </w:rPr>
        <w:t xml:space="preserve">Residencia para efectos tributarios. </w:t>
      </w:r>
      <w:r w:rsidRPr="00AC0610">
        <w:rPr>
          <w:rFonts w:ascii="Times New Roman" w:eastAsia="Times New Roman" w:hAnsi="Times New Roman" w:cs="Times New Roman"/>
          <w:sz w:val="24"/>
          <w:szCs w:val="24"/>
          <w:lang w:val="es-ES" w:eastAsia="es-ES"/>
        </w:rPr>
        <w:t>Se consideran re</w:t>
      </w:r>
      <w:r w:rsidRPr="00AC0610">
        <w:rPr>
          <w:rFonts w:ascii="Times New Roman" w:eastAsia="Times New Roman" w:hAnsi="Times New Roman" w:cs="Times New Roman"/>
          <w:sz w:val="24"/>
          <w:szCs w:val="24"/>
          <w:lang w:val="es-ES" w:eastAsia="es-ES"/>
        </w:rPr>
        <w:softHyphen/>
        <w:t>sidentes en Colombia para efectos tributarios las personas naturales que cumplan con cualquiera de las siguientes condiciones: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1. Permanecer continua o discontinuamente en el país por más de ciento ochenta y tres (183) días calendario incluyendo días de entrada y salida del país, durante un período cualquiera de trescientos sesenta y cinco (365) días calendario consecutivos, en el entendido que, cuando la permanencia continua o discontinua en el país recaiga sobre más de un año o período gravable, se considerará que la persona es residente a partir del segundo año o período gravable.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2. Encontrarse, por su relación con el servicio exterior del Estado colombiano o con personas que se encuentran en el servicio exterior del Estado colombiano, y en virtud de las convenciones de Viena sobre relaciones diplomáticas y consulares, exentos de tributación en el país en el que se encuentran en misión respecto de toda o parte de sus rentas y ganancias ocasionales durante el respectivo año o período gravable.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3. Ser nacionales y que durante el respectivo año o período gravable: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a) Su cónyuge o compañero permanente no separado legalmente o los hijos dependientes menores de edad, tengan residencia fiscal en el país; 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b) El cincuenta por ciento (50%) o más de sus ingresos sean de fuente nacional; 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 El cincuenta por ciento (50%) o más de sus bienes sean adminis</w:t>
      </w:r>
      <w:r w:rsidRPr="00AC0610">
        <w:rPr>
          <w:rFonts w:ascii="Times New Roman" w:eastAsia="Times New Roman" w:hAnsi="Times New Roman" w:cs="Times New Roman"/>
          <w:sz w:val="24"/>
          <w:szCs w:val="24"/>
          <w:lang w:val="es-ES" w:eastAsia="es-ES"/>
        </w:rPr>
        <w:softHyphen/>
        <w:t>trados en el país; 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d) El cincuenta por ciento (50%) o más de sus activos se entiendan poseídos en el país; 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 Habiendo sido requeridos por la Administración Tributaria para ello, no acrediten su condición de residentes en el exterior para efectos tributarios; o,</w:t>
      </w:r>
    </w:p>
    <w:p w:rsidR="00B47208" w:rsidRDefault="00B47208" w:rsidP="00AC0610">
      <w:pPr>
        <w:spacing w:after="0" w:line="240" w:lineRule="auto"/>
        <w:jc w:val="both"/>
        <w:rPr>
          <w:rFonts w:ascii="Times New Roman" w:eastAsia="Times New Roman" w:hAnsi="Times New Roman" w:cs="Times New Roman"/>
          <w:sz w:val="24"/>
          <w:szCs w:val="24"/>
          <w:lang w:val="es-ES" w:eastAsia="es-ES"/>
        </w:rPr>
      </w:pP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f) Tengan residencia fiscal en una jurisdicción calificada por el Go</w:t>
      </w:r>
      <w:r w:rsidRPr="00AC0610">
        <w:rPr>
          <w:rFonts w:ascii="Times New Roman" w:eastAsia="Times New Roman" w:hAnsi="Times New Roman" w:cs="Times New Roman"/>
          <w:sz w:val="24"/>
          <w:szCs w:val="24"/>
          <w:lang w:val="es-ES" w:eastAsia="es-ES"/>
        </w:rPr>
        <w:softHyphen/>
        <w:t>bierno Nacional como paraíso fiscal.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Parágrafo. Las personas naturales nacionales que, de acuerdo con las disposiciones de este artículo acrediten su condición de residentes en el exterior para efectos tributarios, deberán hacerlo ante la Dirección de Impuestos y Aduanas Nacionales mediante certificado de residencia fiscal o documento que haga sus veces, expedido por el país o jurisdicción del cual se hayan convertido en residentes.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3°. Modifíquese el </w:t>
      </w:r>
      <w:hyperlink r:id="rId11" w:tooltip="Estatuto Tributario CETA" w:history="1">
        <w:r w:rsidRPr="00AC0610">
          <w:rPr>
            <w:rFonts w:ascii="Times New Roman" w:eastAsia="Times New Roman" w:hAnsi="Times New Roman" w:cs="Times New Roman"/>
            <w:b/>
            <w:sz w:val="24"/>
            <w:szCs w:val="24"/>
            <w:lang w:val="es-ES" w:eastAsia="es-ES"/>
          </w:rPr>
          <w:t>artículo 126-1</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126-1. </w:t>
      </w:r>
      <w:r w:rsidRPr="00AC0610">
        <w:rPr>
          <w:rFonts w:ascii="Times New Roman" w:eastAsia="Times New Roman" w:hAnsi="Times New Roman" w:cs="Times New Roman"/>
          <w:b/>
          <w:bCs/>
          <w:i/>
          <w:iCs/>
          <w:sz w:val="24"/>
          <w:szCs w:val="24"/>
          <w:lang w:val="es-ES" w:eastAsia="es-ES"/>
        </w:rPr>
        <w:t xml:space="preserve">Deducción de contribuciones a fondos de pensiones de jubilación e invalidez y fondos de cesantías. </w:t>
      </w:r>
      <w:r w:rsidRPr="00AC0610">
        <w:rPr>
          <w:rFonts w:ascii="Times New Roman" w:eastAsia="Times New Roman" w:hAnsi="Times New Roman" w:cs="Times New Roman"/>
          <w:sz w:val="24"/>
          <w:szCs w:val="24"/>
          <w:lang w:val="es-ES" w:eastAsia="es-ES"/>
        </w:rPr>
        <w:t>Para efectos del impues</w:t>
      </w:r>
      <w:r w:rsidRPr="00AC0610">
        <w:rPr>
          <w:rFonts w:ascii="Times New Roman" w:eastAsia="Times New Roman" w:hAnsi="Times New Roman" w:cs="Times New Roman"/>
          <w:sz w:val="24"/>
          <w:szCs w:val="24"/>
          <w:lang w:val="es-ES" w:eastAsia="es-ES"/>
        </w:rPr>
        <w:softHyphen/>
        <w:t>to sobre la renta y complementarios, son deducibles las contribuciones que efectúen las entidades patrocinadoras o empleadoras, a los fondos de pensiones de jubilación e invalidez y de cesantías. Los aportes del empleador a dichos fondos serán deducibles en la misma vigencia fiscal en que se realicen. Los aportes del empleador a los seguros privados de pensiones y a los fondos de pensiones voluntarias, serán deducibles hasta por tres mil ochocientas (3.800) UVT por empleado.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El monto obligatorio de los aportes que haga el trabajador, el emplea</w:t>
      </w:r>
      <w:r w:rsidRPr="00AC0610">
        <w:rPr>
          <w:rFonts w:ascii="Times New Roman" w:eastAsia="Times New Roman" w:hAnsi="Times New Roman" w:cs="Times New Roman"/>
          <w:sz w:val="24"/>
          <w:szCs w:val="24"/>
          <w:lang w:val="es-ES" w:eastAsia="es-ES"/>
        </w:rPr>
        <w:softHyphen/>
        <w:t>dor o el partícipe independiente, al fondo de pensiones de jubilación o invalidez, no hará parte de la base para aplicar la retención en la fuente por salarios y será considerado como una renta exenta en el año de su percepción.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Los aportes voluntarios que haga el trabajador, el empleador, o los aportes del partícipe independiente a los seguros privados de pensiones, a los fondos de pensiones voluntarias y obligatorias, administrados por las entidades vigiladas por la Superintendencia Financiera de Colombia, no harán parte de la base para aplicar la retención en la fuente y serán considerados como una renta exenta, hasta una suma que adicionada al valor de los aportes a las Cuentas de Ahorro para el Fomento de la Construcción (AFC) de que trata el artículo 126-4 de este Estatuto y al valor de los aportes obligatorios del trabajador, de que trata el inciso anterior, no exceda del treinta por ciento (30%) del ingreso laboral o ingreso tributario del año, según el caso, y hasta un monto máximo de tres mil ochocientas (3.800) UVT por año.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Los retiros de aportes voluntarios, provenientes de ingresos que se excluyeron de retención en la fuente, que se efectúen al Sistema Gene</w:t>
      </w:r>
      <w:r w:rsidRPr="00AC0610">
        <w:rPr>
          <w:rFonts w:ascii="Times New Roman" w:eastAsia="Times New Roman" w:hAnsi="Times New Roman" w:cs="Times New Roman"/>
          <w:sz w:val="24"/>
          <w:szCs w:val="24"/>
          <w:lang w:val="es-ES" w:eastAsia="es-ES"/>
        </w:rPr>
        <w:softHyphen/>
        <w:t>ral de Pensiones, a los seguros privados de pensiones y a los fondos de pensiones voluntarias, administrados por las entidades vigiladas por la Superintendencia Financiera de Colombia, o el pago de rendimientos o pensiones con cargo a tales fondos, implica que el trabajador pierda el beneficio y que se efectué por parte del respectivo fondo o seguro, la retención inicialmente no realizada en el año de percepción del ingreso y realización del aporte según las normas vigentes en dicho momento, si el retiro del aporte o rendimiento, o el pago de la pensión, se produce sin el cumplimiento de las siguientes condiciones: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Que los aportes, rendimientos o pensiones, sean pagados con cargo a aportes que hayan permanecido por un período mínimo de diez </w:t>
      </w:r>
      <w:r w:rsidRPr="00267003">
        <w:rPr>
          <w:rFonts w:ascii="Times New Roman" w:eastAsia="Times New Roman" w:hAnsi="Times New Roman" w:cs="Times New Roman"/>
          <w:b/>
          <w:sz w:val="24"/>
          <w:szCs w:val="24"/>
          <w:lang w:val="es-ES" w:eastAsia="es-ES"/>
        </w:rPr>
        <w:t>(10) años,</w:t>
      </w:r>
      <w:r w:rsidRPr="00AC0610">
        <w:rPr>
          <w:rFonts w:ascii="Times New Roman" w:eastAsia="Times New Roman" w:hAnsi="Times New Roman" w:cs="Times New Roman"/>
          <w:sz w:val="24"/>
          <w:szCs w:val="24"/>
          <w:lang w:val="es-ES" w:eastAsia="es-ES"/>
        </w:rPr>
        <w:t xml:space="preserve"> en los seguros privados de pensiones y los fondos de pensiones voluntarias, administrados por las entidades vigiladas por la Superinten</w:t>
      </w:r>
      <w:r w:rsidRPr="00AC0610">
        <w:rPr>
          <w:rFonts w:ascii="Times New Roman" w:eastAsia="Times New Roman" w:hAnsi="Times New Roman" w:cs="Times New Roman"/>
          <w:sz w:val="24"/>
          <w:szCs w:val="24"/>
          <w:lang w:val="es-ES" w:eastAsia="es-ES"/>
        </w:rPr>
        <w:softHyphen/>
        <w:t>dencia Financiera de Colombia, salvo en el caso del cumplimiento de los requisitos para acceder a la pensión de vejez o jubilación y en el caso de muerte o incapacidad que dé derecho a pensión, debidamente certificada de acuerdo con el régimen legal de la seguridad social.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Tampoco estarán sometidos a imposición, los retiros de aportes vo</w:t>
      </w:r>
      <w:r w:rsidRPr="00AC0610">
        <w:rPr>
          <w:rFonts w:ascii="Times New Roman" w:eastAsia="Times New Roman" w:hAnsi="Times New Roman" w:cs="Times New Roman"/>
          <w:sz w:val="24"/>
          <w:szCs w:val="24"/>
          <w:lang w:val="es-ES" w:eastAsia="es-ES"/>
        </w:rPr>
        <w:softHyphen/>
        <w:t>luntarios que se destinen a la adquisición de vivienda sea o no financiada por entidades sujetas a la inspección y vigilancia de la Superintendencia Financiera de Colombia, a través de créditos hipotecarios o leasing ha</w:t>
      </w:r>
      <w:r w:rsidRPr="00AC0610">
        <w:rPr>
          <w:rFonts w:ascii="Times New Roman" w:eastAsia="Times New Roman" w:hAnsi="Times New Roman" w:cs="Times New Roman"/>
          <w:sz w:val="24"/>
          <w:szCs w:val="24"/>
          <w:lang w:val="es-ES" w:eastAsia="es-ES"/>
        </w:rPr>
        <w:softHyphen/>
        <w:t>bitacional. En el evento en que la adquisición de vivienda se realice sin financiación, previamente al retiro, deberá acreditarse ante la entidad financiera, con copia de la escritura de compraventa, que los recursos se destinaron a dicha adquisición.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Se causa retención en la fuente sobre los rendimientos que generen los ahorros en los fondos o seguros de que trata este artículo, de acuerdo con las normas generales de retención en la fuente sobre rendimientos financieros, en el evento de que estos sean retirados sin el cumplimien</w:t>
      </w:r>
      <w:r w:rsidRPr="00AC0610">
        <w:rPr>
          <w:rFonts w:ascii="Times New Roman" w:eastAsia="Times New Roman" w:hAnsi="Times New Roman" w:cs="Times New Roman"/>
          <w:sz w:val="24"/>
          <w:szCs w:val="24"/>
          <w:lang w:val="es-ES" w:eastAsia="es-ES"/>
        </w:rPr>
        <w:softHyphen/>
        <w:t>to de las condiciones antes señaladas. Los aportes a título de cesantía, realizados por los partícipes independientes, serán deducibles de la renta hasta la suma de dos mil quinientas (2.500) UVT, sin que excedan de un doceavo del ingreso gravable del respectivo año.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Las pensiones que se paguen habiendo cumplido con las condiciones señaladas en el presente artículo y los retiros, parciales o totales, de aportes y rendimientos, </w:t>
      </w:r>
      <w:r w:rsidRPr="00AC0610">
        <w:rPr>
          <w:rFonts w:ascii="Times New Roman" w:eastAsia="Times New Roman" w:hAnsi="Times New Roman" w:cs="Times New Roman"/>
          <w:sz w:val="24"/>
          <w:szCs w:val="24"/>
          <w:lang w:val="es-ES" w:eastAsia="es-ES"/>
        </w:rPr>
        <w:lastRenderedPageBreak/>
        <w:t>que cumplan dichas condiciones, continúan sin gravamen y no integran la base gravable alternativa del Impuesto Mínimo Alternativo Nacional (IMAN).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Constituye renta líquida para el empleador, la recu</w:t>
      </w:r>
      <w:r w:rsidRPr="00AC0610">
        <w:rPr>
          <w:rFonts w:ascii="Times New Roman" w:eastAsia="Times New Roman" w:hAnsi="Times New Roman" w:cs="Times New Roman"/>
          <w:sz w:val="24"/>
          <w:szCs w:val="24"/>
          <w:lang w:val="es-ES" w:eastAsia="es-ES"/>
        </w:rPr>
        <w:softHyphen/>
        <w:t>peración de las cantidades concedidas en uno o varios años o períodos gravables, como deducción de la renta bruta por aportes voluntarios de este a los fondos o seguros de que trata el presente artículo, así como los rendimientos que se hayan obtenido, cuando no haya lugar al pago de pensiones a cargo de dichos fondos y se restituyan los recursos al empleador.</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3°</w:t>
      </w:r>
      <w:r w:rsidRPr="00AC0610">
        <w:rPr>
          <w:rFonts w:ascii="Times New Roman" w:eastAsia="Times New Roman" w:hAnsi="Times New Roman" w:cs="Times New Roman"/>
          <w:sz w:val="24"/>
          <w:szCs w:val="24"/>
          <w:lang w:val="es-ES" w:eastAsia="es-ES"/>
        </w:rPr>
        <w:t>. Los aportes voluntarios que a 31 de diciembre de 2012 haya efectuado el trabajador, el empleador, o los aportes del partícipe independiente a los fondos de pensiones de jubilación e invalidez, a los fondos de pensiones de que trata el Decreto 2513 de 1987, a los seguros privados de pensiones y a los fondos privados de pensiones en general, no harán parte de la base para aplicar la retención en la fuente y serán considerados como un ingreso no constitutivo de renta ni ganancia ocasional, hasta una suma que adicionada al valor de los aportes a las Cuentas de Ahorro para el Fomento de la Construcción (AFC) de que trata el artículo 126-4 de este Estatuto y al valor de los aportes obligatorios del trabajador, de que trata el inciso segun</w:t>
      </w:r>
      <w:r w:rsidRPr="00AC0610">
        <w:rPr>
          <w:rFonts w:ascii="Times New Roman" w:eastAsia="Times New Roman" w:hAnsi="Times New Roman" w:cs="Times New Roman"/>
          <w:sz w:val="24"/>
          <w:szCs w:val="24"/>
          <w:lang w:val="es-ES" w:eastAsia="es-ES"/>
        </w:rPr>
        <w:softHyphen/>
        <w:t>do del presente artículo, no exceda del treinta por ciento (30%) del ingreso laboral o ingreso tributario del año, según el caso. El retiro de los aportes de que trata este parágrafo, antes del período mínimo de cinco (5) años de permanencia, contados a partir de su fecha de consignación en los fondos o seguros enumerados en este parágrafo, implica que el trabajador pierda el beneficio y se efectúe por parte del respectivo fondo o seguro la retención inicialmente no realizada en el año en que se percibió el ingreso y se realizó el aporte, salvo en el caso de muerte o incapacidad que dé derecho a pensión, debi</w:t>
      </w:r>
      <w:r w:rsidRPr="00AC0610">
        <w:rPr>
          <w:rFonts w:ascii="Times New Roman" w:eastAsia="Times New Roman" w:hAnsi="Times New Roman" w:cs="Times New Roman"/>
          <w:sz w:val="24"/>
          <w:szCs w:val="24"/>
          <w:lang w:val="es-ES" w:eastAsia="es-ES"/>
        </w:rPr>
        <w:softHyphen/>
        <w:t>damente certificada de acuerdo con el régimen legal de la seguridad social; o salvo cuando dichos recursos se destinen a la adquisición de vivienda sea o no financiada por entidades sujetas a la inspección y vigilancia de la Superintendencia Financiera de Colombia, a través de créditos hipotecarios o leasing habitacional. En el evento en que la adquisición de vivienda se realice sin financiación, previamente al retiro, deberá acreditarse ante la entidad financiera, con copia de la escritura de compraventa, que los recursos se destinaron a dicha adquisición.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Los retiros y pensiones que cumplan con el período de permanencia mínimo exigido o las otras condiciones señaladas en el inciso anterior, mantienen la condición de no gravados y no integran la base gravable alternativa del Impuesto Mínimo Alternativo Nacional (IMAN).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Se causa retención en la fuente sobre los rendimientos que generen los ahorros en los fondos o seguros de que trata este parágrafo, de acuerdo con las normas generales de retención en la fuente sobre rendimientos financieros, en el evento de que estos sean retirados sin el cumplimiento de los requisitos señalados en el presente parágrafo.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4°. Modifíquese el </w:t>
      </w:r>
      <w:hyperlink r:id="rId12" w:tooltip="Estatuto Tributario CETA" w:history="1">
        <w:r w:rsidRPr="00AC0610">
          <w:rPr>
            <w:rFonts w:ascii="Times New Roman" w:eastAsia="Times New Roman" w:hAnsi="Times New Roman" w:cs="Times New Roman"/>
            <w:b/>
            <w:sz w:val="24"/>
            <w:szCs w:val="24"/>
            <w:lang w:val="es-ES" w:eastAsia="es-ES"/>
          </w:rPr>
          <w:t>artículo 126-4</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126-4. </w:t>
      </w:r>
      <w:r w:rsidRPr="00AC0610">
        <w:rPr>
          <w:rFonts w:ascii="Times New Roman" w:eastAsia="Times New Roman" w:hAnsi="Times New Roman" w:cs="Times New Roman"/>
          <w:b/>
          <w:bCs/>
          <w:i/>
          <w:iCs/>
          <w:sz w:val="24"/>
          <w:szCs w:val="24"/>
          <w:lang w:val="es-ES" w:eastAsia="es-ES"/>
        </w:rPr>
        <w:t xml:space="preserve">Incentivo al ahorro de largo plazo para el fomento de la construcción. </w:t>
      </w:r>
      <w:r w:rsidRPr="00AC0610">
        <w:rPr>
          <w:rFonts w:ascii="Times New Roman" w:eastAsia="Times New Roman" w:hAnsi="Times New Roman" w:cs="Times New Roman"/>
          <w:sz w:val="24"/>
          <w:szCs w:val="24"/>
          <w:lang w:val="es-ES" w:eastAsia="es-ES"/>
        </w:rPr>
        <w:t xml:space="preserve">Las sumas que los contribuyentes personas naturales depositen en las cuentas de ahorro denominadas “Ahorro para el Fomento a la Construcción (AFC)” a partir del 1° de enero de </w:t>
      </w:r>
      <w:r w:rsidRPr="00AC0610">
        <w:rPr>
          <w:rFonts w:ascii="Times New Roman" w:eastAsia="Times New Roman" w:hAnsi="Times New Roman" w:cs="Times New Roman"/>
          <w:sz w:val="24"/>
          <w:szCs w:val="24"/>
          <w:lang w:val="es-ES" w:eastAsia="es-ES"/>
        </w:rPr>
        <w:lastRenderedPageBreak/>
        <w:t>2013, no formarán parte de la base de retención en la fuente del contribuyente persona natu</w:t>
      </w:r>
      <w:r w:rsidRPr="00AC0610">
        <w:rPr>
          <w:rFonts w:ascii="Times New Roman" w:eastAsia="Times New Roman" w:hAnsi="Times New Roman" w:cs="Times New Roman"/>
          <w:sz w:val="24"/>
          <w:szCs w:val="24"/>
          <w:lang w:val="es-ES" w:eastAsia="es-ES"/>
        </w:rPr>
        <w:softHyphen/>
        <w:t xml:space="preserve">ral, y tendrán el carácter de rentas exentas del impuesto sobre la renta y complementarios, hasta un valor que, adicionado al valor de los aportes obligatorios y voluntarios del trabajador de que trata el </w:t>
      </w:r>
      <w:hyperlink r:id="rId13" w:tooltip="Estatuto Tributario CETA" w:history="1">
        <w:r w:rsidRPr="00AC0610">
          <w:rPr>
            <w:rFonts w:ascii="Times New Roman" w:eastAsia="Times New Roman" w:hAnsi="Times New Roman" w:cs="Times New Roman"/>
            <w:sz w:val="24"/>
            <w:szCs w:val="24"/>
            <w:lang w:val="es-ES" w:eastAsia="es-ES"/>
          </w:rPr>
          <w:t>artículo 126-1</w:t>
        </w:r>
      </w:hyperlink>
      <w:r w:rsidRPr="00AC0610">
        <w:rPr>
          <w:rFonts w:ascii="Times New Roman" w:eastAsia="Times New Roman" w:hAnsi="Times New Roman" w:cs="Times New Roman"/>
          <w:sz w:val="24"/>
          <w:szCs w:val="24"/>
          <w:lang w:val="es-ES" w:eastAsia="es-ES"/>
        </w:rPr>
        <w:t xml:space="preserve"> de este Estatuto, no exceda del treinta por ciento (30%) del ingreso laboral o del ingreso tributario del año, según corresponda, y hasta un monto máximo de tres mil ochocientas (3.800) UVT por año.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Las cuentas de ahorro “AFC” deberán operar en las entidades bancarias que realicen préstamos hipotecarios. Solo se podrán realizar retiros de los recursos de las cuentas de ahorros “AFC” para la adquisición de vivienda del trabajador, sea o no financiada por entidades sujetas a la inspección y vigilancia de la Superintendencia Financiera de Colombia, a través de créditos hipotecarios o leasing habitacional. En el evento en que la adquisición de vivienda se realice sin financiación, previamente al retiro, deberá acreditarse ante la entidad financiera, con copia de la escritura de compraventa, que los recursos se destinaron a dicha adquisición. El retiro de los recursos para cualquier otro propósito, antes de un período mínimo de permanencia de </w:t>
      </w:r>
      <w:r w:rsidRPr="00C17582">
        <w:rPr>
          <w:rFonts w:ascii="Times New Roman" w:eastAsia="Times New Roman" w:hAnsi="Times New Roman" w:cs="Times New Roman"/>
          <w:b/>
          <w:sz w:val="24"/>
          <w:szCs w:val="24"/>
          <w:lang w:val="es-ES" w:eastAsia="es-ES"/>
        </w:rPr>
        <w:t>diez (10) años</w:t>
      </w:r>
      <w:r w:rsidRPr="00AC0610">
        <w:rPr>
          <w:rFonts w:ascii="Times New Roman" w:eastAsia="Times New Roman" w:hAnsi="Times New Roman" w:cs="Times New Roman"/>
          <w:sz w:val="24"/>
          <w:szCs w:val="24"/>
          <w:lang w:val="es-ES" w:eastAsia="es-ES"/>
        </w:rPr>
        <w:t xml:space="preserve"> contados a partir de la fecha de su consignación, implica que el trabajador pierda el beneficio y que se efectúen, por parte de la respectiva entidad financiera, las retenciones inicialmente no realizadas en el año en que se percibió el ingreso y se realizó el aporte, sin que se incremente la base gravable alternativa del Impuesto Mínimo Alternativo Nacional (IMAN).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Se causa retención en la fuente sobre los rendimientos que generen las cuentas de ahorro “AFC”, en el evento de que estos sean retirados sin el cumplimiento del requisito de permanencia antes señalado, de acuerdo con las normas generales de retención en la fuente sobre rendimientos financieros.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Los retiros, parciales o totales, de aportes y rendimientos, que hayan cumplido los requisitos de permanencia establecidos en el segundo inciso o que se destinen para los fines previstos en el presente artículo, conti</w:t>
      </w:r>
      <w:r w:rsidRPr="00AC0610">
        <w:rPr>
          <w:rFonts w:ascii="Times New Roman" w:eastAsia="Times New Roman" w:hAnsi="Times New Roman" w:cs="Times New Roman"/>
          <w:sz w:val="24"/>
          <w:szCs w:val="24"/>
          <w:lang w:val="es-ES" w:eastAsia="es-ES"/>
        </w:rPr>
        <w:softHyphen/>
        <w:t>núan sin gravamen y no integran la base gravable del Impuesto Mínimo Alternativo Nacional (IMAN).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Los recursos captados a través de las cuentas de ahorro “AFC”, úni</w:t>
      </w:r>
      <w:r w:rsidRPr="00AC0610">
        <w:rPr>
          <w:rFonts w:ascii="Times New Roman" w:eastAsia="Times New Roman" w:hAnsi="Times New Roman" w:cs="Times New Roman"/>
          <w:sz w:val="24"/>
          <w:szCs w:val="24"/>
          <w:lang w:val="es-ES" w:eastAsia="es-ES"/>
        </w:rPr>
        <w:softHyphen/>
        <w:t>camente podrán ser destinados a financiar créditos hipotecarios o a la inversión en titularización de cartera originada en adquisición de vivienda.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xml:space="preserve"> Los recursos de los contribuyentes personas naturales de</w:t>
      </w:r>
      <w:r w:rsidRPr="00AC0610">
        <w:rPr>
          <w:rFonts w:ascii="Times New Roman" w:eastAsia="Times New Roman" w:hAnsi="Times New Roman" w:cs="Times New Roman"/>
          <w:sz w:val="24"/>
          <w:szCs w:val="24"/>
          <w:lang w:val="es-ES" w:eastAsia="es-ES"/>
        </w:rPr>
        <w:softHyphen/>
        <w:t xml:space="preserve">positados en cuentas de ahorro denominadas “Ahorro para el Fomento a la Construcción (AFC)” hasta el 31 de diciembre de 2012, no harán parte de la base para aplicar la retención en la fuente y serán consideradas como un ingreso no constitutivo de renta ni ganancia ocasional hasta un valor que, adicionado al valor de los aportes obligatorios y voluntarios del trabajador de que trata el </w:t>
      </w:r>
      <w:hyperlink r:id="rId14" w:tooltip="Estatuto Tributario CETA" w:history="1">
        <w:r w:rsidRPr="00AC0610">
          <w:rPr>
            <w:rFonts w:ascii="Times New Roman" w:eastAsia="Times New Roman" w:hAnsi="Times New Roman" w:cs="Times New Roman"/>
            <w:sz w:val="24"/>
            <w:szCs w:val="24"/>
            <w:lang w:val="es-ES" w:eastAsia="es-ES"/>
          </w:rPr>
          <w:t>artículo 126-1</w:t>
        </w:r>
      </w:hyperlink>
      <w:r w:rsidRPr="00AC0610">
        <w:rPr>
          <w:rFonts w:ascii="Times New Roman" w:eastAsia="Times New Roman" w:hAnsi="Times New Roman" w:cs="Times New Roman"/>
          <w:sz w:val="24"/>
          <w:szCs w:val="24"/>
          <w:lang w:val="es-ES" w:eastAsia="es-ES"/>
        </w:rPr>
        <w:t xml:space="preserve"> de este Estatuto, no exceda del treinta por ciento (30%) del ingreso laboral o del ingreso tributario del año, según corresponda.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El retiro de estos recursos antes de que transcurran cinco (5) años contados a partir de su fecha de consignación, implica que el trabajador pierda el beneficio y que se efectúen, por parte de la respectiva entidad financiera, las retenciones inicialmente no realizadas en el año en que se percibió el ingreso y se realizó el aporte, sin que se incremente la base </w:t>
      </w:r>
      <w:r w:rsidRPr="00AC0610">
        <w:rPr>
          <w:rFonts w:ascii="Times New Roman" w:eastAsia="Times New Roman" w:hAnsi="Times New Roman" w:cs="Times New Roman"/>
          <w:sz w:val="24"/>
          <w:szCs w:val="24"/>
          <w:lang w:val="es-ES" w:eastAsia="es-ES"/>
        </w:rPr>
        <w:lastRenderedPageBreak/>
        <w:t>gravable alternativa del Impuesto Mínimo Alternativo Nacional (IMAN), salvo que dichos recursos se destinen a la adquisición de vivienda, sea o no financiada por entidades sujetas a la inspección y vigilancia de la Superintendencia Financiera de Colombia, o a través de créditos hipo</w:t>
      </w:r>
      <w:r w:rsidRPr="00AC0610">
        <w:rPr>
          <w:rFonts w:ascii="Times New Roman" w:eastAsia="Times New Roman" w:hAnsi="Times New Roman" w:cs="Times New Roman"/>
          <w:sz w:val="24"/>
          <w:szCs w:val="24"/>
          <w:lang w:val="es-ES" w:eastAsia="es-ES"/>
        </w:rPr>
        <w:softHyphen/>
        <w:t>tecarios o leasing habitacional. En el evento en que la adquisición se realice sin financiación, previamente al retiro, deberá acreditarse ante la entidad financiera copia de la escritura de compraventa.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Se causa retención en la fuente sobre los rendimientos que generen las cuentas de ahorro “AFC” de acuerdo con las normas generales de retención en la fuente sobre rendimientos financieros, en el evento de que estos sean retirados sin el cumplimiento de permanencia mínima de cinco (5) años.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Los retiros, parciales o totales, de aportes y rendimientos, que cumplan con el período de permanencia mínimo exigido o que se destinen para los fines autorizados en el presente parágrafo, mantienen la condición de no gravados y no integran la base gravable alternativa del Impuesto Mínimo Alternativo Nacional (IMAN).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5°. Modifíquese el parágrafo 1° del artículo 135 de la Ley 100 de 1993,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Parágrafo 1°. </w:t>
      </w:r>
      <w:r w:rsidRPr="00AC0610">
        <w:rPr>
          <w:rFonts w:ascii="Times New Roman" w:eastAsia="Times New Roman" w:hAnsi="Times New Roman" w:cs="Times New Roman"/>
          <w:sz w:val="24"/>
          <w:szCs w:val="24"/>
          <w:lang w:val="es-ES" w:eastAsia="es-ES"/>
        </w:rPr>
        <w:t>Los aportes obligatorios y voluntarios que se efectúen al sistema general de pensiones no harán parte de la base para aplicar la retención en la fuente por salarios y serán considerados como una renta exenta. Los aportes a cargo del empleador serán deducibles de su renta.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6°. Modifíquese el numeral 10 del </w:t>
      </w:r>
      <w:hyperlink r:id="rId15" w:tooltip="Estatuto Tributario CETA" w:history="1">
        <w:r w:rsidRPr="00AC0610">
          <w:rPr>
            <w:rFonts w:ascii="Times New Roman" w:eastAsia="Times New Roman" w:hAnsi="Times New Roman" w:cs="Times New Roman"/>
            <w:b/>
            <w:sz w:val="24"/>
            <w:szCs w:val="24"/>
            <w:lang w:val="es-ES" w:eastAsia="es-ES"/>
          </w:rPr>
          <w:t>artículo 206</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10. </w:t>
      </w:r>
      <w:r w:rsidRPr="00AC0610">
        <w:rPr>
          <w:rFonts w:ascii="Times New Roman" w:eastAsia="Times New Roman" w:hAnsi="Times New Roman" w:cs="Times New Roman"/>
          <w:sz w:val="24"/>
          <w:szCs w:val="24"/>
          <w:lang w:val="es-ES" w:eastAsia="es-ES"/>
        </w:rPr>
        <w:t>El veinticinco por ciento (25%) del valor total de los pagos labora</w:t>
      </w:r>
      <w:r w:rsidRPr="00AC0610">
        <w:rPr>
          <w:rFonts w:ascii="Times New Roman" w:eastAsia="Times New Roman" w:hAnsi="Times New Roman" w:cs="Times New Roman"/>
          <w:sz w:val="24"/>
          <w:szCs w:val="24"/>
          <w:lang w:val="es-ES" w:eastAsia="es-ES"/>
        </w:rPr>
        <w:softHyphen/>
        <w:t>les, limitada mensualmente a doscientas cuarenta (240) UVT. El cálculo de esta renta exenta se efectuará una vez se detraiga del valor total de los pagos laborales recibidos por el trabajador, los ingresos no constitu</w:t>
      </w:r>
      <w:r w:rsidRPr="00AC0610">
        <w:rPr>
          <w:rFonts w:ascii="Times New Roman" w:eastAsia="Times New Roman" w:hAnsi="Times New Roman" w:cs="Times New Roman"/>
          <w:sz w:val="24"/>
          <w:szCs w:val="24"/>
          <w:lang w:val="es-ES" w:eastAsia="es-ES"/>
        </w:rPr>
        <w:softHyphen/>
        <w:t>tivos de renta, las deducciones y las demás rentas exentas diferentes a la establecida en el presente numeral.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7°. Adiciónese el artículo 206-1 al Estatuto Tributario:</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206-1. </w:t>
      </w:r>
      <w:r w:rsidRPr="00AC0610">
        <w:rPr>
          <w:rFonts w:ascii="Times New Roman" w:eastAsia="Times New Roman" w:hAnsi="Times New Roman" w:cs="Times New Roman"/>
          <w:b/>
          <w:bCs/>
          <w:i/>
          <w:iCs/>
          <w:sz w:val="24"/>
          <w:szCs w:val="24"/>
          <w:lang w:val="es-ES" w:eastAsia="es-ES"/>
        </w:rPr>
        <w:t xml:space="preserve">Determinación de la renta para servidores públicos diplomáticos, consulares y administrativos del Ministerio de Relaciones Exteriores. </w:t>
      </w:r>
      <w:r w:rsidRPr="00AC0610">
        <w:rPr>
          <w:rFonts w:ascii="Times New Roman" w:eastAsia="Times New Roman" w:hAnsi="Times New Roman" w:cs="Times New Roman"/>
          <w:sz w:val="24"/>
          <w:szCs w:val="24"/>
          <w:lang w:val="es-ES" w:eastAsia="es-ES"/>
        </w:rPr>
        <w:t>Para efectos de la determinación del impuesto sobre la renta y complementarios de los servidores públicos diplomáticos, consulares y administrativos del Ministerio de Relaciones Exteriores, la prima es</w:t>
      </w:r>
      <w:r w:rsidRPr="00AC0610">
        <w:rPr>
          <w:rFonts w:ascii="Times New Roman" w:eastAsia="Times New Roman" w:hAnsi="Times New Roman" w:cs="Times New Roman"/>
          <w:sz w:val="24"/>
          <w:szCs w:val="24"/>
          <w:lang w:val="es-ES" w:eastAsia="es-ES"/>
        </w:rPr>
        <w:softHyphen/>
        <w:t>pecial y la prima de costo de vida de que trata el Decreto 3357 de 2009, estarán exentas del impuesto sobre la renta.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xml:space="preserve"> Los servidores públicos de que trata este artículo deter</w:t>
      </w:r>
      <w:r w:rsidRPr="00AC0610">
        <w:rPr>
          <w:rFonts w:ascii="Times New Roman" w:eastAsia="Times New Roman" w:hAnsi="Times New Roman" w:cs="Times New Roman"/>
          <w:sz w:val="24"/>
          <w:szCs w:val="24"/>
          <w:lang w:val="es-ES" w:eastAsia="es-ES"/>
        </w:rPr>
        <w:softHyphen/>
        <w:t>minarán su impuesto sobre la renta de acuerdo con el sistema ordinario contemplado en el Título I del Libro I de este Estatuto, y en ningún caso aplicarán el Impuesto Mínimo Alternativo Nacional (IMAN).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8°. Modifíquese el inciso 1° del </w:t>
      </w:r>
      <w:hyperlink r:id="rId16" w:tooltip="Estatuto Tributario CETA" w:history="1">
        <w:r w:rsidRPr="00AC0610">
          <w:rPr>
            <w:rFonts w:ascii="Times New Roman" w:eastAsia="Times New Roman" w:hAnsi="Times New Roman" w:cs="Times New Roman"/>
            <w:b/>
            <w:sz w:val="24"/>
            <w:szCs w:val="24"/>
            <w:lang w:val="es-ES" w:eastAsia="es-ES"/>
          </w:rPr>
          <w:t>artículo 241</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241. </w:t>
      </w:r>
      <w:r w:rsidRPr="00AC0610">
        <w:rPr>
          <w:rFonts w:ascii="Times New Roman" w:eastAsia="Times New Roman" w:hAnsi="Times New Roman" w:cs="Times New Roman"/>
          <w:b/>
          <w:bCs/>
          <w:i/>
          <w:iCs/>
          <w:sz w:val="24"/>
          <w:szCs w:val="24"/>
          <w:lang w:val="es-ES" w:eastAsia="es-ES"/>
        </w:rPr>
        <w:t xml:space="preserve">Tarifa para las personas naturales residentes y asignaciones y donaciones modales. </w:t>
      </w:r>
      <w:r w:rsidRPr="00AC0610">
        <w:rPr>
          <w:rFonts w:ascii="Times New Roman" w:eastAsia="Times New Roman" w:hAnsi="Times New Roman" w:cs="Times New Roman"/>
          <w:sz w:val="24"/>
          <w:szCs w:val="24"/>
          <w:lang w:val="es-ES" w:eastAsia="es-ES"/>
        </w:rPr>
        <w:t>El impuesto sobre la renta de las personas naturales residentes en el país, de las sucesiones de causantes residentes en el país, y de los bienes destinados a fines especiales, en virtud de donaciones o asignaciones modales, se determinará de acuerdo con la tabla que contiene el presente artículo.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9°. Modifíquese el </w:t>
      </w:r>
      <w:hyperlink r:id="rId17" w:tooltip="Estatuto Tributario CETA" w:history="1">
        <w:r w:rsidRPr="00AC0610">
          <w:rPr>
            <w:rFonts w:ascii="Times New Roman" w:eastAsia="Times New Roman" w:hAnsi="Times New Roman" w:cs="Times New Roman"/>
            <w:b/>
            <w:sz w:val="24"/>
            <w:szCs w:val="24"/>
            <w:lang w:val="es-ES" w:eastAsia="es-ES"/>
          </w:rPr>
          <w:t>artículo 247</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247. </w:t>
      </w:r>
      <w:r w:rsidRPr="00AC0610">
        <w:rPr>
          <w:rFonts w:ascii="Times New Roman" w:eastAsia="Times New Roman" w:hAnsi="Times New Roman" w:cs="Times New Roman"/>
          <w:b/>
          <w:bCs/>
          <w:i/>
          <w:iCs/>
          <w:sz w:val="24"/>
          <w:szCs w:val="24"/>
          <w:lang w:val="es-ES" w:eastAsia="es-ES"/>
        </w:rPr>
        <w:t xml:space="preserve">Tarifa del impuesto de renta para personas naturales sin residencia. </w:t>
      </w:r>
      <w:r w:rsidRPr="00AC0610">
        <w:rPr>
          <w:rFonts w:ascii="Times New Roman" w:eastAsia="Times New Roman" w:hAnsi="Times New Roman" w:cs="Times New Roman"/>
          <w:sz w:val="24"/>
          <w:szCs w:val="24"/>
          <w:lang w:val="es-ES" w:eastAsia="es-ES"/>
        </w:rPr>
        <w:t xml:space="preserve">Sin perjuicio de lo dispuesto en el </w:t>
      </w:r>
      <w:hyperlink r:id="rId18" w:tooltip="Estatuto Tributario CETA" w:history="1">
        <w:r w:rsidRPr="00AC0610">
          <w:rPr>
            <w:rFonts w:ascii="Times New Roman" w:eastAsia="Times New Roman" w:hAnsi="Times New Roman" w:cs="Times New Roman"/>
            <w:sz w:val="24"/>
            <w:szCs w:val="24"/>
            <w:lang w:val="es-ES" w:eastAsia="es-ES"/>
          </w:rPr>
          <w:t>artículo 245</w:t>
        </w:r>
      </w:hyperlink>
      <w:r w:rsidRPr="00AC0610">
        <w:rPr>
          <w:rFonts w:ascii="Times New Roman" w:eastAsia="Times New Roman" w:hAnsi="Times New Roman" w:cs="Times New Roman"/>
          <w:sz w:val="24"/>
          <w:szCs w:val="24"/>
          <w:lang w:val="es-ES" w:eastAsia="es-ES"/>
        </w:rPr>
        <w:t xml:space="preserve"> de este Estatuto, la tarifa única sobre la renta gravable de fuente nacional, de las personas naturales sin residencia en el país, es del treinta y tres por ciento (33%).</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 misma tarifa se aplica a las sucesiones de causantes sin residencia en el país.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xml:space="preserve"> En el caso de profesores extranjeros sin residencia en el país, contratados por períodos no superiores a cuatro (4) meses por ins</w:t>
      </w:r>
      <w:r w:rsidRPr="00AC0610">
        <w:rPr>
          <w:rFonts w:ascii="Times New Roman" w:eastAsia="Times New Roman" w:hAnsi="Times New Roman" w:cs="Times New Roman"/>
          <w:sz w:val="24"/>
          <w:szCs w:val="24"/>
          <w:lang w:val="es-ES" w:eastAsia="es-ES"/>
        </w:rPr>
        <w:softHyphen/>
        <w:t>tituciones de educación superior, aprobadas por el ICFES, únicamente se causará impuesto sobre la renta a la tarifa del siete por ciento (7%). Este impuesto será retenido en la fuente en el momento del pago o abono en cuenta.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10. Adiciónese el Título V del Libro I del Estatuto Tributario con el siguiente Capítulo:</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CAPÍTULO I</w:t>
      </w:r>
    </w:p>
    <w:p w:rsidR="00AC0610" w:rsidRPr="00AC0610" w:rsidRDefault="00AC0610" w:rsidP="00AC0610">
      <w:pPr>
        <w:spacing w:after="0" w:line="240" w:lineRule="auto"/>
        <w:jc w:val="center"/>
        <w:rPr>
          <w:rFonts w:ascii="Times New Roman" w:eastAsia="Times New Roman" w:hAnsi="Times New Roman" w:cs="Times New Roman"/>
          <w:b/>
          <w:bCs/>
          <w:sz w:val="24"/>
          <w:szCs w:val="24"/>
          <w:lang w:val="es-ES" w:eastAsia="es-ES"/>
        </w:rPr>
      </w:pP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Empleados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0343CE" w:rsidP="00AC0610">
      <w:pPr>
        <w:spacing w:after="0" w:line="240" w:lineRule="auto"/>
        <w:jc w:val="both"/>
        <w:rPr>
          <w:rFonts w:ascii="Times New Roman" w:eastAsia="Times New Roman" w:hAnsi="Times New Roman" w:cs="Times New Roman"/>
          <w:sz w:val="24"/>
          <w:szCs w:val="24"/>
          <w:lang w:val="es-ES" w:eastAsia="es-ES"/>
        </w:rPr>
      </w:pPr>
      <w:hyperlink r:id="rId19" w:tooltip="Estatuto Tributario CETA" w:history="1">
        <w:r w:rsidR="00AC0610" w:rsidRPr="00AC0610">
          <w:rPr>
            <w:rFonts w:ascii="Times New Roman" w:eastAsia="Times New Roman" w:hAnsi="Times New Roman" w:cs="Times New Roman"/>
            <w:b/>
            <w:bCs/>
            <w:sz w:val="24"/>
            <w:szCs w:val="24"/>
            <w:lang w:val="es-ES" w:eastAsia="es-ES"/>
          </w:rPr>
          <w:t>Artículo 329</w:t>
        </w:r>
      </w:hyperlink>
      <w:r w:rsidR="00AC0610" w:rsidRPr="00AC0610">
        <w:rPr>
          <w:rFonts w:ascii="Times New Roman" w:eastAsia="Times New Roman" w:hAnsi="Times New Roman" w:cs="Times New Roman"/>
          <w:b/>
          <w:bCs/>
          <w:sz w:val="24"/>
          <w:szCs w:val="24"/>
          <w:lang w:val="es-ES" w:eastAsia="es-ES"/>
        </w:rPr>
        <w:t xml:space="preserve"> . </w:t>
      </w:r>
      <w:r w:rsidR="00AC0610" w:rsidRPr="00AC0610">
        <w:rPr>
          <w:rFonts w:ascii="Times New Roman" w:eastAsia="Times New Roman" w:hAnsi="Times New Roman" w:cs="Times New Roman"/>
          <w:b/>
          <w:bCs/>
          <w:i/>
          <w:iCs/>
          <w:sz w:val="24"/>
          <w:szCs w:val="24"/>
          <w:lang w:val="es-ES" w:eastAsia="es-ES"/>
        </w:rPr>
        <w:t xml:space="preserve">Clasificación de las personas naturales. </w:t>
      </w:r>
      <w:r w:rsidR="00AC0610" w:rsidRPr="00AC0610">
        <w:rPr>
          <w:rFonts w:ascii="Times New Roman" w:eastAsia="Times New Roman" w:hAnsi="Times New Roman" w:cs="Times New Roman"/>
          <w:sz w:val="24"/>
          <w:szCs w:val="24"/>
          <w:lang w:val="es-ES" w:eastAsia="es-ES"/>
        </w:rPr>
        <w:t>Para efectos de lo previsto en los Capítulos I y II de este Título, las personas naturales se clasifican en las siguientes categorías tributarias: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 Empleado;</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b) Trabajador por cuenta propia.</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Se entiende por empleado, toda persona natural residente en el país cuyos ingresos provengan, en una proporción igual o superior a un ochenta por ciento (80%), de la prestación de servicios de manera personal o de la realización de una actividad económica por cuenta y riesgo del empleador o contratante, mediante una vinculación laboral o legal y reglamentaria o de cualquier otra naturaleza, independientemente de su denominación.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Los trabajadores que presten servicios personales mediante el ejercicio de profesiones liberales o que presten servicios técnicos que no requieran la utilización de materiales o insumos especializados o de maquinaria o equipo especializado, serán considerados dentro de la categoría de em</w:t>
      </w:r>
      <w:r w:rsidRPr="00AC0610">
        <w:rPr>
          <w:rFonts w:ascii="Times New Roman" w:eastAsia="Times New Roman" w:hAnsi="Times New Roman" w:cs="Times New Roman"/>
          <w:sz w:val="24"/>
          <w:szCs w:val="24"/>
          <w:lang w:val="es-ES" w:eastAsia="es-ES"/>
        </w:rPr>
        <w:softHyphen/>
        <w:t>pleados, siempre que sus ingresos correspondan en un porcentaje igual o superior a (80%) al ejercicio de dichas actividades.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D40BB3" w:rsidRDefault="00AC0610" w:rsidP="00AC0610">
      <w:pPr>
        <w:spacing w:after="0" w:line="240" w:lineRule="auto"/>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sz w:val="24"/>
          <w:szCs w:val="24"/>
          <w:lang w:val="es-ES" w:eastAsia="es-ES"/>
        </w:rPr>
        <w:t xml:space="preserve">Se entiende como trabajador por cuenta propia, toda persona natural residente en el país cuyos ingresos provengan en una proporción igual o superior a un ochenta por ciento (80%) </w:t>
      </w:r>
      <w:r w:rsidRPr="00D40BB3">
        <w:rPr>
          <w:rFonts w:ascii="Times New Roman" w:eastAsia="Times New Roman" w:hAnsi="Times New Roman" w:cs="Times New Roman"/>
          <w:b/>
          <w:sz w:val="24"/>
          <w:szCs w:val="24"/>
          <w:u w:val="single"/>
          <w:lang w:val="es-ES" w:eastAsia="es-ES"/>
        </w:rPr>
        <w:t>de la realización de una de las actividades económicas señaladas en el Capítulo II del Título V del Libro I del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Los ingresos por pensiones de jubilación, invalidez, vejez, de so</w:t>
      </w:r>
      <w:r w:rsidRPr="00AC0610">
        <w:rPr>
          <w:rFonts w:ascii="Times New Roman" w:eastAsia="Times New Roman" w:hAnsi="Times New Roman" w:cs="Times New Roman"/>
          <w:sz w:val="24"/>
          <w:szCs w:val="24"/>
          <w:lang w:val="es-ES" w:eastAsia="es-ES"/>
        </w:rPr>
        <w:softHyphen/>
        <w:t xml:space="preserve">brevivientes y sobre riesgos laborales no se rigen por lo previsto en los Capítulos I y II de este Título, sino por lo previsto en el numeral 5 del </w:t>
      </w:r>
      <w:hyperlink r:id="rId20" w:tooltip="Estatuto Tributario CETA" w:history="1">
        <w:r w:rsidRPr="00AC0610">
          <w:rPr>
            <w:rFonts w:ascii="Times New Roman" w:eastAsia="Times New Roman" w:hAnsi="Times New Roman" w:cs="Times New Roman"/>
            <w:sz w:val="24"/>
            <w:szCs w:val="24"/>
            <w:lang w:val="es-ES" w:eastAsia="es-ES"/>
          </w:rPr>
          <w:t>artículo 206</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xml:space="preserve"> Las personas naturales residentes que no se encuentren clasificadas dentro de alguna de las categorías de las que trata el presente artículo; las reguladas en el Decreto 960 de 1970; las que se clasifiquen como cuenta propia pero cuya actividad no corresponda a ninguna de las mencionadas en el </w:t>
      </w:r>
      <w:hyperlink r:id="rId21" w:tooltip="Estatuto Tributario CETA" w:history="1">
        <w:r w:rsidRPr="00AC0610">
          <w:rPr>
            <w:rFonts w:ascii="Times New Roman" w:eastAsia="Times New Roman" w:hAnsi="Times New Roman" w:cs="Times New Roman"/>
            <w:sz w:val="24"/>
            <w:szCs w:val="24"/>
            <w:lang w:val="es-ES" w:eastAsia="es-ES"/>
          </w:rPr>
          <w:t>artículo 340</w:t>
        </w:r>
      </w:hyperlink>
      <w:r w:rsidRPr="00AC0610">
        <w:rPr>
          <w:rFonts w:ascii="Times New Roman" w:eastAsia="Times New Roman" w:hAnsi="Times New Roman" w:cs="Times New Roman"/>
          <w:sz w:val="24"/>
          <w:szCs w:val="24"/>
          <w:lang w:val="es-ES" w:eastAsia="es-ES"/>
        </w:rPr>
        <w:t xml:space="preserve"> de este Estatuto; y las que se clasi</w:t>
      </w:r>
      <w:r w:rsidRPr="00AC0610">
        <w:rPr>
          <w:rFonts w:ascii="Times New Roman" w:eastAsia="Times New Roman" w:hAnsi="Times New Roman" w:cs="Times New Roman"/>
          <w:sz w:val="24"/>
          <w:szCs w:val="24"/>
          <w:lang w:val="es-ES" w:eastAsia="es-ES"/>
        </w:rPr>
        <w:softHyphen/>
        <w:t>fiquen como cuenta propia y perciban ingresos superiores a veintisiete mil (27.000) UVT seguirán sujetas al régimen ordinario del impuesto sobre la renta y complementarios contenido en el Título I del Libro I de este Estatuto únicamente.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0343CE" w:rsidP="00AC0610">
      <w:pPr>
        <w:spacing w:after="0" w:line="240" w:lineRule="auto"/>
        <w:jc w:val="both"/>
        <w:rPr>
          <w:rFonts w:ascii="Times New Roman" w:eastAsia="Times New Roman" w:hAnsi="Times New Roman" w:cs="Times New Roman"/>
          <w:sz w:val="24"/>
          <w:szCs w:val="24"/>
          <w:lang w:val="es-ES" w:eastAsia="es-ES"/>
        </w:rPr>
      </w:pPr>
      <w:hyperlink r:id="rId22" w:tooltip="Estatuto Tributario CETA" w:history="1">
        <w:r w:rsidR="00AC0610" w:rsidRPr="00AC0610">
          <w:rPr>
            <w:rFonts w:ascii="Times New Roman" w:eastAsia="Times New Roman" w:hAnsi="Times New Roman" w:cs="Times New Roman"/>
            <w:b/>
            <w:bCs/>
            <w:sz w:val="24"/>
            <w:szCs w:val="24"/>
            <w:lang w:val="es-ES" w:eastAsia="es-ES"/>
          </w:rPr>
          <w:t>Artículo 330</w:t>
        </w:r>
      </w:hyperlink>
      <w:r w:rsidR="00AC0610" w:rsidRPr="00AC0610">
        <w:rPr>
          <w:rFonts w:ascii="Times New Roman" w:eastAsia="Times New Roman" w:hAnsi="Times New Roman" w:cs="Times New Roman"/>
          <w:b/>
          <w:bCs/>
          <w:sz w:val="24"/>
          <w:szCs w:val="24"/>
          <w:lang w:val="es-ES" w:eastAsia="es-ES"/>
        </w:rPr>
        <w:t xml:space="preserve"> . </w:t>
      </w:r>
      <w:r w:rsidR="00AC0610" w:rsidRPr="00AC0610">
        <w:rPr>
          <w:rFonts w:ascii="Times New Roman" w:eastAsia="Times New Roman" w:hAnsi="Times New Roman" w:cs="Times New Roman"/>
          <w:b/>
          <w:bCs/>
          <w:i/>
          <w:iCs/>
          <w:sz w:val="24"/>
          <w:szCs w:val="24"/>
          <w:lang w:val="es-ES" w:eastAsia="es-ES"/>
        </w:rPr>
        <w:t xml:space="preserve">Sistemas de determinación del impuesto sobre la renta y complementarios para personas naturales empleados. </w:t>
      </w:r>
      <w:r w:rsidR="00AC0610" w:rsidRPr="00AC0610">
        <w:rPr>
          <w:rFonts w:ascii="Times New Roman" w:eastAsia="Times New Roman" w:hAnsi="Times New Roman" w:cs="Times New Roman"/>
          <w:sz w:val="24"/>
          <w:szCs w:val="24"/>
          <w:lang w:val="es-ES" w:eastAsia="es-ES"/>
        </w:rPr>
        <w:t xml:space="preserve">El impuesto sobre la renta y complementarios de las personas naturales residentes en el país, clasificadas en la categoría de empleados de conformidad con el </w:t>
      </w:r>
      <w:hyperlink r:id="rId23" w:tooltip="Estatuto Tributario CETA" w:history="1">
        <w:r w:rsidR="00AC0610" w:rsidRPr="00AC0610">
          <w:rPr>
            <w:rFonts w:ascii="Times New Roman" w:eastAsia="Times New Roman" w:hAnsi="Times New Roman" w:cs="Times New Roman"/>
            <w:sz w:val="24"/>
            <w:szCs w:val="24"/>
            <w:lang w:val="es-ES" w:eastAsia="es-ES"/>
          </w:rPr>
          <w:t>artículo 329</w:t>
        </w:r>
      </w:hyperlink>
      <w:r w:rsidR="00AC0610" w:rsidRPr="00AC0610">
        <w:rPr>
          <w:rFonts w:ascii="Times New Roman" w:eastAsia="Times New Roman" w:hAnsi="Times New Roman" w:cs="Times New Roman"/>
          <w:sz w:val="24"/>
          <w:szCs w:val="24"/>
          <w:lang w:val="es-ES" w:eastAsia="es-ES"/>
        </w:rPr>
        <w:t xml:space="preserve"> de este Estatuto, será el determinado por el sistema ordina</w:t>
      </w:r>
      <w:r w:rsidR="00AC0610" w:rsidRPr="00AC0610">
        <w:rPr>
          <w:rFonts w:ascii="Times New Roman" w:eastAsia="Times New Roman" w:hAnsi="Times New Roman" w:cs="Times New Roman"/>
          <w:sz w:val="24"/>
          <w:szCs w:val="24"/>
          <w:lang w:val="es-ES" w:eastAsia="es-ES"/>
        </w:rPr>
        <w:softHyphen/>
        <w:t>rio contemplado en el Título I del Libro I de este Estatuto, y en ningún caso podrá ser inferior al que resulte de aplicar el Impuesto Mínimo Alternativo Nacional (IMAN) a que se refiere este Capítulo. El cálculo del impuesto sobre la renta por el sistema ordinario de liquidación, no incluirá los ingresos por concepto de ganancias ocasionales para los efectos descritos en este Capítulo.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5D0BE2" w:rsidRDefault="00AC0610" w:rsidP="00AC0610">
      <w:pPr>
        <w:spacing w:after="0" w:line="240" w:lineRule="auto"/>
        <w:jc w:val="both"/>
        <w:rPr>
          <w:rFonts w:ascii="Times New Roman" w:eastAsia="Times New Roman" w:hAnsi="Times New Roman" w:cs="Times New Roman"/>
          <w:b/>
          <w:sz w:val="24"/>
          <w:szCs w:val="24"/>
          <w:u w:val="single"/>
          <w:lang w:val="es-ES" w:eastAsia="es-ES"/>
        </w:rPr>
      </w:pPr>
      <w:r w:rsidRPr="005D0BE2">
        <w:rPr>
          <w:rFonts w:ascii="Times New Roman" w:eastAsia="Times New Roman" w:hAnsi="Times New Roman" w:cs="Times New Roman"/>
          <w:b/>
          <w:sz w:val="24"/>
          <w:szCs w:val="24"/>
          <w:u w:val="single"/>
          <w:lang w:val="es-ES" w:eastAsia="es-ES"/>
        </w:rPr>
        <w:t>Los empleados cuyos ingresos brutos en el respectivo año gravable sean inferiores a cuatro mil setecientas (4.700) UVT, podrán determinar el impuesto por el sistema del Impuesto Mínimo Alternativo Simple (IMAS) y ese caso no estarán obligados a determinar el impuesto sobre la renta y complementarios por el sistema ordinario ni por el Impuesto Mínimo Alternativo Nacional (IMAN).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Los factores de determinación del impuesto sobre la renta por el sistema ordinario no son aplicables en la determinación del Impuesto Mínimo Alternativo Nacional (IMAN) ni en el Impuesto Mínimo Alternativo Simple (IMAS) salvo que estén expresamente autorizados en los Capítulos I y II de este Título.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El impuesto sobre la renta de las sucesiones de causantes residentes en el país en el momento de su muerte, y de los bienes desti</w:t>
      </w:r>
      <w:r w:rsidRPr="00AC0610">
        <w:rPr>
          <w:rFonts w:ascii="Times New Roman" w:eastAsia="Times New Roman" w:hAnsi="Times New Roman" w:cs="Times New Roman"/>
          <w:sz w:val="24"/>
          <w:szCs w:val="24"/>
          <w:lang w:val="es-ES" w:eastAsia="es-ES"/>
        </w:rPr>
        <w:softHyphen/>
        <w:t xml:space="preserve">nados a fines especiales en virtud de donaciones o asignaciones modales, deberá determinarse por el sistema ordinario o por el </w:t>
      </w:r>
      <w:r w:rsidRPr="00AC0610">
        <w:rPr>
          <w:rFonts w:ascii="Times New Roman" w:eastAsia="Times New Roman" w:hAnsi="Times New Roman" w:cs="Times New Roman"/>
          <w:sz w:val="24"/>
          <w:szCs w:val="24"/>
          <w:lang w:val="es-ES" w:eastAsia="es-ES"/>
        </w:rPr>
        <w:lastRenderedPageBreak/>
        <w:t xml:space="preserve">de renta presuntiva a que se refieren, respectivamente, los artículos </w:t>
      </w:r>
      <w:hyperlink r:id="rId24" w:tooltip="Estatuto Tributario CETA" w:history="1">
        <w:r w:rsidRPr="00AC0610">
          <w:rPr>
            <w:rFonts w:ascii="Times New Roman" w:eastAsia="Times New Roman" w:hAnsi="Times New Roman" w:cs="Times New Roman"/>
            <w:sz w:val="24"/>
            <w:szCs w:val="24"/>
            <w:lang w:val="es-ES" w:eastAsia="es-ES"/>
          </w:rPr>
          <w:t>26</w:t>
        </w:r>
      </w:hyperlink>
      <w:r w:rsidRPr="00AC0610">
        <w:rPr>
          <w:rFonts w:ascii="Times New Roman" w:eastAsia="Times New Roman" w:hAnsi="Times New Roman" w:cs="Times New Roman"/>
          <w:sz w:val="24"/>
          <w:szCs w:val="24"/>
          <w:lang w:val="es-ES" w:eastAsia="es-ES"/>
        </w:rPr>
        <w:t xml:space="preserve"> y </w:t>
      </w:r>
      <w:hyperlink r:id="rId25" w:tooltip="Estatuto Tributario CETA" w:history="1">
        <w:r w:rsidRPr="00AC0610">
          <w:rPr>
            <w:rFonts w:ascii="Times New Roman" w:eastAsia="Times New Roman" w:hAnsi="Times New Roman" w:cs="Times New Roman"/>
            <w:sz w:val="24"/>
            <w:szCs w:val="24"/>
            <w:lang w:val="es-ES" w:eastAsia="es-ES"/>
          </w:rPr>
          <w:t>188</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SECCIÓN PRIMERA</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Impuesto Mínimo Alternativo Nacional (IMAN) para empleados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4A528B" w:rsidRDefault="000343CE" w:rsidP="00AC0610">
      <w:pPr>
        <w:spacing w:after="0" w:line="240" w:lineRule="auto"/>
        <w:jc w:val="both"/>
        <w:rPr>
          <w:rFonts w:ascii="Times New Roman" w:eastAsia="Times New Roman" w:hAnsi="Times New Roman" w:cs="Times New Roman"/>
          <w:b/>
          <w:sz w:val="24"/>
          <w:szCs w:val="24"/>
          <w:lang w:val="es-ES" w:eastAsia="es-ES"/>
        </w:rPr>
      </w:pPr>
      <w:hyperlink r:id="rId26" w:tooltip="Estatuto Tributario CETA" w:history="1">
        <w:r w:rsidR="00AC0610" w:rsidRPr="00AC0610">
          <w:rPr>
            <w:rFonts w:ascii="Times New Roman" w:eastAsia="Times New Roman" w:hAnsi="Times New Roman" w:cs="Times New Roman"/>
            <w:b/>
            <w:bCs/>
            <w:sz w:val="24"/>
            <w:szCs w:val="24"/>
            <w:lang w:val="es-ES" w:eastAsia="es-ES"/>
          </w:rPr>
          <w:t>Artículo 331</w:t>
        </w:r>
      </w:hyperlink>
      <w:r w:rsidR="00AC0610" w:rsidRPr="00AC0610">
        <w:rPr>
          <w:rFonts w:ascii="Times New Roman" w:eastAsia="Times New Roman" w:hAnsi="Times New Roman" w:cs="Times New Roman"/>
          <w:b/>
          <w:bCs/>
          <w:sz w:val="24"/>
          <w:szCs w:val="24"/>
          <w:lang w:val="es-ES" w:eastAsia="es-ES"/>
        </w:rPr>
        <w:t xml:space="preserve"> . </w:t>
      </w:r>
      <w:r w:rsidR="00AC0610" w:rsidRPr="00AC0610">
        <w:rPr>
          <w:rFonts w:ascii="Times New Roman" w:eastAsia="Times New Roman" w:hAnsi="Times New Roman" w:cs="Times New Roman"/>
          <w:b/>
          <w:bCs/>
          <w:i/>
          <w:iCs/>
          <w:sz w:val="24"/>
          <w:szCs w:val="24"/>
          <w:lang w:val="es-ES" w:eastAsia="es-ES"/>
        </w:rPr>
        <w:t xml:space="preserve">Impuesto Mínimo Alternativo Nacional (IMAN) para personas naturales empleados. </w:t>
      </w:r>
      <w:r w:rsidR="00AC0610" w:rsidRPr="00906B0B">
        <w:rPr>
          <w:rFonts w:ascii="Times New Roman" w:eastAsia="Times New Roman" w:hAnsi="Times New Roman" w:cs="Times New Roman"/>
          <w:b/>
          <w:sz w:val="24"/>
          <w:szCs w:val="24"/>
          <w:u w:val="single"/>
          <w:lang w:val="es-ES" w:eastAsia="es-ES"/>
        </w:rPr>
        <w:t>El Impuesto Mínimo Alternativo Nacio</w:t>
      </w:r>
      <w:r w:rsidR="00AC0610" w:rsidRPr="00906B0B">
        <w:rPr>
          <w:rFonts w:ascii="Times New Roman" w:eastAsia="Times New Roman" w:hAnsi="Times New Roman" w:cs="Times New Roman"/>
          <w:b/>
          <w:sz w:val="24"/>
          <w:szCs w:val="24"/>
          <w:u w:val="single"/>
          <w:lang w:val="es-ES" w:eastAsia="es-ES"/>
        </w:rPr>
        <w:softHyphen/>
        <w:t>nal (IMAN) para las personas naturales clasificadas en la categoría de empleados, es un sistema presuntivo y obligatorio de determinación de la base gravable y alícuota del impuesto sobre la renta y complemen</w:t>
      </w:r>
      <w:r w:rsidR="00AC0610" w:rsidRPr="00906B0B">
        <w:rPr>
          <w:rFonts w:ascii="Times New Roman" w:eastAsia="Times New Roman" w:hAnsi="Times New Roman" w:cs="Times New Roman"/>
          <w:b/>
          <w:sz w:val="24"/>
          <w:szCs w:val="24"/>
          <w:u w:val="single"/>
          <w:lang w:val="es-ES" w:eastAsia="es-ES"/>
        </w:rPr>
        <w:softHyphen/>
        <w:t xml:space="preserve">tarios, el cual no admite para su cálculo depuraciones, deducciones ni aminoraciones estructurales, salvo las previstas en el </w:t>
      </w:r>
      <w:hyperlink r:id="rId27" w:tooltip="Estatuto Tributario CETA" w:history="1">
        <w:r w:rsidR="00AC0610" w:rsidRPr="00906B0B">
          <w:rPr>
            <w:rFonts w:ascii="Times New Roman" w:eastAsia="Times New Roman" w:hAnsi="Times New Roman" w:cs="Times New Roman"/>
            <w:b/>
            <w:sz w:val="24"/>
            <w:szCs w:val="24"/>
            <w:u w:val="single"/>
            <w:lang w:val="es-ES" w:eastAsia="es-ES"/>
          </w:rPr>
          <w:t>artículo 332</w:t>
        </w:r>
      </w:hyperlink>
      <w:r w:rsidR="00AC0610" w:rsidRPr="00906B0B">
        <w:rPr>
          <w:rFonts w:ascii="Times New Roman" w:eastAsia="Times New Roman" w:hAnsi="Times New Roman" w:cs="Times New Roman"/>
          <w:b/>
          <w:sz w:val="24"/>
          <w:szCs w:val="24"/>
          <w:u w:val="single"/>
          <w:lang w:val="es-ES" w:eastAsia="es-ES"/>
        </w:rPr>
        <w:t xml:space="preserve"> de este Estatuto</w:t>
      </w:r>
      <w:r w:rsidR="00AC0610" w:rsidRPr="00AC0610">
        <w:rPr>
          <w:rFonts w:ascii="Times New Roman" w:eastAsia="Times New Roman" w:hAnsi="Times New Roman" w:cs="Times New Roman"/>
          <w:sz w:val="24"/>
          <w:szCs w:val="24"/>
          <w:lang w:val="es-ES" w:eastAsia="es-ES"/>
        </w:rPr>
        <w:t xml:space="preserve">. Este sistema grava la renta que resulte de disminuir, de la totalidad de los ingresos brutos de cualquier origen </w:t>
      </w:r>
      <w:proofErr w:type="gramStart"/>
      <w:r w:rsidR="00AC0610" w:rsidRPr="00AC0610">
        <w:rPr>
          <w:rFonts w:ascii="Times New Roman" w:eastAsia="Times New Roman" w:hAnsi="Times New Roman" w:cs="Times New Roman"/>
          <w:sz w:val="24"/>
          <w:szCs w:val="24"/>
          <w:lang w:val="es-ES" w:eastAsia="es-ES"/>
        </w:rPr>
        <w:t>obtenidos</w:t>
      </w:r>
      <w:proofErr w:type="gramEnd"/>
      <w:r w:rsidR="00AC0610" w:rsidRPr="00AC0610">
        <w:rPr>
          <w:rFonts w:ascii="Times New Roman" w:eastAsia="Times New Roman" w:hAnsi="Times New Roman" w:cs="Times New Roman"/>
          <w:sz w:val="24"/>
          <w:szCs w:val="24"/>
          <w:lang w:val="es-ES" w:eastAsia="es-ES"/>
        </w:rPr>
        <w:t xml:space="preserve"> en el respectivo período gravable, los conceptos autorizados en el </w:t>
      </w:r>
      <w:hyperlink r:id="rId28" w:tooltip="Estatuto Tributario CETA" w:history="1">
        <w:r w:rsidR="00AC0610" w:rsidRPr="00AC0610">
          <w:rPr>
            <w:rFonts w:ascii="Times New Roman" w:eastAsia="Times New Roman" w:hAnsi="Times New Roman" w:cs="Times New Roman"/>
            <w:sz w:val="24"/>
            <w:szCs w:val="24"/>
            <w:lang w:val="es-ES" w:eastAsia="es-ES"/>
          </w:rPr>
          <w:t>artículo 332</w:t>
        </w:r>
      </w:hyperlink>
      <w:r w:rsidR="00AC0610" w:rsidRPr="00AC0610">
        <w:rPr>
          <w:rFonts w:ascii="Times New Roman" w:eastAsia="Times New Roman" w:hAnsi="Times New Roman" w:cs="Times New Roman"/>
          <w:sz w:val="24"/>
          <w:szCs w:val="24"/>
          <w:lang w:val="es-ES" w:eastAsia="es-ES"/>
        </w:rPr>
        <w:t xml:space="preserve"> de este Estatuto. </w:t>
      </w:r>
      <w:r w:rsidR="00AC0610" w:rsidRPr="004A528B">
        <w:rPr>
          <w:rFonts w:ascii="Times New Roman" w:eastAsia="Times New Roman" w:hAnsi="Times New Roman" w:cs="Times New Roman"/>
          <w:b/>
          <w:sz w:val="24"/>
          <w:szCs w:val="24"/>
          <w:lang w:val="es-ES" w:eastAsia="es-ES"/>
        </w:rPr>
        <w:t>Las ganancias ocasionales contenidas en el Título III del Libro I de este Estatuto, no hacen parte de la base gravable del Impuesto Mínimo Alternativo Nacional (IMAN).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Dentro de los ingresos brutos de que trata este artículo, se entienden incluidos los ingresos obtenidos por el empleado por la realización de actividades económicas y la prestación de servicios personales por su propia cuenta y riesgo, siempre que se cumpla con el porcentaje señalado en el </w:t>
      </w:r>
      <w:hyperlink r:id="rId29" w:tooltip="Estatuto Tributario CETA" w:history="1">
        <w:r w:rsidRPr="00AC0610">
          <w:rPr>
            <w:rFonts w:ascii="Times New Roman" w:eastAsia="Times New Roman" w:hAnsi="Times New Roman" w:cs="Times New Roman"/>
            <w:sz w:val="24"/>
            <w:szCs w:val="24"/>
            <w:lang w:val="es-ES" w:eastAsia="es-ES"/>
          </w:rPr>
          <w:t>artículo 329</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0343CE" w:rsidP="00AC0610">
      <w:pPr>
        <w:spacing w:after="0" w:line="240" w:lineRule="auto"/>
        <w:jc w:val="both"/>
        <w:rPr>
          <w:rFonts w:ascii="Times New Roman" w:eastAsia="Times New Roman" w:hAnsi="Times New Roman" w:cs="Times New Roman"/>
          <w:sz w:val="24"/>
          <w:szCs w:val="24"/>
          <w:lang w:val="es-ES" w:eastAsia="es-ES"/>
        </w:rPr>
      </w:pPr>
      <w:hyperlink r:id="rId30" w:tooltip="Estatuto Tributario CETA" w:history="1">
        <w:r w:rsidR="00AC0610" w:rsidRPr="00AC0610">
          <w:rPr>
            <w:rFonts w:ascii="Times New Roman" w:eastAsia="Times New Roman" w:hAnsi="Times New Roman" w:cs="Times New Roman"/>
            <w:b/>
            <w:bCs/>
            <w:sz w:val="24"/>
            <w:szCs w:val="24"/>
            <w:lang w:val="es-ES" w:eastAsia="es-ES"/>
          </w:rPr>
          <w:t>Artículo 332</w:t>
        </w:r>
      </w:hyperlink>
      <w:r w:rsidR="00AC0610" w:rsidRPr="00AC0610">
        <w:rPr>
          <w:rFonts w:ascii="Times New Roman" w:eastAsia="Times New Roman" w:hAnsi="Times New Roman" w:cs="Times New Roman"/>
          <w:b/>
          <w:bCs/>
          <w:sz w:val="24"/>
          <w:szCs w:val="24"/>
          <w:lang w:val="es-ES" w:eastAsia="es-ES"/>
        </w:rPr>
        <w:t xml:space="preserve"> . </w:t>
      </w:r>
      <w:r w:rsidR="00AC0610" w:rsidRPr="00AC0610">
        <w:rPr>
          <w:rFonts w:ascii="Times New Roman" w:eastAsia="Times New Roman" w:hAnsi="Times New Roman" w:cs="Times New Roman"/>
          <w:b/>
          <w:bCs/>
          <w:i/>
          <w:iCs/>
          <w:sz w:val="24"/>
          <w:szCs w:val="24"/>
          <w:lang w:val="es-ES" w:eastAsia="es-ES"/>
        </w:rPr>
        <w:t xml:space="preserve">Determinación de la Renta Gravable Alternativa. </w:t>
      </w:r>
      <w:r w:rsidR="00AC0610" w:rsidRPr="00AC0610">
        <w:rPr>
          <w:rFonts w:ascii="Times New Roman" w:eastAsia="Times New Roman" w:hAnsi="Times New Roman" w:cs="Times New Roman"/>
          <w:sz w:val="24"/>
          <w:szCs w:val="24"/>
          <w:lang w:val="es-ES" w:eastAsia="es-ES"/>
        </w:rPr>
        <w:t>De la suma total de los ingresos obtenidos en el respectivo período gravable se podrán restar únicamente los conceptos relacionados a continuación, y el resultado que se obtenga constituye la Renta Gravable Alternativa: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a) Los dividendos y participaciones no gravados en cabeza del socio o accionista de conformidad con lo previsto en los artículos </w:t>
      </w:r>
      <w:hyperlink r:id="rId31" w:tooltip="Estatuto Tributario CETA" w:history="1">
        <w:r w:rsidRPr="00AC0610">
          <w:rPr>
            <w:rFonts w:ascii="Times New Roman" w:eastAsia="Times New Roman" w:hAnsi="Times New Roman" w:cs="Times New Roman"/>
            <w:sz w:val="24"/>
            <w:szCs w:val="24"/>
            <w:lang w:val="es-ES" w:eastAsia="es-ES"/>
          </w:rPr>
          <w:t>48</w:t>
        </w:r>
      </w:hyperlink>
      <w:r w:rsidRPr="00AC0610">
        <w:rPr>
          <w:rFonts w:ascii="Times New Roman" w:eastAsia="Times New Roman" w:hAnsi="Times New Roman" w:cs="Times New Roman"/>
          <w:sz w:val="24"/>
          <w:szCs w:val="24"/>
          <w:lang w:val="es-ES" w:eastAsia="es-ES"/>
        </w:rPr>
        <w:t xml:space="preserve"> y </w:t>
      </w:r>
      <w:hyperlink r:id="rId32" w:tooltip="Estatuto Tributario CETA" w:history="1">
        <w:r w:rsidRPr="00AC0610">
          <w:rPr>
            <w:rFonts w:ascii="Times New Roman" w:eastAsia="Times New Roman" w:hAnsi="Times New Roman" w:cs="Times New Roman"/>
            <w:sz w:val="24"/>
            <w:szCs w:val="24"/>
            <w:lang w:val="es-ES" w:eastAsia="es-ES"/>
          </w:rPr>
          <w:t>49</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b) El valor de las indemnizaciones en dinero o en especie que se re</w:t>
      </w:r>
      <w:r w:rsidRPr="00AC0610">
        <w:rPr>
          <w:rFonts w:ascii="Times New Roman" w:eastAsia="Times New Roman" w:hAnsi="Times New Roman" w:cs="Times New Roman"/>
          <w:sz w:val="24"/>
          <w:szCs w:val="24"/>
          <w:lang w:val="es-ES" w:eastAsia="es-ES"/>
        </w:rPr>
        <w:softHyphen/>
        <w:t xml:space="preserve">ciban en virtud de seguros de daño en la parte correspondiente al daño emergente, de conformidad con el </w:t>
      </w:r>
      <w:hyperlink r:id="rId33" w:tooltip="Estatuto Tributario CETA" w:history="1">
        <w:r w:rsidRPr="00AC0610">
          <w:rPr>
            <w:rFonts w:ascii="Times New Roman" w:eastAsia="Times New Roman" w:hAnsi="Times New Roman" w:cs="Times New Roman"/>
            <w:sz w:val="24"/>
            <w:szCs w:val="24"/>
            <w:lang w:val="es-ES" w:eastAsia="es-ES"/>
          </w:rPr>
          <w:t>artículo 45</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 Los aportes obligatorios al sistema general de seguridad social a cargo del empleado.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B93F64" w:rsidRDefault="00AC0610" w:rsidP="00AC0610">
      <w:pPr>
        <w:spacing w:after="0" w:line="240" w:lineRule="auto"/>
        <w:jc w:val="both"/>
        <w:rPr>
          <w:rFonts w:ascii="Times New Roman" w:eastAsia="Times New Roman" w:hAnsi="Times New Roman" w:cs="Times New Roman"/>
          <w:b/>
          <w:sz w:val="24"/>
          <w:szCs w:val="24"/>
          <w:lang w:val="es-ES" w:eastAsia="es-ES"/>
        </w:rPr>
      </w:pPr>
      <w:r w:rsidRPr="00B93F64">
        <w:rPr>
          <w:rFonts w:ascii="Times New Roman" w:eastAsia="Times New Roman" w:hAnsi="Times New Roman" w:cs="Times New Roman"/>
          <w:b/>
          <w:sz w:val="24"/>
          <w:szCs w:val="24"/>
          <w:lang w:val="es-ES" w:eastAsia="es-ES"/>
        </w:rPr>
        <w:t>d) Los gastos de representación considerados como exentos de Im</w:t>
      </w:r>
      <w:r w:rsidRPr="00B93F64">
        <w:rPr>
          <w:rFonts w:ascii="Times New Roman" w:eastAsia="Times New Roman" w:hAnsi="Times New Roman" w:cs="Times New Roman"/>
          <w:b/>
          <w:sz w:val="24"/>
          <w:szCs w:val="24"/>
          <w:lang w:val="es-ES" w:eastAsia="es-ES"/>
        </w:rPr>
        <w:softHyphen/>
        <w:t xml:space="preserve">puesto sobre la Renta, según los requisitos y límites establecidos en el numeral 7 del </w:t>
      </w:r>
      <w:hyperlink r:id="rId34" w:tooltip="Estatuto Tributario CETA" w:history="1">
        <w:r w:rsidRPr="00B93F64">
          <w:rPr>
            <w:rFonts w:ascii="Times New Roman" w:eastAsia="Times New Roman" w:hAnsi="Times New Roman" w:cs="Times New Roman"/>
            <w:b/>
            <w:sz w:val="24"/>
            <w:szCs w:val="24"/>
            <w:lang w:val="es-ES" w:eastAsia="es-ES"/>
          </w:rPr>
          <w:t>artículo 206</w:t>
        </w:r>
      </w:hyperlink>
      <w:r w:rsidRPr="00B93F64">
        <w:rPr>
          <w:rFonts w:ascii="Times New Roman" w:eastAsia="Times New Roman" w:hAnsi="Times New Roman" w:cs="Times New Roman"/>
          <w:b/>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e) Los pagos catastróficos en salud efectivamente certificados, no cubiertos por el plan obligatorio de salud POS, de cualquier régimen, o por los planes complementarios y de medicina </w:t>
      </w:r>
      <w:proofErr w:type="spellStart"/>
      <w:r w:rsidRPr="00AC0610">
        <w:rPr>
          <w:rFonts w:ascii="Times New Roman" w:eastAsia="Times New Roman" w:hAnsi="Times New Roman" w:cs="Times New Roman"/>
          <w:sz w:val="24"/>
          <w:szCs w:val="24"/>
          <w:lang w:val="es-ES" w:eastAsia="es-ES"/>
        </w:rPr>
        <w:t>prepagada</w:t>
      </w:r>
      <w:proofErr w:type="spellEnd"/>
      <w:r w:rsidRPr="00AC0610">
        <w:rPr>
          <w:rFonts w:ascii="Times New Roman" w:eastAsia="Times New Roman" w:hAnsi="Times New Roman" w:cs="Times New Roman"/>
          <w:sz w:val="24"/>
          <w:szCs w:val="24"/>
          <w:lang w:val="es-ES" w:eastAsia="es-ES"/>
        </w:rPr>
        <w:t xml:space="preserve">, siempre que superen el 30% del ingreso bruto del contribuyente en el respectivo año o período gravable. La deducción anual de los pagos está limitada al menor </w:t>
      </w:r>
      <w:r w:rsidRPr="00AC0610">
        <w:rPr>
          <w:rFonts w:ascii="Times New Roman" w:eastAsia="Times New Roman" w:hAnsi="Times New Roman" w:cs="Times New Roman"/>
          <w:sz w:val="24"/>
          <w:szCs w:val="24"/>
          <w:lang w:val="es-ES" w:eastAsia="es-ES"/>
        </w:rPr>
        <w:lastRenderedPageBreak/>
        <w:t>valor entre el 60% del ingreso bruto del contribuyente en el respectivo período o dos mil trescientas (2.300)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Para que proceda esta deducción, el contribuyente deberá contar con los soportes documentales idóneos donde conste la naturaleza de los pagos por este concepto, su cuantía, y el hecho de que estos han sido realizados a una entidad del sector salud efectivamente autorizada y vigilada por la Superintendencia Nacional de Salud.</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El mismo tratamiento aplicará para pagos catastróficos en salud en el exterior, realizados a una entidad reconocida del sector salud, debi</w:t>
      </w:r>
      <w:r w:rsidRPr="00AC0610">
        <w:rPr>
          <w:rFonts w:ascii="Times New Roman" w:eastAsia="Times New Roman" w:hAnsi="Times New Roman" w:cs="Times New Roman"/>
          <w:sz w:val="24"/>
          <w:szCs w:val="24"/>
          <w:lang w:val="es-ES" w:eastAsia="es-ES"/>
        </w:rPr>
        <w:softHyphen/>
        <w:t>damente comprobados. El Gobierno Nacional reglamentará la materia.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f) El monto de las pérdidas sufridas en el año originadas en desastres o calamidades públicas, declaradas y en los términos establecidos por el Gobierno Nacional.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g) Los aportes obligatorios al sistema de seguridad social cancela</w:t>
      </w:r>
      <w:r w:rsidRPr="00AC0610">
        <w:rPr>
          <w:rFonts w:ascii="Times New Roman" w:eastAsia="Times New Roman" w:hAnsi="Times New Roman" w:cs="Times New Roman"/>
          <w:sz w:val="24"/>
          <w:szCs w:val="24"/>
          <w:lang w:val="es-ES" w:eastAsia="es-ES"/>
        </w:rPr>
        <w:softHyphen/>
        <w:t>dos durante el respectivo período gravable, sobre el salario pagado a un empleado o empleada del servicio doméstico. Los trabajadores del servicio doméstico que el contribuyente contrate a través de empresas de servicios temporales, no darán derecho al beneficio tributario a que se refiere este artículo.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h) El costo fiscal, determinado de acuerdo con las normas contenidas en el Capítulo II del Título I del Libro I de este Estatuto, de los bienes enajenados, siempre y cuando no formen parte del giro ordinario de los negocios.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1F0495" w:rsidRDefault="00AC0610" w:rsidP="00AC0610">
      <w:pPr>
        <w:spacing w:after="0" w:line="240" w:lineRule="auto"/>
        <w:jc w:val="both"/>
        <w:rPr>
          <w:rFonts w:ascii="Times New Roman" w:eastAsia="Times New Roman" w:hAnsi="Times New Roman" w:cs="Times New Roman"/>
          <w:b/>
          <w:sz w:val="24"/>
          <w:szCs w:val="24"/>
          <w:lang w:val="es-ES" w:eastAsia="es-ES"/>
        </w:rPr>
      </w:pPr>
      <w:r w:rsidRPr="001F0495">
        <w:rPr>
          <w:rFonts w:ascii="Times New Roman" w:eastAsia="Times New Roman" w:hAnsi="Times New Roman" w:cs="Times New Roman"/>
          <w:b/>
          <w:sz w:val="24"/>
          <w:szCs w:val="24"/>
          <w:lang w:val="es-ES" w:eastAsia="es-ES"/>
        </w:rPr>
        <w:t>i) Indemnización por seguros de vida, el exceso del salario básico de los oficiales y suboficiales de las fuerzas militares y la policía nacional, el seguro por muerte y la compensación por muerte de las fuerzas mi</w:t>
      </w:r>
      <w:r w:rsidRPr="001F0495">
        <w:rPr>
          <w:rFonts w:ascii="Times New Roman" w:eastAsia="Times New Roman" w:hAnsi="Times New Roman" w:cs="Times New Roman"/>
          <w:b/>
          <w:sz w:val="24"/>
          <w:szCs w:val="24"/>
          <w:lang w:val="es-ES" w:eastAsia="es-ES"/>
        </w:rPr>
        <w:softHyphen/>
        <w:t>litares y la policía nacional, indemnización por accidente de trabajo o enfermedad, licencia de maternidad y gastos funerarios.</w:t>
      </w:r>
    </w:p>
    <w:p w:rsidR="00AC0610" w:rsidRPr="001F0495" w:rsidRDefault="00AC0610" w:rsidP="00AC0610">
      <w:pPr>
        <w:spacing w:after="0" w:line="240" w:lineRule="auto"/>
        <w:jc w:val="both"/>
        <w:rPr>
          <w:rFonts w:ascii="Times New Roman" w:eastAsia="Times New Roman" w:hAnsi="Times New Roman" w:cs="Times New Roman"/>
          <w:b/>
          <w:sz w:val="24"/>
          <w:szCs w:val="24"/>
          <w:lang w:val="es-ES" w:eastAsia="es-ES"/>
        </w:rPr>
      </w:pPr>
      <w:r w:rsidRPr="001F0495">
        <w:rPr>
          <w:rFonts w:ascii="Times New Roman" w:eastAsia="Times New Roman" w:hAnsi="Times New Roman" w:cs="Times New Roman"/>
          <w:b/>
          <w:sz w:val="24"/>
          <w:szCs w:val="24"/>
          <w:lang w:val="es-ES" w:eastAsia="es-ES"/>
        </w:rPr>
        <w:t> </w:t>
      </w:r>
    </w:p>
    <w:p w:rsidR="00AC0610" w:rsidRPr="001F0495" w:rsidRDefault="00AC0610" w:rsidP="00AC0610">
      <w:pPr>
        <w:spacing w:after="0" w:line="240" w:lineRule="auto"/>
        <w:jc w:val="both"/>
        <w:rPr>
          <w:rFonts w:ascii="Times New Roman" w:eastAsia="Times New Roman" w:hAnsi="Times New Roman" w:cs="Times New Roman"/>
          <w:b/>
          <w:sz w:val="24"/>
          <w:szCs w:val="24"/>
          <w:lang w:val="es-ES" w:eastAsia="es-ES"/>
        </w:rPr>
      </w:pPr>
      <w:r w:rsidRPr="001F0495">
        <w:rPr>
          <w:rFonts w:ascii="Times New Roman" w:eastAsia="Times New Roman" w:hAnsi="Times New Roman" w:cs="Times New Roman"/>
          <w:b/>
          <w:sz w:val="24"/>
          <w:szCs w:val="24"/>
          <w:lang w:val="es-ES" w:eastAsia="es-ES"/>
        </w:rPr>
        <w:t xml:space="preserve">j) Los retiros de los fondos de cesantías que efectúen los beneficiarios o partícipes sobre los aportes efectuados por los empleadores a título de cesantía de conformidad con lo dispuesto en el </w:t>
      </w:r>
      <w:hyperlink r:id="rId35" w:tooltip="Estatuto Tributario CETA" w:history="1">
        <w:r w:rsidRPr="001F0495">
          <w:rPr>
            <w:rFonts w:ascii="Times New Roman" w:eastAsia="Times New Roman" w:hAnsi="Times New Roman" w:cs="Times New Roman"/>
            <w:b/>
            <w:sz w:val="24"/>
            <w:szCs w:val="24"/>
            <w:lang w:val="es-ES" w:eastAsia="es-ES"/>
          </w:rPr>
          <w:t>artículo 56-2</w:t>
        </w:r>
      </w:hyperlink>
      <w:r w:rsidRPr="001F0495">
        <w:rPr>
          <w:rFonts w:ascii="Times New Roman" w:eastAsia="Times New Roman" w:hAnsi="Times New Roman" w:cs="Times New Roman"/>
          <w:b/>
          <w:sz w:val="24"/>
          <w:szCs w:val="24"/>
          <w:lang w:val="es-ES" w:eastAsia="es-ES"/>
        </w:rPr>
        <w:t xml:space="preserve"> del Estatuto Tributario. Estos retiros no podrán ser sujetos de retención en la fuente bajo ningún concepto del impuesto sobre la renta para los beneficiarios o partícipes.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0343CE" w:rsidP="00AC0610">
      <w:pPr>
        <w:spacing w:after="0" w:line="240" w:lineRule="auto"/>
        <w:jc w:val="both"/>
        <w:rPr>
          <w:rFonts w:ascii="Times New Roman" w:eastAsia="Times New Roman" w:hAnsi="Times New Roman" w:cs="Times New Roman"/>
          <w:sz w:val="24"/>
          <w:szCs w:val="24"/>
          <w:lang w:val="es-ES" w:eastAsia="es-ES"/>
        </w:rPr>
      </w:pPr>
      <w:hyperlink r:id="rId36" w:tooltip="Estatuto Tributario CETA" w:history="1">
        <w:r w:rsidR="00AC0610" w:rsidRPr="00AC0610">
          <w:rPr>
            <w:rFonts w:ascii="Times New Roman" w:eastAsia="Times New Roman" w:hAnsi="Times New Roman" w:cs="Times New Roman"/>
            <w:b/>
            <w:bCs/>
            <w:sz w:val="24"/>
            <w:szCs w:val="24"/>
            <w:lang w:val="es-ES" w:eastAsia="es-ES"/>
          </w:rPr>
          <w:t>Artículo 333</w:t>
        </w:r>
      </w:hyperlink>
      <w:r w:rsidR="00AC0610" w:rsidRPr="00AC0610">
        <w:rPr>
          <w:rFonts w:ascii="Times New Roman" w:eastAsia="Times New Roman" w:hAnsi="Times New Roman" w:cs="Times New Roman"/>
          <w:b/>
          <w:bCs/>
          <w:sz w:val="24"/>
          <w:szCs w:val="24"/>
          <w:lang w:val="es-ES" w:eastAsia="es-ES"/>
        </w:rPr>
        <w:t xml:space="preserve"> . </w:t>
      </w:r>
      <w:r w:rsidR="00AC0610" w:rsidRPr="00AC0610">
        <w:rPr>
          <w:rFonts w:ascii="Times New Roman" w:eastAsia="Times New Roman" w:hAnsi="Times New Roman" w:cs="Times New Roman"/>
          <w:b/>
          <w:bCs/>
          <w:i/>
          <w:iCs/>
          <w:sz w:val="24"/>
          <w:szCs w:val="24"/>
          <w:lang w:val="es-ES" w:eastAsia="es-ES"/>
        </w:rPr>
        <w:t xml:space="preserve">Impuesto Mínimo Alternativo Nacional (IMAN). </w:t>
      </w:r>
      <w:r w:rsidR="00AC0610" w:rsidRPr="00AC0610">
        <w:rPr>
          <w:rFonts w:ascii="Times New Roman" w:eastAsia="Times New Roman" w:hAnsi="Times New Roman" w:cs="Times New Roman"/>
          <w:sz w:val="24"/>
          <w:szCs w:val="24"/>
          <w:lang w:val="es-ES" w:eastAsia="es-ES"/>
        </w:rPr>
        <w:t>El Impuesto Mínimo Alternativo Nacional (IMAN) correspondiente a la Renta Gravable Alternativa (RGA) de las personas naturales residentes en el país clasificadas en las categorías de empleados, es el determinado en la tabla que contiene el presente artículo. Sobre la Renta Gravable Alternativa determinada de acuerdo con lo establecido, en este capítulo, se aplicará la siguiente tabla:</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831"/>
        <w:gridCol w:w="2094"/>
        <w:gridCol w:w="831"/>
        <w:gridCol w:w="2094"/>
        <w:gridCol w:w="1258"/>
      </w:tblGrid>
      <w:tr w:rsidR="00AC0610" w:rsidRPr="00AC0610" w:rsidTr="00357B36">
        <w:trPr>
          <w:trHeight w:val="419"/>
          <w:jc w:val="center"/>
        </w:trPr>
        <w:tc>
          <w:tcPr>
            <w:tcW w:w="1784"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t>Renta Gravable Alternativa Total anual desde (en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t>IMAN</w:t>
            </w:r>
          </w:p>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t>(en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t>Renta Gravable Alternativa Total anual desde (en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t>IMAN</w:t>
            </w:r>
          </w:p>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t>(en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t>Renta Gravable Alternativa Total anual desde (en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t>IMAN</w:t>
            </w:r>
          </w:p>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t>(en UVT)</w:t>
            </w:r>
          </w:p>
        </w:tc>
      </w:tr>
      <w:tr w:rsidR="00AC0610" w:rsidRPr="00AC0610" w:rsidTr="00B47208">
        <w:trPr>
          <w:trHeight w:val="118"/>
          <w:jc w:val="center"/>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lastRenderedPageBreak/>
              <w:t>menos de 1,548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792,22</w:t>
            </w:r>
          </w:p>
        </w:tc>
      </w:tr>
      <w:tr w:rsidR="00AC0610" w:rsidRPr="00AC0610" w:rsidTr="00B47208">
        <w:trPr>
          <w:trHeight w:val="118"/>
          <w:jc w:val="center"/>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833,12</w:t>
            </w:r>
          </w:p>
        </w:tc>
      </w:tr>
      <w:tr w:rsidR="00AC0610" w:rsidRPr="00AC0610" w:rsidTr="00B47208">
        <w:trPr>
          <w:trHeight w:val="118"/>
          <w:jc w:val="center"/>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874,79</w:t>
            </w:r>
          </w:p>
        </w:tc>
      </w:tr>
      <w:tr w:rsidR="00AC0610" w:rsidRPr="00AC0610" w:rsidTr="00B47208">
        <w:trPr>
          <w:trHeight w:val="118"/>
          <w:jc w:val="center"/>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3.584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917,21</w:t>
            </w:r>
          </w:p>
        </w:tc>
      </w:tr>
      <w:tr w:rsidR="00AC0610" w:rsidRPr="00AC0610" w:rsidTr="00B47208">
        <w:trPr>
          <w:trHeight w:val="118"/>
          <w:jc w:val="center"/>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3.665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8.959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960,34</w:t>
            </w:r>
          </w:p>
        </w:tc>
      </w:tr>
      <w:tr w:rsidR="00AC0610" w:rsidRPr="00AC0610" w:rsidTr="00B47208">
        <w:trPr>
          <w:trHeight w:val="118"/>
          <w:jc w:val="center"/>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3.747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129,76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1.004,16</w:t>
            </w:r>
          </w:p>
        </w:tc>
      </w:tr>
      <w:tr w:rsidR="00AC0610" w:rsidRPr="00AC0610" w:rsidTr="00B47208">
        <w:trPr>
          <w:trHeight w:val="118"/>
          <w:jc w:val="center"/>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1.751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137,18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1.048,64</w:t>
            </w:r>
          </w:p>
        </w:tc>
      </w:tr>
      <w:tr w:rsidR="00AC0610" w:rsidRPr="00AC0610" w:rsidTr="00B47208">
        <w:trPr>
          <w:trHeight w:val="118"/>
          <w:jc w:val="center"/>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1.792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144,78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1.093,75</w:t>
            </w:r>
          </w:p>
        </w:tc>
      </w:tr>
      <w:tr w:rsidR="00AC0610" w:rsidRPr="00AC0610" w:rsidTr="00B47208">
        <w:trPr>
          <w:trHeight w:val="118"/>
          <w:jc w:val="center"/>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1.833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3.991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152,58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9.774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1.139,48</w:t>
            </w:r>
          </w:p>
        </w:tc>
      </w:tr>
      <w:tr w:rsidR="00AC0610" w:rsidRPr="00AC0610" w:rsidTr="00B47208">
        <w:trPr>
          <w:trHeight w:val="118"/>
          <w:jc w:val="center"/>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168,71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9.978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1.185,78</w:t>
            </w:r>
          </w:p>
        </w:tc>
      </w:tr>
      <w:tr w:rsidR="00AC0610" w:rsidRPr="00AC0610" w:rsidTr="00B47208">
        <w:trPr>
          <w:trHeight w:val="118"/>
          <w:jc w:val="center"/>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189,92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1.232,62</w:t>
            </w:r>
          </w:p>
        </w:tc>
      </w:tr>
      <w:tr w:rsidR="00AC0610" w:rsidRPr="00AC0610" w:rsidTr="00B47208">
        <w:trPr>
          <w:trHeight w:val="118"/>
          <w:jc w:val="center"/>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1.955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212,27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1.279,99</w:t>
            </w:r>
          </w:p>
        </w:tc>
      </w:tr>
      <w:tr w:rsidR="00AC0610" w:rsidRPr="00AC0610" w:rsidTr="00B47208">
        <w:trPr>
          <w:trHeight w:val="118"/>
          <w:jc w:val="center"/>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1.996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4.683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235,75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1.327,85</w:t>
            </w:r>
          </w:p>
        </w:tc>
      </w:tr>
      <w:tr w:rsidR="00AC0610" w:rsidRPr="00AC0610" w:rsidTr="00B47208">
        <w:trPr>
          <w:trHeight w:val="118"/>
          <w:jc w:val="center"/>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4.887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260,34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10.792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1.376,16</w:t>
            </w:r>
          </w:p>
        </w:tc>
      </w:tr>
      <w:tr w:rsidR="00AC0610" w:rsidRPr="00AC0610" w:rsidTr="00B47208">
        <w:trPr>
          <w:trHeight w:val="118"/>
          <w:jc w:val="center"/>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286,03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10.996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1.424,90</w:t>
            </w:r>
          </w:p>
        </w:tc>
      </w:tr>
      <w:tr w:rsidR="00AC0610" w:rsidRPr="00AC0610" w:rsidTr="00B47208">
        <w:trPr>
          <w:trHeight w:val="118"/>
          <w:jc w:val="center"/>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312,81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1.474,04</w:t>
            </w:r>
          </w:p>
        </w:tc>
      </w:tr>
      <w:tr w:rsidR="00AC0610" w:rsidRPr="00AC0610" w:rsidTr="00B47208">
        <w:trPr>
          <w:trHeight w:val="118"/>
          <w:jc w:val="center"/>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19,81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340,66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1.523,54</w:t>
            </w:r>
          </w:p>
        </w:tc>
      </w:tr>
      <w:tr w:rsidR="00AC0610" w:rsidRPr="00AC0610" w:rsidTr="00B47208">
        <w:trPr>
          <w:trHeight w:val="118"/>
          <w:jc w:val="center"/>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369,57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11.607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1.573,37</w:t>
            </w:r>
          </w:p>
        </w:tc>
      </w:tr>
      <w:tr w:rsidR="00AC0610" w:rsidRPr="00AC0610" w:rsidTr="00B47208">
        <w:trPr>
          <w:trHeight w:val="118"/>
          <w:jc w:val="center"/>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26,57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399,52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1.623,49</w:t>
            </w:r>
          </w:p>
        </w:tc>
      </w:tr>
      <w:tr w:rsidR="00AC0610" w:rsidRPr="00AC0610" w:rsidTr="00B47208">
        <w:trPr>
          <w:trHeight w:val="118"/>
          <w:jc w:val="center"/>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430,49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12.014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1.673,89</w:t>
            </w:r>
          </w:p>
        </w:tc>
      </w:tr>
      <w:tr w:rsidR="00AC0610" w:rsidRPr="00AC0610" w:rsidTr="00357B36">
        <w:trPr>
          <w:trHeight w:val="118"/>
          <w:jc w:val="center"/>
        </w:trPr>
        <w:tc>
          <w:tcPr>
            <w:tcW w:w="1784"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462,46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12.217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1.724,51</w:t>
            </w:r>
          </w:p>
        </w:tc>
      </w:tr>
      <w:tr w:rsidR="00AC0610" w:rsidRPr="00AC0610" w:rsidTr="00357B36">
        <w:trPr>
          <w:trHeight w:val="118"/>
          <w:jc w:val="center"/>
        </w:trPr>
        <w:tc>
          <w:tcPr>
            <w:tcW w:w="1784"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2.688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495,43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12.421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1.775,33</w:t>
            </w:r>
          </w:p>
        </w:tc>
      </w:tr>
      <w:tr w:rsidR="00AC0610" w:rsidRPr="00AC0610" w:rsidTr="00357B36">
        <w:trPr>
          <w:trHeight w:val="118"/>
          <w:jc w:val="center"/>
        </w:trPr>
        <w:tc>
          <w:tcPr>
            <w:tcW w:w="1784"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2.769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529,36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12.625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1.826,31</w:t>
            </w:r>
          </w:p>
        </w:tc>
      </w:tr>
      <w:tr w:rsidR="00AC0610" w:rsidRPr="00AC0610" w:rsidTr="00357B36">
        <w:trPr>
          <w:trHeight w:val="118"/>
          <w:jc w:val="center"/>
        </w:trPr>
        <w:tc>
          <w:tcPr>
            <w:tcW w:w="1784"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2.851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6.923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564,23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12.828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1.877,42</w:t>
            </w:r>
          </w:p>
        </w:tc>
      </w:tr>
      <w:tr w:rsidR="00AC0610" w:rsidRPr="00AC0610" w:rsidTr="00357B36">
        <w:trPr>
          <w:trHeight w:val="118"/>
          <w:jc w:val="center"/>
        </w:trPr>
        <w:tc>
          <w:tcPr>
            <w:tcW w:w="1784"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2.932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7.127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13.032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1.928,63</w:t>
            </w:r>
          </w:p>
        </w:tc>
      </w:tr>
      <w:tr w:rsidR="00AC0610" w:rsidRPr="00AC0610" w:rsidTr="00357B36">
        <w:trPr>
          <w:trHeight w:val="118"/>
          <w:jc w:val="center"/>
        </w:trPr>
        <w:tc>
          <w:tcPr>
            <w:tcW w:w="1784"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71,54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7.330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636,75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13.236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1.979,89</w:t>
            </w:r>
          </w:p>
        </w:tc>
      </w:tr>
      <w:tr w:rsidR="00AC0610" w:rsidRPr="00AC0610" w:rsidTr="00357B36">
        <w:trPr>
          <w:trHeight w:val="118"/>
          <w:jc w:val="center"/>
        </w:trPr>
        <w:tc>
          <w:tcPr>
            <w:tcW w:w="1784"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77,24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7.534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674,35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13.439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2.031,18</w:t>
            </w:r>
          </w:p>
        </w:tc>
      </w:tr>
      <w:tr w:rsidR="00AC0610" w:rsidRPr="00AC0610" w:rsidTr="00357B36">
        <w:trPr>
          <w:trHeight w:val="118"/>
          <w:jc w:val="center"/>
        </w:trPr>
        <w:tc>
          <w:tcPr>
            <w:tcW w:w="1784"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7.738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712,80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más de 13.643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27%*RGA – 1.622</w:t>
            </w:r>
          </w:p>
        </w:tc>
      </w:tr>
      <w:tr w:rsidR="00AC0610" w:rsidRPr="00AC0610" w:rsidTr="00357B36">
        <w:trPr>
          <w:trHeight w:val="118"/>
          <w:jc w:val="center"/>
        </w:trPr>
        <w:tc>
          <w:tcPr>
            <w:tcW w:w="1784"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89,23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7.941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752,10</w:t>
            </w:r>
          </w:p>
        </w:tc>
        <w:tc>
          <w:tcPr>
            <w:tcW w:w="0" w:type="auto"/>
            <w:tcBorders>
              <w:top w:val="single" w:sz="4" w:space="0" w:color="auto"/>
              <w:left w:val="single" w:sz="4" w:space="0" w:color="auto"/>
              <w:bottom w:val="nil"/>
              <w:right w:val="nil"/>
            </w:tcBorders>
            <w:shd w:val="clear" w:color="auto" w:fill="auto"/>
            <w:hideMark/>
          </w:tcPr>
          <w:p w:rsidR="00AC0610" w:rsidRPr="00AC0610" w:rsidRDefault="00AC0610" w:rsidP="00AC0610">
            <w:pPr>
              <w:spacing w:after="0" w:line="240" w:lineRule="auto"/>
              <w:rPr>
                <w:rFonts w:ascii="Times New Roman" w:eastAsia="Times New Roman" w:hAnsi="Times New Roman" w:cs="Times New Roman"/>
                <w:sz w:val="20"/>
                <w:szCs w:val="20"/>
                <w:lang w:val="es-ES" w:eastAsia="es-ES"/>
              </w:rPr>
            </w:pPr>
          </w:p>
        </w:tc>
        <w:tc>
          <w:tcPr>
            <w:tcW w:w="0" w:type="auto"/>
            <w:tcBorders>
              <w:top w:val="single" w:sz="4" w:space="0" w:color="auto"/>
              <w:left w:val="nil"/>
              <w:bottom w:val="nil"/>
              <w:right w:val="nil"/>
            </w:tcBorders>
            <w:shd w:val="clear" w:color="auto" w:fill="auto"/>
            <w:hideMark/>
          </w:tcPr>
          <w:p w:rsidR="00AC0610" w:rsidRPr="00AC0610" w:rsidRDefault="00AC0610" w:rsidP="00AC0610">
            <w:pPr>
              <w:spacing w:after="0" w:line="240" w:lineRule="auto"/>
              <w:rPr>
                <w:rFonts w:ascii="Times New Roman" w:eastAsia="Times New Roman" w:hAnsi="Times New Roman" w:cs="Times New Roman"/>
                <w:sz w:val="20"/>
                <w:szCs w:val="20"/>
                <w:lang w:val="es-ES" w:eastAsia="es-ES"/>
              </w:rPr>
            </w:pPr>
          </w:p>
        </w:tc>
      </w:tr>
    </w:tbl>
    <w:p w:rsidR="00AC0610" w:rsidRPr="00AC0610" w:rsidRDefault="00AC0610" w:rsidP="00AC0610">
      <w:pPr>
        <w:adjustRightInd w:val="0"/>
        <w:spacing w:after="0"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Parágrafo. Cuando la Renta Gravable Alternativa anual determinada según lo dispuesto en el Capítulo I del Título V del Libro I de este Esta</w:t>
      </w:r>
      <w:r w:rsidRPr="00AC0610">
        <w:rPr>
          <w:rFonts w:ascii="Times New Roman" w:eastAsia="Times New Roman" w:hAnsi="Times New Roman" w:cs="Times New Roman"/>
          <w:sz w:val="24"/>
          <w:szCs w:val="24"/>
          <w:lang w:val="es-ES" w:eastAsia="es-CO"/>
        </w:rPr>
        <w:softHyphen/>
        <w:t>tuto sea inferior a mil quinientos cuarenta y ocho (1.548) UVT, la tarifa del IMAN será cero.</w:t>
      </w:r>
    </w:p>
    <w:p w:rsidR="00AC0610" w:rsidRPr="00AC0610" w:rsidRDefault="00AC0610" w:rsidP="00AC0610">
      <w:pPr>
        <w:adjustRightInd w:val="0"/>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center"/>
        <w:rPr>
          <w:rFonts w:ascii="Times New Roman" w:eastAsia="Times New Roman" w:hAnsi="Times New Roman" w:cs="Times New Roman"/>
          <w:sz w:val="24"/>
          <w:szCs w:val="24"/>
          <w:lang w:val="es-ES" w:eastAsia="es-CO"/>
        </w:rPr>
      </w:pPr>
      <w:r w:rsidRPr="00AC0610">
        <w:rPr>
          <w:rFonts w:ascii="Times New Roman" w:eastAsia="Times New Roman" w:hAnsi="Times New Roman" w:cs="Times New Roman"/>
          <w:sz w:val="24"/>
          <w:szCs w:val="24"/>
          <w:lang w:val="es-ES" w:eastAsia="es-CO"/>
        </w:rPr>
        <w:t>SECCIÓN SEGUNDA</w:t>
      </w:r>
    </w:p>
    <w:p w:rsidR="00AC0610" w:rsidRPr="00AC0610" w:rsidRDefault="00AC0610" w:rsidP="00AC0610">
      <w:pPr>
        <w:adjustRightInd w:val="0"/>
        <w:spacing w:after="0" w:line="240" w:lineRule="auto"/>
        <w:jc w:val="center"/>
        <w:rPr>
          <w:rFonts w:ascii="Times New Roman" w:eastAsia="Times New Roman" w:hAnsi="Times New Roman" w:cs="Times New Roman"/>
          <w:sz w:val="24"/>
          <w:szCs w:val="24"/>
          <w:lang w:val="es-ES" w:eastAsia="es-ES"/>
        </w:rPr>
      </w:pPr>
    </w:p>
    <w:p w:rsidR="00AC0610" w:rsidRPr="00AC0610" w:rsidRDefault="00AC0610" w:rsidP="00AC0610">
      <w:pPr>
        <w:adjustRightInd w:val="0"/>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Impuesto Mínimo Alternativo Simple (IMAS)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0343CE" w:rsidP="00AC0610">
      <w:pPr>
        <w:adjustRightInd w:val="0"/>
        <w:spacing w:after="0" w:line="240" w:lineRule="auto"/>
        <w:jc w:val="both"/>
        <w:rPr>
          <w:rFonts w:ascii="Times New Roman" w:eastAsia="Times New Roman" w:hAnsi="Times New Roman" w:cs="Times New Roman"/>
          <w:sz w:val="24"/>
          <w:szCs w:val="24"/>
          <w:lang w:val="es-ES" w:eastAsia="es-ES"/>
        </w:rPr>
      </w:pPr>
      <w:hyperlink r:id="rId37" w:tooltip="Estatuto Tributario CETA" w:history="1">
        <w:r w:rsidR="00AC0610" w:rsidRPr="00AC0610">
          <w:rPr>
            <w:rFonts w:ascii="Times New Roman" w:eastAsia="Times New Roman" w:hAnsi="Times New Roman" w:cs="Times New Roman"/>
            <w:b/>
            <w:bCs/>
            <w:sz w:val="24"/>
            <w:szCs w:val="24"/>
            <w:lang w:val="es-ES" w:eastAsia="es-CO"/>
          </w:rPr>
          <w:t>Artículo 334</w:t>
        </w:r>
      </w:hyperlink>
      <w:r w:rsidR="00AC0610" w:rsidRPr="00AC0610">
        <w:rPr>
          <w:rFonts w:ascii="Times New Roman" w:eastAsia="Times New Roman" w:hAnsi="Times New Roman" w:cs="Times New Roman"/>
          <w:b/>
          <w:bCs/>
          <w:sz w:val="24"/>
          <w:szCs w:val="24"/>
          <w:lang w:val="es-ES" w:eastAsia="es-CO"/>
        </w:rPr>
        <w:t xml:space="preserve">. </w:t>
      </w:r>
      <w:r w:rsidR="00AC0610" w:rsidRPr="00AC0610">
        <w:rPr>
          <w:rFonts w:ascii="Times New Roman" w:eastAsia="Times New Roman" w:hAnsi="Times New Roman" w:cs="Times New Roman"/>
          <w:b/>
          <w:bCs/>
          <w:i/>
          <w:iCs/>
          <w:sz w:val="24"/>
          <w:szCs w:val="24"/>
          <w:lang w:val="es-ES" w:eastAsia="es-CO"/>
        </w:rPr>
        <w:t xml:space="preserve">Impuesto Mínimo Alternativo Simple (IMAS) de empleados. </w:t>
      </w:r>
      <w:r w:rsidR="00AC0610" w:rsidRPr="00AC0610">
        <w:rPr>
          <w:rFonts w:ascii="Times New Roman" w:eastAsia="Times New Roman" w:hAnsi="Times New Roman" w:cs="Times New Roman"/>
          <w:sz w:val="24"/>
          <w:szCs w:val="24"/>
          <w:lang w:val="es-ES" w:eastAsia="es-CO"/>
        </w:rPr>
        <w:t xml:space="preserve">El Impuesto Mínimo Alternativo Simple (IMAS) es un sistema de determinación simplificado del impuesto sobre la renta y complementarios, </w:t>
      </w:r>
      <w:r w:rsidR="00AC0610" w:rsidRPr="002A4014">
        <w:rPr>
          <w:rFonts w:ascii="Times New Roman" w:eastAsia="Times New Roman" w:hAnsi="Times New Roman" w:cs="Times New Roman"/>
          <w:b/>
          <w:sz w:val="24"/>
          <w:szCs w:val="24"/>
          <w:u w:val="single"/>
          <w:lang w:val="es-ES" w:eastAsia="es-CO"/>
        </w:rPr>
        <w:t>aplicable únicamente a personas naturales re</w:t>
      </w:r>
      <w:r w:rsidR="00AC0610" w:rsidRPr="002A4014">
        <w:rPr>
          <w:rFonts w:ascii="Times New Roman" w:eastAsia="Times New Roman" w:hAnsi="Times New Roman" w:cs="Times New Roman"/>
          <w:b/>
          <w:sz w:val="24"/>
          <w:szCs w:val="24"/>
          <w:u w:val="single"/>
          <w:lang w:val="es-ES" w:eastAsia="es-CO"/>
        </w:rPr>
        <w:softHyphen/>
        <w:t>sidentes en el país, clasificadas en la categoría de empleado, cuya Renta Gravable Alternativa en el respectivo año gravable sean infe</w:t>
      </w:r>
      <w:r w:rsidR="00AC0610" w:rsidRPr="002A4014">
        <w:rPr>
          <w:rFonts w:ascii="Times New Roman" w:eastAsia="Times New Roman" w:hAnsi="Times New Roman" w:cs="Times New Roman"/>
          <w:b/>
          <w:sz w:val="24"/>
          <w:szCs w:val="24"/>
          <w:u w:val="single"/>
          <w:lang w:val="es-ES" w:eastAsia="es-CO"/>
        </w:rPr>
        <w:softHyphen/>
        <w:t xml:space="preserve">rior a cuatro mil setecientas (4.700) UVT, </w:t>
      </w:r>
      <w:r w:rsidR="00AC0610" w:rsidRPr="00AC0610">
        <w:rPr>
          <w:rFonts w:ascii="Times New Roman" w:eastAsia="Times New Roman" w:hAnsi="Times New Roman" w:cs="Times New Roman"/>
          <w:sz w:val="24"/>
          <w:szCs w:val="24"/>
          <w:lang w:val="es-ES" w:eastAsia="es-CO"/>
        </w:rPr>
        <w:t>y que es calculado sobre la Renta Gravable Alternativa determinada de conformidad con el sistema del Impuesto Mínimo Alternativo Nacional (IMAN), a la Renta Gravable Alternativa se le aplica la tarifa que corresponda en la siguiente tabla:</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975"/>
        <w:gridCol w:w="2051"/>
        <w:gridCol w:w="995"/>
        <w:gridCol w:w="2051"/>
        <w:gridCol w:w="995"/>
      </w:tblGrid>
      <w:tr w:rsidR="00AC0610" w:rsidRPr="00AC0610" w:rsidTr="00B47208">
        <w:trPr>
          <w:trHeight w:val="319"/>
          <w:jc w:val="center"/>
        </w:trPr>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t xml:space="preserve">Renta gravable alternativa anual </w:t>
            </w:r>
            <w:r w:rsidRPr="00AC0610">
              <w:rPr>
                <w:rFonts w:ascii="Times New Roman" w:eastAsia="Times New Roman" w:hAnsi="Times New Roman" w:cs="Times New Roman"/>
                <w:b/>
                <w:bCs/>
                <w:sz w:val="20"/>
                <w:szCs w:val="20"/>
                <w:lang w:val="es-ES" w:eastAsia="es-CO"/>
              </w:rPr>
              <w:lastRenderedPageBreak/>
              <w:t>desde (en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lastRenderedPageBreak/>
              <w:t xml:space="preserve">IMAS (en </w:t>
            </w:r>
            <w:r w:rsidRPr="00AC0610">
              <w:rPr>
                <w:rFonts w:ascii="Times New Roman" w:eastAsia="Times New Roman" w:hAnsi="Times New Roman" w:cs="Times New Roman"/>
                <w:b/>
                <w:bCs/>
                <w:sz w:val="20"/>
                <w:szCs w:val="20"/>
                <w:lang w:val="es-ES" w:eastAsia="es-CO"/>
              </w:rPr>
              <w:lastRenderedPageBreak/>
              <w:t>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lastRenderedPageBreak/>
              <w:t xml:space="preserve">Renta gravable alternativa anual </w:t>
            </w:r>
            <w:r w:rsidRPr="00AC0610">
              <w:rPr>
                <w:rFonts w:ascii="Times New Roman" w:eastAsia="Times New Roman" w:hAnsi="Times New Roman" w:cs="Times New Roman"/>
                <w:b/>
                <w:bCs/>
                <w:sz w:val="20"/>
                <w:szCs w:val="20"/>
                <w:lang w:val="es-ES" w:eastAsia="es-CO"/>
              </w:rPr>
              <w:lastRenderedPageBreak/>
              <w:t>desde (en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lastRenderedPageBreak/>
              <w:t xml:space="preserve">IMAS (en </w:t>
            </w:r>
            <w:r w:rsidRPr="00AC0610">
              <w:rPr>
                <w:rFonts w:ascii="Times New Roman" w:eastAsia="Times New Roman" w:hAnsi="Times New Roman" w:cs="Times New Roman"/>
                <w:b/>
                <w:bCs/>
                <w:sz w:val="20"/>
                <w:szCs w:val="20"/>
                <w:lang w:val="es-ES" w:eastAsia="es-CO"/>
              </w:rPr>
              <w:lastRenderedPageBreak/>
              <w:t>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lastRenderedPageBreak/>
              <w:t xml:space="preserve">Renta gravable alternativa anual </w:t>
            </w:r>
            <w:r w:rsidRPr="00AC0610">
              <w:rPr>
                <w:rFonts w:ascii="Times New Roman" w:eastAsia="Times New Roman" w:hAnsi="Times New Roman" w:cs="Times New Roman"/>
                <w:b/>
                <w:bCs/>
                <w:sz w:val="20"/>
                <w:szCs w:val="20"/>
                <w:lang w:val="es-ES" w:eastAsia="es-CO"/>
              </w:rPr>
              <w:lastRenderedPageBreak/>
              <w:t>desde (en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lastRenderedPageBreak/>
              <w:t xml:space="preserve">IMAS (en </w:t>
            </w:r>
            <w:r w:rsidRPr="00AC0610">
              <w:rPr>
                <w:rFonts w:ascii="Times New Roman" w:eastAsia="Times New Roman" w:hAnsi="Times New Roman" w:cs="Times New Roman"/>
                <w:b/>
                <w:bCs/>
                <w:sz w:val="20"/>
                <w:szCs w:val="20"/>
                <w:lang w:val="es-ES" w:eastAsia="es-CO"/>
              </w:rPr>
              <w:lastRenderedPageBreak/>
              <w:t>UVT)</w:t>
            </w:r>
          </w:p>
        </w:tc>
      </w:tr>
      <w:tr w:rsidR="00AC0610" w:rsidRPr="00AC0610" w:rsidTr="00B47208">
        <w:trPr>
          <w:trHeight w:val="118"/>
          <w:jc w:val="center"/>
        </w:trPr>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lastRenderedPageBreak/>
              <w:t>1.548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162,82</w:t>
            </w:r>
          </w:p>
        </w:tc>
      </w:tr>
      <w:tr w:rsidR="00AC0610" w:rsidRPr="00AC0610" w:rsidTr="00B47208">
        <w:trPr>
          <w:trHeight w:val="118"/>
          <w:jc w:val="center"/>
        </w:trPr>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29,98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176,16</w:t>
            </w:r>
          </w:p>
        </w:tc>
      </w:tr>
      <w:tr w:rsidR="00AC0610" w:rsidRPr="00AC0610" w:rsidTr="00B47208">
        <w:trPr>
          <w:trHeight w:val="118"/>
          <w:jc w:val="center"/>
        </w:trPr>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189,50</w:t>
            </w:r>
          </w:p>
        </w:tc>
      </w:tr>
      <w:tr w:rsidR="00AC0610" w:rsidRPr="00AC0610" w:rsidTr="00B47208">
        <w:trPr>
          <w:trHeight w:val="118"/>
          <w:jc w:val="center"/>
        </w:trPr>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3.584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202,84</w:t>
            </w:r>
          </w:p>
        </w:tc>
      </w:tr>
      <w:tr w:rsidR="00AC0610" w:rsidRPr="00AC0610" w:rsidTr="00B47208">
        <w:trPr>
          <w:trHeight w:val="118"/>
          <w:jc w:val="center"/>
        </w:trPr>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57,14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3.665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216,18</w:t>
            </w:r>
          </w:p>
        </w:tc>
      </w:tr>
      <w:tr w:rsidR="00AC0610" w:rsidRPr="00AC0610" w:rsidTr="00B47208">
        <w:trPr>
          <w:trHeight w:val="118"/>
          <w:jc w:val="center"/>
        </w:trPr>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1.751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66,19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3.747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229,52</w:t>
            </w:r>
          </w:p>
        </w:tc>
      </w:tr>
      <w:tr w:rsidR="00AC0610" w:rsidRPr="00AC0610" w:rsidTr="00B47208">
        <w:trPr>
          <w:trHeight w:val="118"/>
          <w:jc w:val="center"/>
        </w:trPr>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1.792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2.688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75,24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242,86</w:t>
            </w:r>
          </w:p>
        </w:tc>
      </w:tr>
      <w:tr w:rsidR="00AC0610" w:rsidRPr="00AC0610" w:rsidTr="00B47208">
        <w:trPr>
          <w:trHeight w:val="118"/>
          <w:jc w:val="center"/>
        </w:trPr>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1.833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2.769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256,21</w:t>
            </w:r>
          </w:p>
        </w:tc>
      </w:tr>
      <w:tr w:rsidR="00AC0610" w:rsidRPr="00AC0610" w:rsidTr="00B47208">
        <w:trPr>
          <w:trHeight w:val="118"/>
          <w:jc w:val="center"/>
        </w:trPr>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2.851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3.991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269,55</w:t>
            </w:r>
          </w:p>
        </w:tc>
      </w:tr>
      <w:tr w:rsidR="00AC0610" w:rsidRPr="00AC0610" w:rsidTr="00B47208">
        <w:trPr>
          <w:trHeight w:val="118"/>
          <w:jc w:val="center"/>
        </w:trPr>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2.932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282,89</w:t>
            </w:r>
          </w:p>
        </w:tc>
      </w:tr>
      <w:tr w:rsidR="00AC0610" w:rsidRPr="00AC0610" w:rsidTr="00B47208">
        <w:trPr>
          <w:trHeight w:val="118"/>
          <w:jc w:val="center"/>
        </w:trPr>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1.955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316,24</w:t>
            </w:r>
          </w:p>
        </w:tc>
      </w:tr>
      <w:tr w:rsidR="00AC0610" w:rsidRPr="00AC0610" w:rsidTr="00B47208">
        <w:trPr>
          <w:trHeight w:val="118"/>
          <w:jc w:val="center"/>
        </w:trPr>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1.996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122,79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349,60</w:t>
            </w:r>
          </w:p>
        </w:tc>
      </w:tr>
      <w:tr w:rsidR="00AC0610" w:rsidRPr="00AC0610" w:rsidTr="00B47208">
        <w:trPr>
          <w:trHeight w:val="118"/>
          <w:jc w:val="center"/>
        </w:trPr>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136,13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4.683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382,95</w:t>
            </w:r>
          </w:p>
        </w:tc>
      </w:tr>
      <w:tr w:rsidR="00AC0610" w:rsidRPr="00AC0610" w:rsidTr="00B47208">
        <w:trPr>
          <w:trHeight w:val="118"/>
          <w:jc w:val="center"/>
        </w:trPr>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149,47</w:t>
            </w:r>
          </w:p>
        </w:tc>
        <w:tc>
          <w:tcPr>
            <w:tcW w:w="0" w:type="auto"/>
            <w:tcBorders>
              <w:top w:val="single" w:sz="4" w:space="0" w:color="auto"/>
              <w:left w:val="single" w:sz="4" w:space="0" w:color="auto"/>
              <w:bottom w:val="nil"/>
              <w:right w:val="nil"/>
            </w:tcBorders>
            <w:shd w:val="clear" w:color="auto" w:fill="auto"/>
            <w:hideMark/>
          </w:tcPr>
          <w:p w:rsidR="00AC0610" w:rsidRPr="00AC0610" w:rsidRDefault="00AC0610" w:rsidP="00AC0610">
            <w:pPr>
              <w:spacing w:after="0" w:line="240" w:lineRule="auto"/>
              <w:rPr>
                <w:rFonts w:ascii="Times New Roman" w:eastAsia="Times New Roman" w:hAnsi="Times New Roman" w:cs="Times New Roman"/>
                <w:sz w:val="20"/>
                <w:szCs w:val="20"/>
                <w:lang w:val="es-ES" w:eastAsia="es-ES"/>
              </w:rPr>
            </w:pPr>
          </w:p>
        </w:tc>
        <w:tc>
          <w:tcPr>
            <w:tcW w:w="0" w:type="auto"/>
            <w:tcBorders>
              <w:top w:val="single" w:sz="4" w:space="0" w:color="auto"/>
              <w:left w:val="nil"/>
              <w:bottom w:val="nil"/>
              <w:right w:val="nil"/>
            </w:tcBorders>
            <w:shd w:val="clear" w:color="auto" w:fill="auto"/>
            <w:hideMark/>
          </w:tcPr>
          <w:p w:rsidR="00AC0610" w:rsidRPr="00AC0610" w:rsidRDefault="00AC0610" w:rsidP="00AC0610">
            <w:pPr>
              <w:spacing w:after="0" w:line="240" w:lineRule="auto"/>
              <w:rPr>
                <w:rFonts w:ascii="Times New Roman" w:eastAsia="Times New Roman" w:hAnsi="Times New Roman" w:cs="Times New Roman"/>
                <w:sz w:val="20"/>
                <w:szCs w:val="20"/>
                <w:lang w:val="es-ES" w:eastAsia="es-ES"/>
              </w:rPr>
            </w:pPr>
          </w:p>
        </w:tc>
      </w:tr>
    </w:tbl>
    <w:p w:rsidR="00AC0610" w:rsidRPr="00AC0610" w:rsidRDefault="00AC0610" w:rsidP="00AC0610">
      <w:pPr>
        <w:spacing w:after="0"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 </w:t>
      </w:r>
    </w:p>
    <w:p w:rsidR="00AC0610" w:rsidRPr="004A528B" w:rsidRDefault="000343CE" w:rsidP="00AC0610">
      <w:pPr>
        <w:spacing w:after="0" w:line="240" w:lineRule="auto"/>
        <w:jc w:val="both"/>
        <w:rPr>
          <w:rFonts w:ascii="Times New Roman" w:eastAsia="Times New Roman" w:hAnsi="Times New Roman" w:cs="Times New Roman"/>
          <w:b/>
          <w:sz w:val="24"/>
          <w:szCs w:val="24"/>
          <w:lang w:val="es-ES" w:eastAsia="es-ES"/>
        </w:rPr>
      </w:pPr>
      <w:hyperlink r:id="rId38" w:tooltip="Estatuto Tributario CETA" w:history="1">
        <w:r w:rsidR="00AC0610" w:rsidRPr="00AC0610">
          <w:rPr>
            <w:rFonts w:ascii="Times New Roman" w:eastAsia="Times New Roman" w:hAnsi="Times New Roman" w:cs="Times New Roman"/>
            <w:b/>
            <w:bCs/>
            <w:sz w:val="24"/>
            <w:szCs w:val="24"/>
            <w:lang w:val="es-ES" w:eastAsia="es-ES"/>
          </w:rPr>
          <w:t>Artículo 335</w:t>
        </w:r>
      </w:hyperlink>
      <w:r w:rsidR="00AC0610" w:rsidRPr="00AC0610">
        <w:rPr>
          <w:rFonts w:ascii="Times New Roman" w:eastAsia="Times New Roman" w:hAnsi="Times New Roman" w:cs="Times New Roman"/>
          <w:b/>
          <w:bCs/>
          <w:sz w:val="24"/>
          <w:szCs w:val="24"/>
          <w:lang w:val="es-ES" w:eastAsia="es-ES"/>
        </w:rPr>
        <w:t xml:space="preserve">. </w:t>
      </w:r>
      <w:r w:rsidR="00AC0610" w:rsidRPr="00AC0610">
        <w:rPr>
          <w:rFonts w:ascii="Times New Roman" w:eastAsia="Times New Roman" w:hAnsi="Times New Roman" w:cs="Times New Roman"/>
          <w:b/>
          <w:bCs/>
          <w:i/>
          <w:iCs/>
          <w:sz w:val="24"/>
          <w:szCs w:val="24"/>
          <w:lang w:val="es-ES" w:eastAsia="es-ES"/>
        </w:rPr>
        <w:t xml:space="preserve">Firmeza de la liquidación privada. </w:t>
      </w:r>
      <w:r w:rsidR="00AC0610" w:rsidRPr="00AC0610">
        <w:rPr>
          <w:rFonts w:ascii="Times New Roman" w:eastAsia="Times New Roman" w:hAnsi="Times New Roman" w:cs="Times New Roman"/>
          <w:sz w:val="24"/>
          <w:szCs w:val="24"/>
          <w:lang w:val="es-ES" w:eastAsia="es-ES"/>
        </w:rPr>
        <w:t>La liquidación pri</w:t>
      </w:r>
      <w:r w:rsidR="00AC0610" w:rsidRPr="00AC0610">
        <w:rPr>
          <w:rFonts w:ascii="Times New Roman" w:eastAsia="Times New Roman" w:hAnsi="Times New Roman" w:cs="Times New Roman"/>
          <w:sz w:val="24"/>
          <w:szCs w:val="24"/>
          <w:lang w:val="es-ES" w:eastAsia="es-ES"/>
        </w:rPr>
        <w:softHyphen/>
        <w:t>vada de los contribuyentes del impuesto sobre la renta y complementarios que apliquen voluntariamente el Sistema de Impuesto Mínimo Alterna</w:t>
      </w:r>
      <w:r w:rsidR="00AC0610" w:rsidRPr="00AC0610">
        <w:rPr>
          <w:rFonts w:ascii="Times New Roman" w:eastAsia="Times New Roman" w:hAnsi="Times New Roman" w:cs="Times New Roman"/>
          <w:sz w:val="24"/>
          <w:szCs w:val="24"/>
          <w:lang w:val="es-ES" w:eastAsia="es-ES"/>
        </w:rPr>
        <w:softHyphen/>
        <w:t xml:space="preserve">tivo Simple (IMAS), quedará en firme después de seis meses contados a partir del momento de la presentación, siempre que sea debidamente presentada en forma oportuna, el pago se realice en los plazos que para tal efecto fije el Gobierno Nacional y que la Administración no tenga prueba sumaria sobre la ocurrencia de fraude mediante la utilización de documentos o información falsa en los conceptos de ingresos, aportes a la seguridad social, pagos catastróficos y pérdidas por calamidades, u otros. </w:t>
      </w:r>
      <w:r w:rsidR="00AC0610" w:rsidRPr="004A528B">
        <w:rPr>
          <w:rFonts w:ascii="Times New Roman" w:eastAsia="Times New Roman" w:hAnsi="Times New Roman" w:cs="Times New Roman"/>
          <w:b/>
          <w:sz w:val="24"/>
          <w:szCs w:val="24"/>
          <w:lang w:val="es-ES" w:eastAsia="es-ES"/>
        </w:rPr>
        <w:t>Los contribuyentes que opten por aplicar voluntariamente el IMAS, no estarán obligados a presentar la declaración del Impuesto sobre la Renta establecida en el régimen ordinario.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11. Adiciónese al Estatuto Tributario el Capítulo II en el Título V del Libro I:</w:t>
      </w:r>
    </w:p>
    <w:p w:rsidR="00AC0610" w:rsidRPr="00AC0610" w:rsidRDefault="00AC0610" w:rsidP="00AC0610">
      <w:pPr>
        <w:spacing w:after="0" w:line="240" w:lineRule="auto"/>
        <w:jc w:val="center"/>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CAPÍTULO II</w:t>
      </w:r>
    </w:p>
    <w:p w:rsidR="00AC0610" w:rsidRPr="00AC0610" w:rsidRDefault="00AC0610" w:rsidP="00AC0610">
      <w:pPr>
        <w:spacing w:after="0" w:line="240" w:lineRule="auto"/>
        <w:jc w:val="center"/>
        <w:rPr>
          <w:rFonts w:ascii="Times New Roman" w:eastAsia="Times New Roman" w:hAnsi="Times New Roman" w:cs="Times New Roman"/>
          <w:b/>
          <w:bCs/>
          <w:sz w:val="24"/>
          <w:szCs w:val="24"/>
          <w:lang w:val="es-ES" w:eastAsia="es-ES"/>
        </w:rPr>
      </w:pP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Trabajadores por Cuenta Propia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4A528B" w:rsidRDefault="000343CE" w:rsidP="00AC0610">
      <w:pPr>
        <w:spacing w:after="0" w:line="240" w:lineRule="auto"/>
        <w:jc w:val="both"/>
        <w:rPr>
          <w:rFonts w:ascii="Times New Roman" w:eastAsia="Times New Roman" w:hAnsi="Times New Roman" w:cs="Times New Roman"/>
          <w:b/>
          <w:sz w:val="24"/>
          <w:szCs w:val="24"/>
          <w:lang w:val="es-ES" w:eastAsia="es-ES"/>
        </w:rPr>
      </w:pPr>
      <w:hyperlink r:id="rId39" w:tooltip="Estatuto Tributario CETA" w:history="1">
        <w:r w:rsidR="00AC0610" w:rsidRPr="00AC0610">
          <w:rPr>
            <w:rFonts w:ascii="Times New Roman" w:eastAsia="Times New Roman" w:hAnsi="Times New Roman" w:cs="Times New Roman"/>
            <w:b/>
            <w:bCs/>
            <w:sz w:val="24"/>
            <w:szCs w:val="24"/>
            <w:lang w:val="es-ES" w:eastAsia="es-ES"/>
          </w:rPr>
          <w:t>Artículo 336</w:t>
        </w:r>
      </w:hyperlink>
      <w:r w:rsidR="00AC0610" w:rsidRPr="00AC0610">
        <w:rPr>
          <w:rFonts w:ascii="Times New Roman" w:eastAsia="Times New Roman" w:hAnsi="Times New Roman" w:cs="Times New Roman"/>
          <w:b/>
          <w:bCs/>
          <w:sz w:val="24"/>
          <w:szCs w:val="24"/>
          <w:lang w:val="es-ES" w:eastAsia="es-ES"/>
        </w:rPr>
        <w:t xml:space="preserve">. </w:t>
      </w:r>
      <w:r w:rsidR="00AC0610" w:rsidRPr="00AC0610">
        <w:rPr>
          <w:rFonts w:ascii="Times New Roman" w:eastAsia="Times New Roman" w:hAnsi="Times New Roman" w:cs="Times New Roman"/>
          <w:b/>
          <w:bCs/>
          <w:i/>
          <w:iCs/>
          <w:sz w:val="24"/>
          <w:szCs w:val="24"/>
          <w:lang w:val="es-ES" w:eastAsia="es-ES"/>
        </w:rPr>
        <w:t xml:space="preserve">Sistemas de determinación del impuesto sobre la renta y complementarios para personas naturales trabajadores por cuenta propia. </w:t>
      </w:r>
      <w:r w:rsidR="00AC0610" w:rsidRPr="00AC0610">
        <w:rPr>
          <w:rFonts w:ascii="Times New Roman" w:eastAsia="Times New Roman" w:hAnsi="Times New Roman" w:cs="Times New Roman"/>
          <w:sz w:val="24"/>
          <w:szCs w:val="24"/>
          <w:lang w:val="es-ES" w:eastAsia="es-ES"/>
        </w:rPr>
        <w:t>El impuesto sobre la renta y complementarios de las personas naturales residentes en el país que sean trabajadores por cuenta propia y desarrollen las actividades económicas señaladas en este Capítulo, será el determinado por el sistema ordinario contem</w:t>
      </w:r>
      <w:r w:rsidR="00AC0610" w:rsidRPr="00AC0610">
        <w:rPr>
          <w:rFonts w:ascii="Times New Roman" w:eastAsia="Times New Roman" w:hAnsi="Times New Roman" w:cs="Times New Roman"/>
          <w:sz w:val="24"/>
          <w:szCs w:val="24"/>
          <w:lang w:val="es-ES" w:eastAsia="es-ES"/>
        </w:rPr>
        <w:softHyphen/>
        <w:t xml:space="preserve">plado en el Título I del Libro I de este Estatuto. </w:t>
      </w:r>
      <w:r w:rsidR="00AC0610" w:rsidRPr="007D6C8C">
        <w:rPr>
          <w:rFonts w:ascii="Times New Roman" w:eastAsia="Times New Roman" w:hAnsi="Times New Roman" w:cs="Times New Roman"/>
          <w:b/>
          <w:sz w:val="24"/>
          <w:szCs w:val="24"/>
          <w:u w:val="single"/>
          <w:lang w:val="es-ES" w:eastAsia="es-ES"/>
        </w:rPr>
        <w:t>Los trabajadores por cuenta propia que desarrollen las actividades económicas señaladas en este Capítulo podrán optar por liquidar su Impuesto sobre la Renta mediante el Impuesto Mínimo Simplificado (IMAS) a que se refiere este Capítulo, siempre que su Renta Gravable Alternativa del año o período gravable se encuentre dentro de los rangos autorizados</w:t>
      </w:r>
      <w:r w:rsidR="00AC0610" w:rsidRPr="009E06D2">
        <w:rPr>
          <w:rFonts w:ascii="Times New Roman" w:eastAsia="Times New Roman" w:hAnsi="Times New Roman" w:cs="Times New Roman"/>
          <w:b/>
          <w:sz w:val="24"/>
          <w:szCs w:val="24"/>
          <w:lang w:val="es-ES" w:eastAsia="es-ES"/>
        </w:rPr>
        <w:t xml:space="preserve"> para este. </w:t>
      </w:r>
      <w:r w:rsidR="00AC0610" w:rsidRPr="004A528B">
        <w:rPr>
          <w:rFonts w:ascii="Times New Roman" w:eastAsia="Times New Roman" w:hAnsi="Times New Roman" w:cs="Times New Roman"/>
          <w:b/>
          <w:sz w:val="24"/>
          <w:szCs w:val="24"/>
          <w:lang w:val="es-ES" w:eastAsia="es-ES"/>
        </w:rPr>
        <w:t>El cálculo del Impuesto sobre la Renta por el sistema ordinario de liquidación, no incluirá los ingresos por concepto de ganancias ocasionales para los efectos descritos en este Capítulo.</w:t>
      </w:r>
    </w:p>
    <w:p w:rsidR="00AC0610" w:rsidRPr="004A528B" w:rsidRDefault="00AC0610" w:rsidP="00AC0610">
      <w:pPr>
        <w:spacing w:after="0" w:line="240" w:lineRule="auto"/>
        <w:jc w:val="both"/>
        <w:rPr>
          <w:rFonts w:ascii="Times New Roman" w:eastAsia="Times New Roman" w:hAnsi="Times New Roman" w:cs="Times New Roman"/>
          <w:b/>
          <w:sz w:val="24"/>
          <w:szCs w:val="24"/>
          <w:lang w:val="es-ES" w:eastAsia="es-ES"/>
        </w:rPr>
      </w:pPr>
      <w:r w:rsidRPr="004A528B">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lastRenderedPageBreak/>
        <w:t>Parágrafo 1°.</w:t>
      </w:r>
      <w:r w:rsidRPr="00AC0610">
        <w:rPr>
          <w:rFonts w:ascii="Times New Roman" w:eastAsia="Times New Roman" w:hAnsi="Times New Roman" w:cs="Times New Roman"/>
          <w:sz w:val="24"/>
          <w:szCs w:val="24"/>
          <w:lang w:val="es-ES" w:eastAsia="es-ES"/>
        </w:rPr>
        <w:t xml:space="preserve"> Los factores de determinación del impuesto sobre la renta y complementarios por el sistema ordinario no son aplicables en la determinación del Impuesto Mínimo Alternativo Nacional (IMAS), salvo que estén expresamente autorizados en este capítulo.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El impuesto sobre la renta de las sucesiones de causantes residentes en el país en el momento de su muerte y de los bienes destina</w:t>
      </w:r>
      <w:r w:rsidRPr="00AC0610">
        <w:rPr>
          <w:rFonts w:ascii="Times New Roman" w:eastAsia="Times New Roman" w:hAnsi="Times New Roman" w:cs="Times New Roman"/>
          <w:sz w:val="24"/>
          <w:szCs w:val="24"/>
          <w:lang w:val="es-ES" w:eastAsia="es-ES"/>
        </w:rPr>
        <w:softHyphen/>
        <w:t xml:space="preserve">dos a fines especiales en virtud de donaciones o asignaciones modales, deberá determinarse por el sistema ordinario o por el de renta presuntiva a que se refieren, respectivamente, los artículos </w:t>
      </w:r>
      <w:hyperlink r:id="rId40" w:tooltip="Estatuto Tributario CETA" w:history="1">
        <w:r w:rsidRPr="00AC0610">
          <w:rPr>
            <w:rFonts w:ascii="Times New Roman" w:eastAsia="Times New Roman" w:hAnsi="Times New Roman" w:cs="Times New Roman"/>
            <w:sz w:val="24"/>
            <w:szCs w:val="24"/>
            <w:lang w:val="es-ES" w:eastAsia="es-ES"/>
          </w:rPr>
          <w:t>26</w:t>
        </w:r>
      </w:hyperlink>
      <w:r w:rsidRPr="00AC0610">
        <w:rPr>
          <w:rFonts w:ascii="Times New Roman" w:eastAsia="Times New Roman" w:hAnsi="Times New Roman" w:cs="Times New Roman"/>
          <w:sz w:val="24"/>
          <w:szCs w:val="24"/>
          <w:lang w:val="es-ES" w:eastAsia="es-ES"/>
        </w:rPr>
        <w:t xml:space="preserve"> y </w:t>
      </w:r>
      <w:hyperlink r:id="rId41" w:tooltip="Estatuto Tributario CETA" w:history="1">
        <w:r w:rsidRPr="00AC0610">
          <w:rPr>
            <w:rFonts w:ascii="Times New Roman" w:eastAsia="Times New Roman" w:hAnsi="Times New Roman" w:cs="Times New Roman"/>
            <w:sz w:val="24"/>
            <w:szCs w:val="24"/>
            <w:lang w:val="es-ES" w:eastAsia="es-ES"/>
          </w:rPr>
          <w:t>188</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Impuesto Mínimo Alternativo Simplificado (IMAS) para Trabajadores por Cuenta Propia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1052D3" w:rsidRDefault="000343CE" w:rsidP="00AC0610">
      <w:pPr>
        <w:spacing w:after="0" w:line="240" w:lineRule="auto"/>
        <w:jc w:val="both"/>
        <w:rPr>
          <w:rFonts w:ascii="Times New Roman" w:eastAsia="Times New Roman" w:hAnsi="Times New Roman" w:cs="Times New Roman"/>
          <w:b/>
          <w:sz w:val="24"/>
          <w:szCs w:val="24"/>
          <w:lang w:val="es-ES" w:eastAsia="es-ES"/>
        </w:rPr>
      </w:pPr>
      <w:hyperlink r:id="rId42" w:tooltip="Estatuto Tributario CETA" w:history="1">
        <w:r w:rsidR="00AC0610" w:rsidRPr="00AC0610">
          <w:rPr>
            <w:rFonts w:ascii="Times New Roman" w:eastAsia="Times New Roman" w:hAnsi="Times New Roman" w:cs="Times New Roman"/>
            <w:b/>
            <w:bCs/>
            <w:sz w:val="24"/>
            <w:szCs w:val="24"/>
            <w:lang w:val="es-ES" w:eastAsia="es-ES"/>
          </w:rPr>
          <w:t>Artículo 337</w:t>
        </w:r>
      </w:hyperlink>
      <w:r w:rsidR="00AC0610" w:rsidRPr="00AC0610">
        <w:rPr>
          <w:rFonts w:ascii="Times New Roman" w:eastAsia="Times New Roman" w:hAnsi="Times New Roman" w:cs="Times New Roman"/>
          <w:b/>
          <w:bCs/>
          <w:sz w:val="24"/>
          <w:szCs w:val="24"/>
          <w:lang w:val="es-ES" w:eastAsia="es-ES"/>
        </w:rPr>
        <w:t xml:space="preserve">. </w:t>
      </w:r>
      <w:r w:rsidR="00AC0610" w:rsidRPr="00AC0610">
        <w:rPr>
          <w:rFonts w:ascii="Times New Roman" w:eastAsia="Times New Roman" w:hAnsi="Times New Roman" w:cs="Times New Roman"/>
          <w:b/>
          <w:bCs/>
          <w:i/>
          <w:iCs/>
          <w:sz w:val="24"/>
          <w:szCs w:val="24"/>
          <w:lang w:val="es-ES" w:eastAsia="es-ES"/>
        </w:rPr>
        <w:t xml:space="preserve">Impuesto Mínimo Alternativo Simplificado (IMAS) para trabajadores por cuenta propia. </w:t>
      </w:r>
      <w:r w:rsidR="00AC0610" w:rsidRPr="00AC0610">
        <w:rPr>
          <w:rFonts w:ascii="Times New Roman" w:eastAsia="Times New Roman" w:hAnsi="Times New Roman" w:cs="Times New Roman"/>
          <w:sz w:val="24"/>
          <w:szCs w:val="24"/>
          <w:lang w:val="es-ES" w:eastAsia="es-ES"/>
        </w:rPr>
        <w:t>El Impuesto Mínimo Alternativo Simplificado (IMAS) para personas naturales clasificadas en las categorías de trabajadores por cuenta propia es un sistema simplificado y cedular de determinación de la base gravable y alícuota del impuesto sobre la renta y complementarios, que grava la renta que resulte de disminuir, de la totalidad de los ingresos brutos ordinarios y extraordinarios obtenidos en el respectivo período gravable, las devoluciones, rebajas y descuen</w:t>
      </w:r>
      <w:r w:rsidR="00AC0610" w:rsidRPr="00AC0610">
        <w:rPr>
          <w:rFonts w:ascii="Times New Roman" w:eastAsia="Times New Roman" w:hAnsi="Times New Roman" w:cs="Times New Roman"/>
          <w:sz w:val="24"/>
          <w:szCs w:val="24"/>
          <w:lang w:val="es-ES" w:eastAsia="es-ES"/>
        </w:rPr>
        <w:softHyphen/>
        <w:t xml:space="preserve">tos, y los demás conceptos autorizados en este Capítulo. </w:t>
      </w:r>
      <w:r w:rsidR="00AC0610" w:rsidRPr="001052D3">
        <w:rPr>
          <w:rFonts w:ascii="Times New Roman" w:eastAsia="Times New Roman" w:hAnsi="Times New Roman" w:cs="Times New Roman"/>
          <w:b/>
          <w:sz w:val="24"/>
          <w:szCs w:val="24"/>
          <w:lang w:val="es-ES" w:eastAsia="es-ES"/>
        </w:rPr>
        <w:t>Las ganancias ocasionales contenidas en el Título III del Libro I de este Estatuto, no hacen parte de la base gravable del Impuesto Mínimo Alternativo Sim</w:t>
      </w:r>
      <w:r w:rsidR="00AC0610" w:rsidRPr="001052D3">
        <w:rPr>
          <w:rFonts w:ascii="Times New Roman" w:eastAsia="Times New Roman" w:hAnsi="Times New Roman" w:cs="Times New Roman"/>
          <w:b/>
          <w:sz w:val="24"/>
          <w:szCs w:val="24"/>
          <w:lang w:val="es-ES" w:eastAsia="es-ES"/>
        </w:rPr>
        <w:softHyphen/>
        <w:t>plificado (IMAS).</w:t>
      </w:r>
    </w:p>
    <w:p w:rsidR="00AC0610" w:rsidRPr="001052D3" w:rsidRDefault="00AC0610" w:rsidP="00AC0610">
      <w:pPr>
        <w:spacing w:after="0" w:line="240" w:lineRule="auto"/>
        <w:jc w:val="both"/>
        <w:rPr>
          <w:rFonts w:ascii="Times New Roman" w:eastAsia="Times New Roman" w:hAnsi="Times New Roman" w:cs="Times New Roman"/>
          <w:b/>
          <w:sz w:val="24"/>
          <w:szCs w:val="24"/>
          <w:lang w:val="es-ES" w:eastAsia="es-ES"/>
        </w:rPr>
      </w:pPr>
      <w:r w:rsidRPr="001052D3">
        <w:rPr>
          <w:rFonts w:ascii="Times New Roman" w:eastAsia="Times New Roman" w:hAnsi="Times New Roman" w:cs="Times New Roman"/>
          <w:b/>
          <w:sz w:val="24"/>
          <w:szCs w:val="24"/>
          <w:lang w:val="es-ES" w:eastAsia="es-ES"/>
        </w:rPr>
        <w:t> </w:t>
      </w:r>
    </w:p>
    <w:p w:rsidR="00AC0610" w:rsidRPr="00AC0610" w:rsidRDefault="000343CE" w:rsidP="00AC0610">
      <w:pPr>
        <w:spacing w:after="0" w:line="240" w:lineRule="auto"/>
        <w:jc w:val="both"/>
        <w:rPr>
          <w:rFonts w:ascii="Times New Roman" w:eastAsia="Times New Roman" w:hAnsi="Times New Roman" w:cs="Times New Roman"/>
          <w:sz w:val="24"/>
          <w:szCs w:val="24"/>
          <w:lang w:val="es-ES" w:eastAsia="es-ES"/>
        </w:rPr>
      </w:pPr>
      <w:hyperlink r:id="rId43" w:tooltip="Estatuto Tributario CETA" w:history="1">
        <w:r w:rsidR="00AC0610" w:rsidRPr="00AC0610">
          <w:rPr>
            <w:rFonts w:ascii="Times New Roman" w:eastAsia="Times New Roman" w:hAnsi="Times New Roman" w:cs="Times New Roman"/>
            <w:b/>
            <w:bCs/>
            <w:sz w:val="24"/>
            <w:szCs w:val="24"/>
            <w:lang w:val="es-ES" w:eastAsia="es-ES"/>
          </w:rPr>
          <w:t>Artículo 338</w:t>
        </w:r>
      </w:hyperlink>
      <w:r w:rsidR="00AC0610" w:rsidRPr="00AC0610">
        <w:rPr>
          <w:rFonts w:ascii="Times New Roman" w:eastAsia="Times New Roman" w:hAnsi="Times New Roman" w:cs="Times New Roman"/>
          <w:b/>
          <w:bCs/>
          <w:sz w:val="24"/>
          <w:szCs w:val="24"/>
          <w:lang w:val="es-ES" w:eastAsia="es-ES"/>
        </w:rPr>
        <w:t xml:space="preserve">. </w:t>
      </w:r>
      <w:r w:rsidR="00AC0610" w:rsidRPr="00AC0610">
        <w:rPr>
          <w:rFonts w:ascii="Times New Roman" w:eastAsia="Times New Roman" w:hAnsi="Times New Roman" w:cs="Times New Roman"/>
          <w:b/>
          <w:bCs/>
          <w:i/>
          <w:iCs/>
          <w:sz w:val="24"/>
          <w:szCs w:val="24"/>
          <w:lang w:val="es-ES" w:eastAsia="es-ES"/>
        </w:rPr>
        <w:t xml:space="preserve">Requerimiento de información para los trabajadores por cuenta propia. </w:t>
      </w:r>
      <w:r w:rsidR="00AC0610" w:rsidRPr="00AC0610">
        <w:rPr>
          <w:rFonts w:ascii="Times New Roman" w:eastAsia="Times New Roman" w:hAnsi="Times New Roman" w:cs="Times New Roman"/>
          <w:sz w:val="24"/>
          <w:szCs w:val="24"/>
          <w:lang w:val="es-ES" w:eastAsia="es-ES"/>
        </w:rPr>
        <w:t>Para la determinación de la base gravable del im</w:t>
      </w:r>
      <w:r w:rsidR="00AC0610" w:rsidRPr="00AC0610">
        <w:rPr>
          <w:rFonts w:ascii="Times New Roman" w:eastAsia="Times New Roman" w:hAnsi="Times New Roman" w:cs="Times New Roman"/>
          <w:sz w:val="24"/>
          <w:szCs w:val="24"/>
          <w:lang w:val="es-ES" w:eastAsia="es-ES"/>
        </w:rPr>
        <w:softHyphen/>
        <w:t xml:space="preserve">puesto, según el sistema de </w:t>
      </w:r>
      <w:proofErr w:type="spellStart"/>
      <w:r w:rsidR="00AC0610" w:rsidRPr="00AC0610">
        <w:rPr>
          <w:rFonts w:ascii="Times New Roman" w:eastAsia="Times New Roman" w:hAnsi="Times New Roman" w:cs="Times New Roman"/>
          <w:sz w:val="24"/>
          <w:szCs w:val="24"/>
          <w:lang w:val="es-ES" w:eastAsia="es-ES"/>
        </w:rPr>
        <w:t>que</w:t>
      </w:r>
      <w:proofErr w:type="spellEnd"/>
      <w:r w:rsidR="00AC0610" w:rsidRPr="00AC0610">
        <w:rPr>
          <w:rFonts w:ascii="Times New Roman" w:eastAsia="Times New Roman" w:hAnsi="Times New Roman" w:cs="Times New Roman"/>
          <w:sz w:val="24"/>
          <w:szCs w:val="24"/>
          <w:lang w:val="es-ES" w:eastAsia="es-ES"/>
        </w:rPr>
        <w:t xml:space="preserve"> trata el artículo anterior para las personas naturales clasificadas en la categoría de trabajadores por cuenta propia, aplicarán las disposiciones de este Capítulo.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Para el efecto, los trabajadores por cuenta propia no obligados a llevar libros de contabilidad, deberán manejar un sistema de registros en la for</w:t>
      </w:r>
      <w:r w:rsidRPr="00AC0610">
        <w:rPr>
          <w:rFonts w:ascii="Times New Roman" w:eastAsia="Times New Roman" w:hAnsi="Times New Roman" w:cs="Times New Roman"/>
          <w:sz w:val="24"/>
          <w:szCs w:val="24"/>
          <w:lang w:val="es-ES" w:eastAsia="es-ES"/>
        </w:rPr>
        <w:softHyphen/>
        <w:t xml:space="preserve">ma que establezca la Dirección de Impuestos y Aduanas Nacionales. El incumplimiento o la omisión de esta obligación </w:t>
      </w:r>
      <w:proofErr w:type="gramStart"/>
      <w:r w:rsidRPr="00AC0610">
        <w:rPr>
          <w:rFonts w:ascii="Times New Roman" w:eastAsia="Times New Roman" w:hAnsi="Times New Roman" w:cs="Times New Roman"/>
          <w:sz w:val="24"/>
          <w:szCs w:val="24"/>
          <w:lang w:val="es-ES" w:eastAsia="es-ES"/>
        </w:rPr>
        <w:t>dará</w:t>
      </w:r>
      <w:proofErr w:type="gramEnd"/>
      <w:r w:rsidRPr="00AC0610">
        <w:rPr>
          <w:rFonts w:ascii="Times New Roman" w:eastAsia="Times New Roman" w:hAnsi="Times New Roman" w:cs="Times New Roman"/>
          <w:sz w:val="24"/>
          <w:szCs w:val="24"/>
          <w:lang w:val="es-ES" w:eastAsia="es-ES"/>
        </w:rPr>
        <w:t xml:space="preserve"> lugar a la aplicación de las sanciones previstas en el </w:t>
      </w:r>
      <w:hyperlink r:id="rId44" w:tooltip="Estatuto Tributario CETA" w:history="1">
        <w:r w:rsidRPr="00AC0610">
          <w:rPr>
            <w:rFonts w:ascii="Times New Roman" w:eastAsia="Times New Roman" w:hAnsi="Times New Roman" w:cs="Times New Roman"/>
            <w:sz w:val="24"/>
            <w:szCs w:val="24"/>
            <w:lang w:val="es-ES" w:eastAsia="es-ES"/>
          </w:rPr>
          <w:t>artículo 655</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7D6C8C" w:rsidRDefault="000343CE" w:rsidP="00AC0610">
      <w:pPr>
        <w:spacing w:after="0" w:line="240" w:lineRule="auto"/>
        <w:jc w:val="both"/>
        <w:rPr>
          <w:rFonts w:ascii="Times New Roman" w:eastAsia="Times New Roman" w:hAnsi="Times New Roman" w:cs="Times New Roman"/>
          <w:b/>
          <w:sz w:val="24"/>
          <w:szCs w:val="24"/>
          <w:u w:val="single"/>
          <w:lang w:val="es-ES" w:eastAsia="es-ES"/>
        </w:rPr>
      </w:pPr>
      <w:hyperlink r:id="rId45" w:tooltip="Estatuto Tributario CETA" w:history="1">
        <w:r w:rsidR="00AC0610" w:rsidRPr="00AC0610">
          <w:rPr>
            <w:rFonts w:ascii="Times New Roman" w:eastAsia="Times New Roman" w:hAnsi="Times New Roman" w:cs="Times New Roman"/>
            <w:b/>
            <w:bCs/>
            <w:sz w:val="24"/>
            <w:szCs w:val="24"/>
            <w:lang w:val="es-ES" w:eastAsia="es-ES"/>
          </w:rPr>
          <w:t>Artículo 339</w:t>
        </w:r>
      </w:hyperlink>
      <w:r w:rsidR="00AC0610" w:rsidRPr="00AC0610">
        <w:rPr>
          <w:rFonts w:ascii="Times New Roman" w:eastAsia="Times New Roman" w:hAnsi="Times New Roman" w:cs="Times New Roman"/>
          <w:b/>
          <w:bCs/>
          <w:sz w:val="24"/>
          <w:szCs w:val="24"/>
          <w:lang w:val="es-ES" w:eastAsia="es-ES"/>
        </w:rPr>
        <w:t xml:space="preserve">. </w:t>
      </w:r>
      <w:r w:rsidR="00AC0610" w:rsidRPr="00AC0610">
        <w:rPr>
          <w:rFonts w:ascii="Times New Roman" w:eastAsia="Times New Roman" w:hAnsi="Times New Roman" w:cs="Times New Roman"/>
          <w:b/>
          <w:bCs/>
          <w:i/>
          <w:iCs/>
          <w:sz w:val="24"/>
          <w:szCs w:val="24"/>
          <w:lang w:val="es-ES" w:eastAsia="es-ES"/>
        </w:rPr>
        <w:t xml:space="preserve">Determinación de la Renta Gravable Alternativa. </w:t>
      </w:r>
      <w:r w:rsidR="00AC0610" w:rsidRPr="00AC0610">
        <w:rPr>
          <w:rFonts w:ascii="Times New Roman" w:eastAsia="Times New Roman" w:hAnsi="Times New Roman" w:cs="Times New Roman"/>
          <w:sz w:val="24"/>
          <w:szCs w:val="24"/>
          <w:lang w:val="es-ES" w:eastAsia="es-ES"/>
        </w:rPr>
        <w:t xml:space="preserve">Para la determinación de la Renta Gravable Alternativa, según lo dispuesto en el </w:t>
      </w:r>
      <w:hyperlink r:id="rId46" w:tooltip="Estatuto Tributario CETA" w:history="1">
        <w:r w:rsidR="00AC0610" w:rsidRPr="00AC0610">
          <w:rPr>
            <w:rFonts w:ascii="Times New Roman" w:eastAsia="Times New Roman" w:hAnsi="Times New Roman" w:cs="Times New Roman"/>
            <w:sz w:val="24"/>
            <w:szCs w:val="24"/>
            <w:lang w:val="es-ES" w:eastAsia="es-ES"/>
          </w:rPr>
          <w:t>artículo 337</w:t>
        </w:r>
      </w:hyperlink>
      <w:r w:rsidR="00AC0610" w:rsidRPr="00AC0610">
        <w:rPr>
          <w:rFonts w:ascii="Times New Roman" w:eastAsia="Times New Roman" w:hAnsi="Times New Roman" w:cs="Times New Roman"/>
          <w:sz w:val="24"/>
          <w:szCs w:val="24"/>
          <w:lang w:val="es-ES" w:eastAsia="es-ES"/>
        </w:rPr>
        <w:t xml:space="preserve"> de este Estatuto, las personas naturales clasificadas en </w:t>
      </w:r>
      <w:r w:rsidR="00AC0610" w:rsidRPr="00AC0610">
        <w:rPr>
          <w:rFonts w:ascii="Times New Roman" w:eastAsia="Times New Roman" w:hAnsi="Times New Roman" w:cs="Times New Roman"/>
          <w:sz w:val="24"/>
          <w:szCs w:val="24"/>
          <w:lang w:val="es-ES" w:eastAsia="es-CO"/>
        </w:rPr>
        <w:t xml:space="preserve">la categoría de </w:t>
      </w:r>
      <w:r w:rsidR="00AC0610" w:rsidRPr="007D6C8C">
        <w:rPr>
          <w:rFonts w:ascii="Times New Roman" w:eastAsia="Times New Roman" w:hAnsi="Times New Roman" w:cs="Times New Roman"/>
          <w:b/>
          <w:sz w:val="24"/>
          <w:szCs w:val="24"/>
          <w:u w:val="single"/>
          <w:lang w:val="es-ES" w:eastAsia="es-CO"/>
        </w:rPr>
        <w:t>trabajadores por cuenta propia cuyos ingresos brutos en el respectivo año gravable sean iguales o superiores a mil cuatrocientos (1.400) UVT, e inferiores a veintisiete mil (27.000) UVT, aplicarán las siguientes reglas: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De la suma total de los ingresos ordinarios y extraordinarios obtenidos en el período se podrán restar las devoluciones, rebajas y descuentos, y los conceptos generales que se relacionan a continuación.</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lastRenderedPageBreak/>
        <w:t xml:space="preserve">a) Los dividendos y participaciones no gravados en cabeza del socio o accionista de conformidad con lo previsto en los artículos </w:t>
      </w:r>
      <w:hyperlink r:id="rId47" w:tooltip="Estatuto Tributario CETA" w:history="1">
        <w:r w:rsidRPr="00AC0610">
          <w:rPr>
            <w:rFonts w:ascii="Times New Roman" w:eastAsia="Times New Roman" w:hAnsi="Times New Roman" w:cs="Times New Roman"/>
            <w:sz w:val="24"/>
            <w:szCs w:val="24"/>
            <w:lang w:val="es-ES" w:eastAsia="es-CO"/>
          </w:rPr>
          <w:t>48</w:t>
        </w:r>
      </w:hyperlink>
      <w:r w:rsidRPr="00AC0610">
        <w:rPr>
          <w:rFonts w:ascii="Times New Roman" w:eastAsia="Times New Roman" w:hAnsi="Times New Roman" w:cs="Times New Roman"/>
          <w:sz w:val="24"/>
          <w:szCs w:val="24"/>
          <w:lang w:val="es-ES" w:eastAsia="es-CO"/>
        </w:rPr>
        <w:t xml:space="preserve"> y </w:t>
      </w:r>
      <w:hyperlink r:id="rId48" w:tooltip="Estatuto Tributario CETA" w:history="1">
        <w:r w:rsidRPr="00AC0610">
          <w:rPr>
            <w:rFonts w:ascii="Times New Roman" w:eastAsia="Times New Roman" w:hAnsi="Times New Roman" w:cs="Times New Roman"/>
            <w:sz w:val="24"/>
            <w:szCs w:val="24"/>
            <w:lang w:val="es-ES" w:eastAsia="es-CO"/>
          </w:rPr>
          <w:t>49</w:t>
        </w:r>
      </w:hyperlink>
      <w:r w:rsidRPr="00AC0610">
        <w:rPr>
          <w:rFonts w:ascii="Times New Roman" w:eastAsia="Times New Roman" w:hAnsi="Times New Roman" w:cs="Times New Roman"/>
          <w:sz w:val="24"/>
          <w:szCs w:val="24"/>
          <w:lang w:val="es-ES" w:eastAsia="es-CO"/>
        </w:rPr>
        <w:t xml:space="preserve"> de este Estatuto.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b) El valor de las indemnizaciones en dinero o en especie que se re</w:t>
      </w:r>
      <w:r w:rsidRPr="00AC0610">
        <w:rPr>
          <w:rFonts w:ascii="Times New Roman" w:eastAsia="Times New Roman" w:hAnsi="Times New Roman" w:cs="Times New Roman"/>
          <w:sz w:val="24"/>
          <w:szCs w:val="24"/>
          <w:lang w:val="es-ES" w:eastAsia="es-CO"/>
        </w:rPr>
        <w:softHyphen/>
        <w:t xml:space="preserve">ciban en virtud de seguros de daño en la parte correspondiente al daño emergente, de conformidad con el </w:t>
      </w:r>
      <w:hyperlink r:id="rId49" w:tooltip="Estatuto Tributario CETA" w:history="1">
        <w:r w:rsidRPr="00AC0610">
          <w:rPr>
            <w:rFonts w:ascii="Times New Roman" w:eastAsia="Times New Roman" w:hAnsi="Times New Roman" w:cs="Times New Roman"/>
            <w:sz w:val="24"/>
            <w:szCs w:val="24"/>
            <w:lang w:val="es-ES" w:eastAsia="es-CO"/>
          </w:rPr>
          <w:t>artículo 45</w:t>
        </w:r>
      </w:hyperlink>
      <w:r w:rsidRPr="00AC0610">
        <w:rPr>
          <w:rFonts w:ascii="Times New Roman" w:eastAsia="Times New Roman" w:hAnsi="Times New Roman" w:cs="Times New Roman"/>
          <w:sz w:val="24"/>
          <w:szCs w:val="24"/>
          <w:lang w:val="es-ES" w:eastAsia="es-CO"/>
        </w:rPr>
        <w:t xml:space="preserve"> de este Estatuto.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c) Los aportes obligatorios al sistema general de seguridad social a cargo del empleado.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 xml:space="preserve">d) Los pagos catastróficos en salud efectivamente certificados, no cubiertos por el plan obligatorio de salud, POS, de cualquier régimen, o por los planes complementarios y de medicina </w:t>
      </w:r>
      <w:proofErr w:type="spellStart"/>
      <w:r w:rsidRPr="00AC0610">
        <w:rPr>
          <w:rFonts w:ascii="Times New Roman" w:eastAsia="Times New Roman" w:hAnsi="Times New Roman" w:cs="Times New Roman"/>
          <w:sz w:val="24"/>
          <w:szCs w:val="24"/>
          <w:lang w:val="es-ES" w:eastAsia="es-CO"/>
        </w:rPr>
        <w:t>prepagada</w:t>
      </w:r>
      <w:proofErr w:type="spellEnd"/>
      <w:r w:rsidRPr="00AC0610">
        <w:rPr>
          <w:rFonts w:ascii="Times New Roman" w:eastAsia="Times New Roman" w:hAnsi="Times New Roman" w:cs="Times New Roman"/>
          <w:sz w:val="24"/>
          <w:szCs w:val="24"/>
          <w:lang w:val="es-ES" w:eastAsia="es-CO"/>
        </w:rPr>
        <w:t>, siempre que superen el 30% del ingreso bruto del contribuyente en el respectivo año o período gravable. La deducción anual de los pagos está limitada al menor valor entre el 60% del ingreso bruto del contribuyente en el respectivo período o dos mil trescientas UVT.</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Para que proceda esta deducción, el contribuyente deberá contar con los soportes documentales idóneos donde conste la naturaleza de los pagos por este concepto, su cuantía, y el hecho de que estos han sido realizados a una entidad del sector salud efectivamente autorizada y vigilada por la Superintendencia Nacional de Salud.</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El mismo tratamiento aplicará para pagos catastróficos en salud en el exterior, realizados a una entidad reconocida del sector salud, debi</w:t>
      </w:r>
      <w:r w:rsidRPr="00AC0610">
        <w:rPr>
          <w:rFonts w:ascii="Times New Roman" w:eastAsia="Times New Roman" w:hAnsi="Times New Roman" w:cs="Times New Roman"/>
          <w:sz w:val="24"/>
          <w:szCs w:val="24"/>
          <w:lang w:val="es-ES" w:eastAsia="es-CO"/>
        </w:rPr>
        <w:softHyphen/>
        <w:t>damente comprobados. El Gobierno Nacional reglamentará la materia.</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e) El monto de las pérdidas sufridas en el año originadas en desastres o calamidades públicas, declaradas y en los términos establecidos por el Gobierno Nacional.</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f) Los aportes obligatorios al sistema de seguridad social cancela</w:t>
      </w:r>
      <w:r w:rsidRPr="00AC0610">
        <w:rPr>
          <w:rFonts w:ascii="Times New Roman" w:eastAsia="Times New Roman" w:hAnsi="Times New Roman" w:cs="Times New Roman"/>
          <w:sz w:val="24"/>
          <w:szCs w:val="24"/>
          <w:lang w:val="es-ES" w:eastAsia="es-CO"/>
        </w:rPr>
        <w:softHyphen/>
        <w:t>dos durante el respectivo período gravable, sobre el salario pagado a un empleado o empleada del servicio doméstico. Los trabajadores del servicio doméstico que el contribuyente contrate a través de empresas de servicios temporales, no darán derecho al beneficio tributario a que se refiere este artículo.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054A69" w:rsidRDefault="00AC0610" w:rsidP="00AC0610">
      <w:pPr>
        <w:adjustRightInd w:val="0"/>
        <w:spacing w:after="0" w:line="240" w:lineRule="auto"/>
        <w:jc w:val="both"/>
        <w:rPr>
          <w:rFonts w:ascii="Times New Roman" w:eastAsia="Times New Roman" w:hAnsi="Times New Roman" w:cs="Times New Roman"/>
          <w:b/>
          <w:sz w:val="24"/>
          <w:szCs w:val="24"/>
          <w:u w:val="single"/>
          <w:lang w:val="es-ES" w:eastAsia="es-ES"/>
        </w:rPr>
      </w:pPr>
      <w:r w:rsidRPr="00054A69">
        <w:rPr>
          <w:rFonts w:ascii="Times New Roman" w:eastAsia="Times New Roman" w:hAnsi="Times New Roman" w:cs="Times New Roman"/>
          <w:b/>
          <w:sz w:val="24"/>
          <w:szCs w:val="24"/>
          <w:u w:val="single"/>
          <w:lang w:val="es-ES" w:eastAsia="es-CO"/>
        </w:rPr>
        <w:t>g) El costo fiscal, determinado de acuerdo con las normas contenidas en el Capítulo II del Título I del Libro I de este Estatuto, de los bienes enajenados, siempre y cuando no formen parte del giro ordinario de los negocios.</w:t>
      </w:r>
    </w:p>
    <w:p w:rsidR="00AC0610" w:rsidRPr="00054A69" w:rsidRDefault="00AC0610" w:rsidP="00AC0610">
      <w:pPr>
        <w:adjustRightInd w:val="0"/>
        <w:spacing w:after="0" w:line="240" w:lineRule="auto"/>
        <w:jc w:val="both"/>
        <w:rPr>
          <w:rFonts w:ascii="Times New Roman" w:eastAsia="Times New Roman" w:hAnsi="Times New Roman" w:cs="Times New Roman"/>
          <w:b/>
          <w:sz w:val="24"/>
          <w:szCs w:val="24"/>
          <w:u w:val="single"/>
          <w:lang w:val="es-ES" w:eastAsia="es-ES"/>
        </w:rPr>
      </w:pPr>
      <w:r w:rsidRPr="00054A69">
        <w:rPr>
          <w:rFonts w:ascii="Times New Roman" w:eastAsia="Times New Roman" w:hAnsi="Times New Roman" w:cs="Times New Roman"/>
          <w:b/>
          <w:sz w:val="24"/>
          <w:szCs w:val="24"/>
          <w:u w:val="single"/>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h) Los retiros de los Fondos de Cesantías que efectúen los benefi</w:t>
      </w:r>
      <w:r w:rsidRPr="00AC0610">
        <w:rPr>
          <w:rFonts w:ascii="Times New Roman" w:eastAsia="Times New Roman" w:hAnsi="Times New Roman" w:cs="Times New Roman"/>
          <w:sz w:val="24"/>
          <w:szCs w:val="24"/>
          <w:lang w:val="es-ES" w:eastAsia="es-CO"/>
        </w:rPr>
        <w:softHyphen/>
        <w:t xml:space="preserve">ciarios o partícipes sobre los aportes efectuados por los empleadores a título de cesantía, de conformidad con lo dispuesto en el </w:t>
      </w:r>
      <w:hyperlink r:id="rId50" w:tooltip="Estatuto Tributario CETA" w:history="1">
        <w:r w:rsidRPr="00AC0610">
          <w:rPr>
            <w:rFonts w:ascii="Times New Roman" w:eastAsia="Times New Roman" w:hAnsi="Times New Roman" w:cs="Times New Roman"/>
            <w:sz w:val="24"/>
            <w:szCs w:val="24"/>
            <w:lang w:val="es-ES" w:eastAsia="es-CO"/>
          </w:rPr>
          <w:t>artículo 56-2</w:t>
        </w:r>
      </w:hyperlink>
      <w:r w:rsidRPr="00AC0610">
        <w:rPr>
          <w:rFonts w:ascii="Times New Roman" w:eastAsia="Times New Roman" w:hAnsi="Times New Roman" w:cs="Times New Roman"/>
          <w:sz w:val="24"/>
          <w:szCs w:val="24"/>
          <w:lang w:val="es-ES" w:eastAsia="es-CO"/>
        </w:rPr>
        <w:t xml:space="preserve"> del Estatuto Tributario. Estos retiros no podrán ser sujetos de retención en la fuente bajo ningún concepto del impuesto sobre la renta para los beneficiarios o partícipes.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El resultado que se obtenga constituye la Renta Gravable Alternativa y será aplicable la tarifa que corresponda a la respectiva actividad eco</w:t>
      </w:r>
      <w:r w:rsidRPr="00AC0610">
        <w:rPr>
          <w:rFonts w:ascii="Times New Roman" w:eastAsia="Times New Roman" w:hAnsi="Times New Roman" w:cs="Times New Roman"/>
          <w:sz w:val="24"/>
          <w:szCs w:val="24"/>
          <w:lang w:val="es-ES" w:eastAsia="es-CO"/>
        </w:rPr>
        <w:softHyphen/>
        <w:t>nómica, según se señala en la tabla del artículo siguiente.</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 </w:t>
      </w:r>
    </w:p>
    <w:p w:rsidR="00AC0610" w:rsidRPr="00AC0610" w:rsidRDefault="000343CE" w:rsidP="00AC0610">
      <w:pPr>
        <w:adjustRightInd w:val="0"/>
        <w:spacing w:after="0" w:line="240" w:lineRule="auto"/>
        <w:jc w:val="both"/>
        <w:rPr>
          <w:rFonts w:ascii="Times New Roman" w:eastAsia="Times New Roman" w:hAnsi="Times New Roman" w:cs="Times New Roman"/>
          <w:sz w:val="24"/>
          <w:szCs w:val="24"/>
          <w:lang w:val="es-ES" w:eastAsia="es-ES"/>
        </w:rPr>
      </w:pPr>
      <w:hyperlink r:id="rId51" w:tooltip="Estatuto Tributario CETA" w:history="1">
        <w:r w:rsidR="00AC0610" w:rsidRPr="00AC0610">
          <w:rPr>
            <w:rFonts w:ascii="Times New Roman" w:eastAsia="Times New Roman" w:hAnsi="Times New Roman" w:cs="Times New Roman"/>
            <w:b/>
            <w:bCs/>
            <w:sz w:val="24"/>
            <w:szCs w:val="24"/>
            <w:lang w:val="es-ES" w:eastAsia="es-CO"/>
          </w:rPr>
          <w:t>Artículo 340</w:t>
        </w:r>
      </w:hyperlink>
      <w:r w:rsidR="00AC0610" w:rsidRPr="00AC0610">
        <w:rPr>
          <w:rFonts w:ascii="Times New Roman" w:eastAsia="Times New Roman" w:hAnsi="Times New Roman" w:cs="Times New Roman"/>
          <w:b/>
          <w:bCs/>
          <w:sz w:val="24"/>
          <w:szCs w:val="24"/>
          <w:lang w:val="es-ES" w:eastAsia="es-CO"/>
        </w:rPr>
        <w:t xml:space="preserve">. </w:t>
      </w:r>
      <w:r w:rsidR="00AC0610" w:rsidRPr="00AC0610">
        <w:rPr>
          <w:rFonts w:ascii="Times New Roman" w:eastAsia="Times New Roman" w:hAnsi="Times New Roman" w:cs="Times New Roman"/>
          <w:b/>
          <w:bCs/>
          <w:i/>
          <w:iCs/>
          <w:sz w:val="24"/>
          <w:szCs w:val="24"/>
          <w:lang w:val="es-ES" w:eastAsia="es-CO"/>
        </w:rPr>
        <w:t>Impuesto Mínimo Alternativo Simple (IMAS) de tra</w:t>
      </w:r>
      <w:r w:rsidR="00AC0610" w:rsidRPr="00AC0610">
        <w:rPr>
          <w:rFonts w:ascii="Times New Roman" w:eastAsia="Times New Roman" w:hAnsi="Times New Roman" w:cs="Times New Roman"/>
          <w:b/>
          <w:bCs/>
          <w:i/>
          <w:iCs/>
          <w:sz w:val="24"/>
          <w:szCs w:val="24"/>
          <w:lang w:val="es-ES" w:eastAsia="es-CO"/>
        </w:rPr>
        <w:softHyphen/>
        <w:t xml:space="preserve">bajadores por cuenta propia. </w:t>
      </w:r>
      <w:r w:rsidR="00AC0610" w:rsidRPr="00AC0610">
        <w:rPr>
          <w:rFonts w:ascii="Times New Roman" w:eastAsia="Times New Roman" w:hAnsi="Times New Roman" w:cs="Times New Roman"/>
          <w:sz w:val="24"/>
          <w:szCs w:val="24"/>
          <w:lang w:val="es-ES" w:eastAsia="es-CO"/>
        </w:rPr>
        <w:t>El Impuesto mínimo alternativo Simple “IMAS” es un sistema de determinación simplificado del impuesto sobre la renta y complementarios aplicable únicamente a personas naturales residentes en el país, clasificadas en la categoría de trabajador por cuenta propia y que desarrollen las actividades económicas señaladas en el pre</w:t>
      </w:r>
      <w:r w:rsidR="00AC0610" w:rsidRPr="00AC0610">
        <w:rPr>
          <w:rFonts w:ascii="Times New Roman" w:eastAsia="Times New Roman" w:hAnsi="Times New Roman" w:cs="Times New Roman"/>
          <w:sz w:val="24"/>
          <w:szCs w:val="24"/>
          <w:lang w:val="es-ES" w:eastAsia="es-CO"/>
        </w:rPr>
        <w:softHyphen/>
        <w:t xml:space="preserve">sente artículo, </w:t>
      </w:r>
      <w:r w:rsidR="00AC0610" w:rsidRPr="007D6C8C">
        <w:rPr>
          <w:rFonts w:ascii="Times New Roman" w:eastAsia="Times New Roman" w:hAnsi="Times New Roman" w:cs="Times New Roman"/>
          <w:b/>
          <w:sz w:val="24"/>
          <w:szCs w:val="24"/>
          <w:u w:val="single"/>
          <w:lang w:val="es-ES" w:eastAsia="es-CO"/>
        </w:rPr>
        <w:t>cuya Renta Gravable Alternativa (RGA) en el respectivo año o período gravable resulte superior al rango mínimo determinado para cada actividad económica, e inferior a veintisiete mil (27.000) UVT.</w:t>
      </w:r>
      <w:r w:rsidR="00AC0610" w:rsidRPr="00AC0610">
        <w:rPr>
          <w:rFonts w:ascii="Times New Roman" w:eastAsia="Times New Roman" w:hAnsi="Times New Roman" w:cs="Times New Roman"/>
          <w:sz w:val="24"/>
          <w:szCs w:val="24"/>
          <w:lang w:val="es-ES" w:eastAsia="es-CO"/>
        </w:rPr>
        <w:t xml:space="preserve"> A la Renta Gravable Alternativa se le aplica la tarifa que corresponda en la siguiente tabla según su actividad económica:</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tbl>
      <w:tblPr>
        <w:tblW w:w="0" w:type="auto"/>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396"/>
        <w:gridCol w:w="2281"/>
      </w:tblGrid>
      <w:tr w:rsidR="00AC0610" w:rsidRPr="00AC0610" w:rsidTr="00B47208">
        <w:trPr>
          <w:trHeight w:val="119"/>
          <w:jc w:val="center"/>
        </w:trPr>
        <w:tc>
          <w:tcPr>
            <w:tcW w:w="5046"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9"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t>Actividad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9"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t>Para RGA desde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9"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t>IMAS</w:t>
            </w:r>
          </w:p>
        </w:tc>
      </w:tr>
      <w:tr w:rsidR="00AC0610" w:rsidRPr="00AC0610" w:rsidTr="00B47208">
        <w:trPr>
          <w:trHeight w:val="118"/>
          <w:jc w:val="center"/>
        </w:trPr>
        <w:tc>
          <w:tcPr>
            <w:tcW w:w="5046"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Actividades deportivas y otras actividades de esparcimiento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4.057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1,77% * (RGA en UVT – 4.057)</w:t>
            </w:r>
          </w:p>
        </w:tc>
      </w:tr>
      <w:tr w:rsidR="00AC0610" w:rsidRPr="00AC0610" w:rsidTr="00B47208">
        <w:trPr>
          <w:trHeight w:val="118"/>
          <w:jc w:val="center"/>
        </w:trPr>
        <w:tc>
          <w:tcPr>
            <w:tcW w:w="5046"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Agropecuario, silvicultura y pesca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7.143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1,23% * (RGA en UVT – 7.143)</w:t>
            </w:r>
          </w:p>
        </w:tc>
      </w:tr>
      <w:tr w:rsidR="00AC0610" w:rsidRPr="00AC0610" w:rsidTr="00B47208">
        <w:trPr>
          <w:trHeight w:val="118"/>
          <w:jc w:val="center"/>
        </w:trPr>
        <w:tc>
          <w:tcPr>
            <w:tcW w:w="5046"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Comercio al por mayor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4.057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0,82% * (RGA en UVT – 4.057)</w:t>
            </w:r>
          </w:p>
        </w:tc>
      </w:tr>
      <w:tr w:rsidR="00AC0610" w:rsidRPr="00AC0610" w:rsidTr="00B47208">
        <w:trPr>
          <w:trHeight w:val="118"/>
          <w:jc w:val="center"/>
        </w:trPr>
        <w:tc>
          <w:tcPr>
            <w:tcW w:w="5046"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Comercio al por menor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5.409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0,82% * (RGA en UVT – 5.409)</w:t>
            </w:r>
          </w:p>
        </w:tc>
      </w:tr>
      <w:tr w:rsidR="00AC0610" w:rsidRPr="00AC0610" w:rsidTr="00B47208">
        <w:trPr>
          <w:trHeight w:val="218"/>
          <w:jc w:val="center"/>
        </w:trPr>
        <w:tc>
          <w:tcPr>
            <w:tcW w:w="5046"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Comercio de vehículos automotores, accesorios y productos conexos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4.549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0,95% * (RGA en UVT – 4.549)</w:t>
            </w:r>
          </w:p>
        </w:tc>
      </w:tr>
      <w:tr w:rsidR="00AC0610" w:rsidRPr="00AC0610" w:rsidTr="00B47208">
        <w:trPr>
          <w:trHeight w:val="118"/>
          <w:jc w:val="center"/>
        </w:trPr>
        <w:tc>
          <w:tcPr>
            <w:tcW w:w="5046"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Construcción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2.090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2,17% * (RGA en UVT – 2.090)</w:t>
            </w:r>
          </w:p>
        </w:tc>
      </w:tr>
      <w:tr w:rsidR="00AC0610" w:rsidRPr="00AC0610" w:rsidTr="00B47208">
        <w:trPr>
          <w:trHeight w:val="118"/>
          <w:jc w:val="center"/>
        </w:trPr>
        <w:tc>
          <w:tcPr>
            <w:tcW w:w="5046"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Electricidad, gas y vapor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3.934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2,97% * (RGA en UVT – 3.934)</w:t>
            </w:r>
          </w:p>
        </w:tc>
      </w:tr>
      <w:tr w:rsidR="00AC0610" w:rsidRPr="00AC0610" w:rsidTr="00B47208">
        <w:trPr>
          <w:trHeight w:val="118"/>
          <w:jc w:val="center"/>
        </w:trPr>
        <w:tc>
          <w:tcPr>
            <w:tcW w:w="5046"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Fabricación de productos minerales y otros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4.795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2,18% * (RGA en UVT - 4.795)</w:t>
            </w:r>
          </w:p>
        </w:tc>
      </w:tr>
      <w:tr w:rsidR="00AC0610" w:rsidRPr="00AC0610" w:rsidTr="00B47208">
        <w:trPr>
          <w:trHeight w:val="118"/>
          <w:jc w:val="center"/>
        </w:trPr>
        <w:tc>
          <w:tcPr>
            <w:tcW w:w="5046"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Fabricación de sustancias químicas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4.549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2,77% * (RGA en UVT - 4.549)</w:t>
            </w:r>
          </w:p>
        </w:tc>
      </w:tr>
      <w:tr w:rsidR="00AC0610" w:rsidRPr="00AC0610" w:rsidTr="00B47208">
        <w:trPr>
          <w:trHeight w:val="118"/>
          <w:jc w:val="center"/>
        </w:trPr>
        <w:tc>
          <w:tcPr>
            <w:tcW w:w="5046"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Industria de la madera, corcho y papel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4.549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2,3% * (RGA en UVT - 4.549)</w:t>
            </w:r>
          </w:p>
        </w:tc>
      </w:tr>
      <w:tr w:rsidR="00AC0610" w:rsidRPr="00AC0610" w:rsidTr="00B47208">
        <w:trPr>
          <w:trHeight w:val="118"/>
          <w:jc w:val="center"/>
        </w:trPr>
        <w:tc>
          <w:tcPr>
            <w:tcW w:w="5046"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Manufactura alimentos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4.549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1,13% * (RGA en UVT - 4.549)</w:t>
            </w:r>
          </w:p>
        </w:tc>
      </w:tr>
      <w:tr w:rsidR="00AC0610" w:rsidRPr="00AC0610" w:rsidTr="00B47208">
        <w:trPr>
          <w:trHeight w:val="118"/>
          <w:jc w:val="center"/>
        </w:trPr>
        <w:tc>
          <w:tcPr>
            <w:tcW w:w="5046"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Manufactura textiles, prendas de vestir y cuero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4.303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2,93% * (RGA en UVT - 4.303)</w:t>
            </w:r>
          </w:p>
        </w:tc>
      </w:tr>
      <w:tr w:rsidR="00AC0610" w:rsidRPr="00AC0610" w:rsidTr="00B47208">
        <w:trPr>
          <w:trHeight w:val="118"/>
          <w:jc w:val="center"/>
        </w:trPr>
        <w:tc>
          <w:tcPr>
            <w:tcW w:w="5046"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Minería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4.057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4,96% * (RGA en UVT - 4.057)</w:t>
            </w:r>
          </w:p>
        </w:tc>
      </w:tr>
      <w:tr w:rsidR="00AC0610" w:rsidRPr="00AC0610" w:rsidTr="00B47208">
        <w:trPr>
          <w:trHeight w:val="118"/>
          <w:jc w:val="center"/>
        </w:trPr>
        <w:tc>
          <w:tcPr>
            <w:tcW w:w="5046"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Servicio de transporte, almacenamiento y comunicaciones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4.795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2,79% * (RGA en UVT - 4.795)</w:t>
            </w:r>
          </w:p>
        </w:tc>
      </w:tr>
      <w:tr w:rsidR="00AC0610" w:rsidRPr="00AC0610" w:rsidTr="00B47208">
        <w:trPr>
          <w:trHeight w:val="118"/>
          <w:jc w:val="center"/>
        </w:trPr>
        <w:tc>
          <w:tcPr>
            <w:tcW w:w="5046"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Servicios de hoteles, restaurantes y similares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3.934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1,55% * (RGA en UVT - 3.934)</w:t>
            </w:r>
          </w:p>
        </w:tc>
      </w:tr>
      <w:tr w:rsidR="00AC0610" w:rsidRPr="00AC0610" w:rsidTr="00B47208">
        <w:trPr>
          <w:trHeight w:val="118"/>
          <w:jc w:val="center"/>
        </w:trPr>
        <w:tc>
          <w:tcPr>
            <w:tcW w:w="5046"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Servicios financieros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1.844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6,4% * (RGA en UVT - 1.844)</w:t>
            </w:r>
          </w:p>
        </w:tc>
      </w:tr>
    </w:tbl>
    <w:p w:rsidR="00AC0610" w:rsidRPr="00AC0610" w:rsidRDefault="00AC0610" w:rsidP="00AC0610">
      <w:pPr>
        <w:spacing w:after="0"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Los contribuyentes del Impuesto sobre la Renta y Com</w:t>
      </w:r>
      <w:r w:rsidRPr="00AC0610">
        <w:rPr>
          <w:rFonts w:ascii="Times New Roman" w:eastAsia="Times New Roman" w:hAnsi="Times New Roman" w:cs="Times New Roman"/>
          <w:sz w:val="24"/>
          <w:szCs w:val="24"/>
          <w:lang w:val="es-ES" w:eastAsia="es-ES"/>
        </w:rPr>
        <w:softHyphen/>
        <w:t>plementarios cuya Renta Gravable Alternativa (RGA) en el respectivo año o período gravable resulte igual o superior a veintisiete mil (27.000) UVT determinarán su impuesto únicamente mediante el sistema ordina</w:t>
      </w:r>
      <w:r w:rsidRPr="00AC0610">
        <w:rPr>
          <w:rFonts w:ascii="Times New Roman" w:eastAsia="Times New Roman" w:hAnsi="Times New Roman" w:cs="Times New Roman"/>
          <w:sz w:val="24"/>
          <w:szCs w:val="24"/>
          <w:lang w:val="es-ES" w:eastAsia="es-ES"/>
        </w:rPr>
        <w:softHyphen/>
        <w:t>rio de liquidación. Las actividades económicas señaladas en el presente artículo corresponden a la clasificación registrada en el Registro Único tributario RUT.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 </w:t>
      </w:r>
    </w:p>
    <w:p w:rsidR="00AC0610" w:rsidRPr="000343CE" w:rsidRDefault="000343CE" w:rsidP="00AC0610">
      <w:pPr>
        <w:spacing w:after="0" w:line="240" w:lineRule="auto"/>
        <w:jc w:val="both"/>
        <w:rPr>
          <w:rFonts w:ascii="Times New Roman" w:eastAsia="Times New Roman" w:hAnsi="Times New Roman" w:cs="Times New Roman"/>
          <w:b/>
          <w:sz w:val="24"/>
          <w:szCs w:val="24"/>
          <w:lang w:val="es-ES" w:eastAsia="es-ES"/>
        </w:rPr>
      </w:pPr>
      <w:hyperlink r:id="rId52" w:tooltip="Estatuto Tributario CETA" w:history="1">
        <w:r w:rsidR="00AC0610" w:rsidRPr="00AC0610">
          <w:rPr>
            <w:rFonts w:ascii="Times New Roman" w:eastAsia="Times New Roman" w:hAnsi="Times New Roman" w:cs="Times New Roman"/>
            <w:b/>
            <w:bCs/>
            <w:sz w:val="24"/>
            <w:szCs w:val="24"/>
            <w:lang w:val="es-ES" w:eastAsia="es-ES"/>
          </w:rPr>
          <w:t>Artículo 341</w:t>
        </w:r>
      </w:hyperlink>
      <w:r w:rsidR="00AC0610" w:rsidRPr="00AC0610">
        <w:rPr>
          <w:rFonts w:ascii="Times New Roman" w:eastAsia="Times New Roman" w:hAnsi="Times New Roman" w:cs="Times New Roman"/>
          <w:b/>
          <w:bCs/>
          <w:sz w:val="24"/>
          <w:szCs w:val="24"/>
          <w:lang w:val="es-ES" w:eastAsia="es-ES"/>
        </w:rPr>
        <w:t xml:space="preserve">. </w:t>
      </w:r>
      <w:r w:rsidR="00AC0610" w:rsidRPr="00AC0610">
        <w:rPr>
          <w:rFonts w:ascii="Times New Roman" w:eastAsia="Times New Roman" w:hAnsi="Times New Roman" w:cs="Times New Roman"/>
          <w:b/>
          <w:bCs/>
          <w:i/>
          <w:iCs/>
          <w:sz w:val="24"/>
          <w:szCs w:val="24"/>
          <w:lang w:val="es-ES" w:eastAsia="es-ES"/>
        </w:rPr>
        <w:t xml:space="preserve">Firmeza de la declaración del IMAS. </w:t>
      </w:r>
      <w:r w:rsidR="00AC0610" w:rsidRPr="00AC0610">
        <w:rPr>
          <w:rFonts w:ascii="Times New Roman" w:eastAsia="Times New Roman" w:hAnsi="Times New Roman" w:cs="Times New Roman"/>
          <w:sz w:val="24"/>
          <w:szCs w:val="24"/>
          <w:lang w:val="es-ES" w:eastAsia="es-ES"/>
        </w:rPr>
        <w:t>La liquidación privada de los trabajadores por cuenta propia que apliquen volunta</w:t>
      </w:r>
      <w:r w:rsidR="00AC0610" w:rsidRPr="00AC0610">
        <w:rPr>
          <w:rFonts w:ascii="Times New Roman" w:eastAsia="Times New Roman" w:hAnsi="Times New Roman" w:cs="Times New Roman"/>
          <w:sz w:val="24"/>
          <w:szCs w:val="24"/>
          <w:lang w:val="es-ES" w:eastAsia="es-ES"/>
        </w:rPr>
        <w:softHyphen/>
        <w:t>riamente el Impuesto Mínimo Alternativo Simple (IMAS), quedará en firme después de seis meses contados a partir del momento de la presentación, siempre que sea presentada en forma oportuna y debida, el pago se realice en los plazos que para tal efecto fije el Gobierno Nacional y que la Administración no tenga prueba sumaria sobre la ocu</w:t>
      </w:r>
      <w:r w:rsidR="00AC0610" w:rsidRPr="00AC0610">
        <w:rPr>
          <w:rFonts w:ascii="Times New Roman" w:eastAsia="Times New Roman" w:hAnsi="Times New Roman" w:cs="Times New Roman"/>
          <w:sz w:val="24"/>
          <w:szCs w:val="24"/>
          <w:lang w:val="es-ES" w:eastAsia="es-ES"/>
        </w:rPr>
        <w:softHyphen/>
        <w:t xml:space="preserve">rrencia de fraude mediante la utilización de documentos o información falsa en los conceptos de ingresos, aportes a la seguridad social, pagos catastróficos y pérdidas por calamidades, u otros. </w:t>
      </w:r>
      <w:r w:rsidR="00AC0610" w:rsidRPr="000343CE">
        <w:rPr>
          <w:rFonts w:ascii="Times New Roman" w:eastAsia="Times New Roman" w:hAnsi="Times New Roman" w:cs="Times New Roman"/>
          <w:b/>
          <w:sz w:val="24"/>
          <w:szCs w:val="24"/>
          <w:lang w:val="es-ES" w:eastAsia="es-ES"/>
        </w:rPr>
        <w:t>Los contribuyentes que opten por aplicar voluntariamente el IMAS, no estarán obligados a presentar la declaración del Impuesto sobre la Renta establecida en el régimen ordinario.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12. Adiciónese el artículo 378-1 al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378-1. </w:t>
      </w:r>
      <w:r w:rsidRPr="00AC0610">
        <w:rPr>
          <w:rFonts w:ascii="Times New Roman" w:eastAsia="Times New Roman" w:hAnsi="Times New Roman" w:cs="Times New Roman"/>
          <w:sz w:val="24"/>
          <w:szCs w:val="24"/>
          <w:lang w:val="es-ES" w:eastAsia="es-ES"/>
        </w:rPr>
        <w:t>Toda persona jurídica o entidad empleadora o con</w:t>
      </w:r>
      <w:r w:rsidRPr="00AC0610">
        <w:rPr>
          <w:rFonts w:ascii="Times New Roman" w:eastAsia="Times New Roman" w:hAnsi="Times New Roman" w:cs="Times New Roman"/>
          <w:sz w:val="24"/>
          <w:szCs w:val="24"/>
          <w:lang w:val="es-ES" w:eastAsia="es-ES"/>
        </w:rPr>
        <w:softHyphen/>
        <w:t>tratante de servicios personales, deberá expedir un certificado de inicia</w:t>
      </w:r>
      <w:r w:rsidRPr="00AC0610">
        <w:rPr>
          <w:rFonts w:ascii="Times New Roman" w:eastAsia="Times New Roman" w:hAnsi="Times New Roman" w:cs="Times New Roman"/>
          <w:sz w:val="24"/>
          <w:szCs w:val="24"/>
          <w:lang w:val="es-ES" w:eastAsia="es-ES"/>
        </w:rPr>
        <w:softHyphen/>
        <w:t>ción o terminación de cada una de las relaciones laborales o legales y reglamentarias, y/o de prestación de servicios que se inicien o terminen en el respectivo período gravable.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El certificado expedido en la fecha de iniciación o terminación de que trata el inciso anterior, deberá entregarse al empleado o prestador de los servicios, y una copia del mismo deberá remitirse a la Dirección de Impuestos y Aduanas Nacionales.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El Gobierno Nacional establecerá el contenido del certificado y de</w:t>
      </w:r>
      <w:r w:rsidRPr="00AC0610">
        <w:rPr>
          <w:rFonts w:ascii="Times New Roman" w:eastAsia="Times New Roman" w:hAnsi="Times New Roman" w:cs="Times New Roman"/>
          <w:sz w:val="24"/>
          <w:szCs w:val="24"/>
          <w:lang w:val="es-ES" w:eastAsia="es-ES"/>
        </w:rPr>
        <w:softHyphen/>
        <w:t>terminará los medios, lugares y las fechas en las que el certificado debe remitirse.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13. Modifíquese el inciso 1° del </w:t>
      </w:r>
      <w:hyperlink r:id="rId53" w:tooltip="Estatuto Tributario CETA" w:history="1">
        <w:r w:rsidRPr="00AC0610">
          <w:rPr>
            <w:rFonts w:ascii="Times New Roman" w:eastAsia="Times New Roman" w:hAnsi="Times New Roman" w:cs="Times New Roman"/>
            <w:b/>
            <w:sz w:val="24"/>
            <w:szCs w:val="24"/>
            <w:lang w:val="es-ES" w:eastAsia="es-ES"/>
          </w:rPr>
          <w:t>artículo 383</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383. </w:t>
      </w:r>
      <w:r w:rsidRPr="00AC0610">
        <w:rPr>
          <w:rFonts w:ascii="Times New Roman" w:eastAsia="Times New Roman" w:hAnsi="Times New Roman" w:cs="Times New Roman"/>
          <w:b/>
          <w:bCs/>
          <w:i/>
          <w:iCs/>
          <w:sz w:val="24"/>
          <w:szCs w:val="24"/>
          <w:lang w:val="es-ES" w:eastAsia="es-ES"/>
        </w:rPr>
        <w:t>Tarifa</w:t>
      </w:r>
      <w:r w:rsidRPr="00AC0610">
        <w:rPr>
          <w:rFonts w:ascii="Times New Roman" w:eastAsia="Times New Roman" w:hAnsi="Times New Roman" w:cs="Times New Roman"/>
          <w:b/>
          <w:bCs/>
          <w:sz w:val="24"/>
          <w:szCs w:val="24"/>
          <w:lang w:val="es-ES" w:eastAsia="es-ES"/>
        </w:rPr>
        <w:t xml:space="preserve">. </w:t>
      </w:r>
      <w:r w:rsidRPr="00AC0610">
        <w:rPr>
          <w:rFonts w:ascii="Times New Roman" w:eastAsia="Times New Roman" w:hAnsi="Times New Roman" w:cs="Times New Roman"/>
          <w:sz w:val="24"/>
          <w:szCs w:val="24"/>
          <w:lang w:val="es-ES" w:eastAsia="es-ES"/>
        </w:rPr>
        <w:t>La retención en la fuente aplicable a los pa</w:t>
      </w:r>
      <w:r w:rsidRPr="00AC0610">
        <w:rPr>
          <w:rFonts w:ascii="Times New Roman" w:eastAsia="Times New Roman" w:hAnsi="Times New Roman" w:cs="Times New Roman"/>
          <w:sz w:val="24"/>
          <w:szCs w:val="24"/>
          <w:lang w:val="es-ES" w:eastAsia="es-ES"/>
        </w:rPr>
        <w:softHyphen/>
        <w:t xml:space="preserve">gos gravables, efectuados por las personas naturales o jurídicas, las sociedades de hecho, las comunidades organizadas y las sucesiones ilíquidas, originados en la relación laboral, o legal y reglamentaria; </w:t>
      </w:r>
      <w:r w:rsidRPr="00A367B6">
        <w:rPr>
          <w:rFonts w:ascii="Times New Roman" w:eastAsia="Times New Roman" w:hAnsi="Times New Roman" w:cs="Times New Roman"/>
          <w:b/>
          <w:sz w:val="24"/>
          <w:szCs w:val="24"/>
          <w:u w:val="single"/>
          <w:lang w:val="es-ES" w:eastAsia="es-ES"/>
        </w:rPr>
        <w:t xml:space="preserve">efectuados a las personas naturales pertenecientes a la categoría de empleados de conformidad con lo establecido en el </w:t>
      </w:r>
      <w:hyperlink r:id="rId54" w:tooltip="Estatuto Tributario CETA" w:history="1">
        <w:r w:rsidRPr="00A367B6">
          <w:rPr>
            <w:rFonts w:ascii="Times New Roman" w:eastAsia="Times New Roman" w:hAnsi="Times New Roman" w:cs="Times New Roman"/>
            <w:b/>
            <w:sz w:val="24"/>
            <w:szCs w:val="24"/>
            <w:u w:val="single"/>
            <w:lang w:val="es-ES" w:eastAsia="es-ES"/>
          </w:rPr>
          <w:t>artículo 329</w:t>
        </w:r>
      </w:hyperlink>
      <w:r w:rsidRPr="00A367B6">
        <w:rPr>
          <w:rFonts w:ascii="Times New Roman" w:eastAsia="Times New Roman" w:hAnsi="Times New Roman" w:cs="Times New Roman"/>
          <w:b/>
          <w:sz w:val="24"/>
          <w:szCs w:val="24"/>
          <w:u w:val="single"/>
          <w:lang w:val="es-ES" w:eastAsia="es-ES"/>
        </w:rPr>
        <w:t xml:space="preserve"> de este Estatuto</w:t>
      </w:r>
      <w:r w:rsidRPr="00AC0610">
        <w:rPr>
          <w:rFonts w:ascii="Times New Roman" w:eastAsia="Times New Roman" w:hAnsi="Times New Roman" w:cs="Times New Roman"/>
          <w:sz w:val="24"/>
          <w:szCs w:val="24"/>
          <w:lang w:val="es-ES" w:eastAsia="es-ES"/>
        </w:rPr>
        <w:t>; o los pagos recibidos por concepto de pensiones de jubilación, invalidez, vejez, de sobrevivientes y sobre riesgos labo</w:t>
      </w:r>
      <w:r w:rsidRPr="00AC0610">
        <w:rPr>
          <w:rFonts w:ascii="Times New Roman" w:eastAsia="Times New Roman" w:hAnsi="Times New Roman" w:cs="Times New Roman"/>
          <w:sz w:val="24"/>
          <w:szCs w:val="24"/>
          <w:lang w:val="es-ES" w:eastAsia="es-ES"/>
        </w:rPr>
        <w:softHyphen/>
        <w:t xml:space="preserve">rales de conformidad con lo establecido en el </w:t>
      </w:r>
      <w:hyperlink r:id="rId55" w:tooltip="Estatuto Tributario CETA" w:history="1">
        <w:r w:rsidRPr="00AC0610">
          <w:rPr>
            <w:rFonts w:ascii="Times New Roman" w:eastAsia="Times New Roman" w:hAnsi="Times New Roman" w:cs="Times New Roman"/>
            <w:sz w:val="24"/>
            <w:szCs w:val="24"/>
            <w:lang w:val="es-ES" w:eastAsia="es-ES"/>
          </w:rPr>
          <w:t>artículo 206</w:t>
        </w:r>
      </w:hyperlink>
      <w:r w:rsidRPr="00AC0610">
        <w:rPr>
          <w:rFonts w:ascii="Times New Roman" w:eastAsia="Times New Roman" w:hAnsi="Times New Roman" w:cs="Times New Roman"/>
          <w:sz w:val="24"/>
          <w:szCs w:val="24"/>
          <w:lang w:val="es-ES" w:eastAsia="es-ES"/>
        </w:rPr>
        <w:t xml:space="preserve"> de este Estatuto, será la que resulte de aplicar a dichos pagos la siguiente tabla de retención en la fuente: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14. Adiciónese el </w:t>
      </w:r>
      <w:hyperlink r:id="rId56" w:tooltip="Estatuto Tributario CETA" w:history="1">
        <w:r w:rsidRPr="00AC0610">
          <w:rPr>
            <w:rFonts w:ascii="Times New Roman" w:eastAsia="Times New Roman" w:hAnsi="Times New Roman" w:cs="Times New Roman"/>
            <w:b/>
            <w:sz w:val="24"/>
            <w:szCs w:val="24"/>
            <w:lang w:val="es-ES" w:eastAsia="es-ES"/>
          </w:rPr>
          <w:t>artículo 384</w:t>
        </w:r>
      </w:hyperlink>
      <w:r w:rsidRPr="00AC0610">
        <w:rPr>
          <w:rFonts w:ascii="Times New Roman" w:eastAsia="Times New Roman" w:hAnsi="Times New Roman" w:cs="Times New Roman"/>
          <w:b/>
          <w:sz w:val="24"/>
          <w:szCs w:val="24"/>
          <w:lang w:val="es-ES" w:eastAsia="es-ES"/>
        </w:rPr>
        <w:t xml:space="preserve"> al Estatuto Tributario</w:t>
      </w:r>
      <w:r w:rsidRPr="00AC0610">
        <w:rPr>
          <w:rFonts w:ascii="Times New Roman" w:eastAsia="Times New Roman" w:hAnsi="Times New Roman" w:cs="Times New Roman"/>
          <w:sz w:val="24"/>
          <w:szCs w:val="24"/>
          <w:lang w:val="es-ES" w:eastAsia="es-ES"/>
        </w:rPr>
        <w: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384. </w:t>
      </w:r>
      <w:r w:rsidRPr="00AC0610">
        <w:rPr>
          <w:rFonts w:ascii="Times New Roman" w:eastAsia="Times New Roman" w:hAnsi="Times New Roman" w:cs="Times New Roman"/>
          <w:b/>
          <w:bCs/>
          <w:i/>
          <w:iCs/>
          <w:sz w:val="24"/>
          <w:szCs w:val="24"/>
          <w:lang w:val="es-ES" w:eastAsia="es-ES"/>
        </w:rPr>
        <w:t>Tarifa mínima de retención en la fuente para em</w:t>
      </w:r>
      <w:r w:rsidRPr="00AC0610">
        <w:rPr>
          <w:rFonts w:ascii="Times New Roman" w:eastAsia="Times New Roman" w:hAnsi="Times New Roman" w:cs="Times New Roman"/>
          <w:b/>
          <w:bCs/>
          <w:i/>
          <w:iCs/>
          <w:sz w:val="24"/>
          <w:szCs w:val="24"/>
          <w:lang w:val="es-ES" w:eastAsia="es-ES"/>
        </w:rPr>
        <w:softHyphen/>
        <w:t xml:space="preserve">pleados. </w:t>
      </w:r>
      <w:r w:rsidRPr="00AC0610">
        <w:rPr>
          <w:rFonts w:ascii="Times New Roman" w:eastAsia="Times New Roman" w:hAnsi="Times New Roman" w:cs="Times New Roman"/>
          <w:sz w:val="24"/>
          <w:szCs w:val="24"/>
          <w:lang w:val="es-ES" w:eastAsia="es-ES"/>
        </w:rPr>
        <w:t xml:space="preserve">No obstante el cálculo de retención en la fuente efectuado de </w:t>
      </w:r>
      <w:r w:rsidRPr="00AC0610">
        <w:rPr>
          <w:rFonts w:ascii="Times New Roman" w:eastAsia="Times New Roman" w:hAnsi="Times New Roman" w:cs="Times New Roman"/>
          <w:sz w:val="24"/>
          <w:szCs w:val="24"/>
          <w:lang w:val="es-ES" w:eastAsia="es-CO"/>
        </w:rPr>
        <w:t xml:space="preserve">conformidad con lo dispuesto en el </w:t>
      </w:r>
      <w:hyperlink r:id="rId57" w:tooltip="Estatuto Tributario CETA" w:history="1">
        <w:r w:rsidRPr="00AC0610">
          <w:rPr>
            <w:rFonts w:ascii="Times New Roman" w:eastAsia="Times New Roman" w:hAnsi="Times New Roman" w:cs="Times New Roman"/>
            <w:sz w:val="24"/>
            <w:szCs w:val="24"/>
            <w:lang w:val="es-ES" w:eastAsia="es-CO"/>
          </w:rPr>
          <w:t>artículo 383</w:t>
        </w:r>
      </w:hyperlink>
      <w:r w:rsidRPr="00AC0610">
        <w:rPr>
          <w:rFonts w:ascii="Times New Roman" w:eastAsia="Times New Roman" w:hAnsi="Times New Roman" w:cs="Times New Roman"/>
          <w:sz w:val="24"/>
          <w:szCs w:val="24"/>
          <w:lang w:val="es-ES" w:eastAsia="es-CO"/>
        </w:rPr>
        <w:t xml:space="preserve"> de este Estatuto, los pagos mensuales o </w:t>
      </w:r>
      <w:proofErr w:type="spellStart"/>
      <w:r w:rsidRPr="00AC0610">
        <w:rPr>
          <w:rFonts w:ascii="Times New Roman" w:eastAsia="Times New Roman" w:hAnsi="Times New Roman" w:cs="Times New Roman"/>
          <w:sz w:val="24"/>
          <w:szCs w:val="24"/>
          <w:lang w:val="es-ES" w:eastAsia="es-CO"/>
        </w:rPr>
        <w:t>mensualizados</w:t>
      </w:r>
      <w:proofErr w:type="spellEnd"/>
      <w:r w:rsidRPr="00AC0610">
        <w:rPr>
          <w:rFonts w:ascii="Times New Roman" w:eastAsia="Times New Roman" w:hAnsi="Times New Roman" w:cs="Times New Roman"/>
          <w:sz w:val="24"/>
          <w:szCs w:val="24"/>
          <w:lang w:val="es-ES" w:eastAsia="es-CO"/>
        </w:rPr>
        <w:t xml:space="preserve"> (PM) efectuados por las personas naturales o jurídicas, las sociedades de hecho, las comunidades organizadas y las sucesiones ilíquidas, </w:t>
      </w:r>
      <w:r w:rsidRPr="00A755A6">
        <w:rPr>
          <w:rFonts w:ascii="Times New Roman" w:eastAsia="Times New Roman" w:hAnsi="Times New Roman" w:cs="Times New Roman"/>
          <w:b/>
          <w:sz w:val="24"/>
          <w:szCs w:val="24"/>
          <w:lang w:val="es-ES" w:eastAsia="es-CO"/>
        </w:rPr>
        <w:t xml:space="preserve">a las personas naturales pertenecientes a la categoría de </w:t>
      </w:r>
      <w:r w:rsidRPr="00A755A6">
        <w:rPr>
          <w:rFonts w:ascii="Times New Roman" w:eastAsia="Times New Roman" w:hAnsi="Times New Roman" w:cs="Times New Roman"/>
          <w:b/>
          <w:sz w:val="24"/>
          <w:szCs w:val="24"/>
          <w:lang w:val="es-ES" w:eastAsia="es-CO"/>
        </w:rPr>
        <w:lastRenderedPageBreak/>
        <w:t>empleados</w:t>
      </w:r>
      <w:r w:rsidRPr="00AC0610">
        <w:rPr>
          <w:rFonts w:ascii="Times New Roman" w:eastAsia="Times New Roman" w:hAnsi="Times New Roman" w:cs="Times New Roman"/>
          <w:sz w:val="24"/>
          <w:szCs w:val="24"/>
          <w:lang w:val="es-ES" w:eastAsia="es-CO"/>
        </w:rPr>
        <w:t>, será como mínimo la que resulte de aplicar la siguiente tabla a la base de retención en la fuente determinada al restar los aportes al sistema general de seguridad social a cargo del empleado del total del pago mensual o abono en cuenta:</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927"/>
        <w:gridCol w:w="1514"/>
        <w:gridCol w:w="1106"/>
        <w:gridCol w:w="1514"/>
        <w:gridCol w:w="1093"/>
      </w:tblGrid>
      <w:tr w:rsidR="00AC0610" w:rsidRPr="00AC0610" w:rsidTr="00B47208">
        <w:trPr>
          <w:trHeight w:val="119"/>
          <w:jc w:val="center"/>
        </w:trPr>
        <w:tc>
          <w:tcPr>
            <w:tcW w:w="3584" w:type="dxa"/>
            <w:gridSpan w:val="2"/>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9"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t>Empleado</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9"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t>Empleado</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9"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t>Empleado</w:t>
            </w:r>
          </w:p>
        </w:tc>
      </w:tr>
      <w:tr w:rsidR="00AC0610" w:rsidRPr="00AC0610" w:rsidTr="00B47208">
        <w:trPr>
          <w:trHeight w:val="419"/>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t xml:space="preserve">Pago mensual o </w:t>
            </w:r>
            <w:proofErr w:type="spellStart"/>
            <w:r w:rsidRPr="00AC0610">
              <w:rPr>
                <w:rFonts w:ascii="Times New Roman" w:eastAsia="Times New Roman" w:hAnsi="Times New Roman" w:cs="Times New Roman"/>
                <w:b/>
                <w:bCs/>
                <w:sz w:val="20"/>
                <w:szCs w:val="20"/>
                <w:lang w:val="es-ES" w:eastAsia="es-CO"/>
              </w:rPr>
              <w:t>mensualizado</w:t>
            </w:r>
            <w:proofErr w:type="spellEnd"/>
            <w:r w:rsidRPr="00AC0610">
              <w:rPr>
                <w:rFonts w:ascii="Times New Roman" w:eastAsia="Times New Roman" w:hAnsi="Times New Roman" w:cs="Times New Roman"/>
                <w:b/>
                <w:bCs/>
                <w:sz w:val="20"/>
                <w:szCs w:val="20"/>
                <w:lang w:val="es-ES" w:eastAsia="es-CO"/>
              </w:rPr>
              <w:t xml:space="preserve"> (PM) desde (en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t>Retención (en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t xml:space="preserve">Pago mensual o </w:t>
            </w:r>
            <w:proofErr w:type="spellStart"/>
            <w:r w:rsidRPr="00AC0610">
              <w:rPr>
                <w:rFonts w:ascii="Times New Roman" w:eastAsia="Times New Roman" w:hAnsi="Times New Roman" w:cs="Times New Roman"/>
                <w:b/>
                <w:bCs/>
                <w:sz w:val="20"/>
                <w:szCs w:val="20"/>
                <w:lang w:val="es-ES" w:eastAsia="es-CO"/>
              </w:rPr>
              <w:t>mensualizado</w:t>
            </w:r>
            <w:proofErr w:type="spellEnd"/>
            <w:r w:rsidRPr="00AC0610">
              <w:rPr>
                <w:rFonts w:ascii="Times New Roman" w:eastAsia="Times New Roman" w:hAnsi="Times New Roman" w:cs="Times New Roman"/>
                <w:b/>
                <w:bCs/>
                <w:sz w:val="20"/>
                <w:szCs w:val="20"/>
                <w:lang w:val="es-ES" w:eastAsia="es-CO"/>
              </w:rPr>
              <w:t xml:space="preserve"> (PM) desde (en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t>Retención (en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t xml:space="preserve">Pago mensual o </w:t>
            </w:r>
            <w:proofErr w:type="spellStart"/>
            <w:r w:rsidRPr="00AC0610">
              <w:rPr>
                <w:rFonts w:ascii="Times New Roman" w:eastAsia="Times New Roman" w:hAnsi="Times New Roman" w:cs="Times New Roman"/>
                <w:b/>
                <w:bCs/>
                <w:sz w:val="20"/>
                <w:szCs w:val="20"/>
                <w:lang w:val="es-ES" w:eastAsia="es-CO"/>
              </w:rPr>
              <w:t>mensualizado</w:t>
            </w:r>
            <w:proofErr w:type="spellEnd"/>
            <w:r w:rsidRPr="00AC0610">
              <w:rPr>
                <w:rFonts w:ascii="Times New Roman" w:eastAsia="Times New Roman" w:hAnsi="Times New Roman" w:cs="Times New Roman"/>
                <w:b/>
                <w:bCs/>
                <w:sz w:val="20"/>
                <w:szCs w:val="20"/>
                <w:lang w:val="es-ES" w:eastAsia="es-CO"/>
              </w:rPr>
              <w:t xml:space="preserve"> (PM) desde (en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t>Retención</w:t>
            </w:r>
          </w:p>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t>(en UVT)</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menos de 128,96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278,29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7,96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678,75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66,02</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128,96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285,07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695,72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69,43</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132,36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291,86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712,69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72,90</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135,75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298,65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729,65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76,43</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139,14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305,44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746,62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80,03</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142,54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312,22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763,59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83,68</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145,93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319,01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780,56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87,39</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149,32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325,80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797,53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91,15</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152,72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332,59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814,50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94,96</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156,11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339,37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831,47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98,81</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159,51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356,34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848,44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102,72</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162,90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373,31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17,69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865,40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106,67</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166,29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390,28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19,65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882,37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110,65</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169,69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407,25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899,34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114,68</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176,47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424,22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916,31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118,74</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183,26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441,19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26,07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933,28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122,84</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190,05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458,16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950,25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126,96</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196,84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475,12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967,22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131,11</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203,62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492,09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984,19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135,29</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210,41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509,06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1.001,15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139,49</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217,20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526,03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1.018,12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143,71</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223,99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543,00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1.035,09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147,94</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230,77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559,97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1.052,06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152,19</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237,56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576,94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1.069,03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156,45</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244,35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593,90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1.086,00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160,72</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251,14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610,87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1.102,97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164,99</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257,92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627,84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1.119,93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169,26</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264,71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644,81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más de 1.136,92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27%*PM-135,17</w:t>
            </w:r>
          </w:p>
        </w:tc>
      </w:tr>
      <w:tr w:rsidR="00AC0610" w:rsidRPr="00AC0610" w:rsidTr="00B47208">
        <w:trPr>
          <w:trHeight w:val="118"/>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271,50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7,44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661,78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62,68</w:t>
            </w:r>
          </w:p>
        </w:tc>
        <w:tc>
          <w:tcPr>
            <w:tcW w:w="0" w:type="auto"/>
            <w:tcBorders>
              <w:top w:val="single" w:sz="4" w:space="0" w:color="auto"/>
              <w:left w:val="single" w:sz="4" w:space="0" w:color="auto"/>
              <w:bottom w:val="nil"/>
              <w:right w:val="nil"/>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 </w:t>
            </w:r>
          </w:p>
        </w:tc>
        <w:tc>
          <w:tcPr>
            <w:tcW w:w="0" w:type="auto"/>
            <w:tcBorders>
              <w:top w:val="single" w:sz="4" w:space="0" w:color="auto"/>
              <w:left w:val="nil"/>
              <w:bottom w:val="nil"/>
              <w:right w:val="nil"/>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 </w:t>
            </w:r>
          </w:p>
        </w:tc>
      </w:tr>
    </w:tbl>
    <w:p w:rsidR="00AC0610" w:rsidRPr="00AC0610" w:rsidRDefault="00AC0610" w:rsidP="00AC0610">
      <w:pPr>
        <w:spacing w:after="0"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Para efectos de este artículo el término “pagos </w:t>
      </w:r>
      <w:proofErr w:type="spellStart"/>
      <w:r w:rsidRPr="00AC0610">
        <w:rPr>
          <w:rFonts w:ascii="Times New Roman" w:eastAsia="Times New Roman" w:hAnsi="Times New Roman" w:cs="Times New Roman"/>
          <w:sz w:val="24"/>
          <w:szCs w:val="24"/>
          <w:lang w:val="es-ES" w:eastAsia="es-ES"/>
        </w:rPr>
        <w:t>men</w:t>
      </w:r>
      <w:r w:rsidRPr="00AC0610">
        <w:rPr>
          <w:rFonts w:ascii="Times New Roman" w:eastAsia="Times New Roman" w:hAnsi="Times New Roman" w:cs="Times New Roman"/>
          <w:sz w:val="24"/>
          <w:szCs w:val="24"/>
          <w:lang w:val="es-ES" w:eastAsia="es-ES"/>
        </w:rPr>
        <w:softHyphen/>
        <w:t>sualizados</w:t>
      </w:r>
      <w:proofErr w:type="spellEnd"/>
      <w:r w:rsidRPr="00AC0610">
        <w:rPr>
          <w:rFonts w:ascii="Times New Roman" w:eastAsia="Times New Roman" w:hAnsi="Times New Roman" w:cs="Times New Roman"/>
          <w:sz w:val="24"/>
          <w:szCs w:val="24"/>
          <w:lang w:val="es-ES" w:eastAsia="es-ES"/>
        </w:rPr>
        <w:t>” se refiere a la operación de tomar el monto total del valor del contrato menos los respectivos aportes obligatorios a salud y pen</w:t>
      </w:r>
      <w:r w:rsidRPr="00AC0610">
        <w:rPr>
          <w:rFonts w:ascii="Times New Roman" w:eastAsia="Times New Roman" w:hAnsi="Times New Roman" w:cs="Times New Roman"/>
          <w:sz w:val="24"/>
          <w:szCs w:val="24"/>
          <w:lang w:val="es-ES" w:eastAsia="es-ES"/>
        </w:rPr>
        <w:softHyphen/>
        <w:t xml:space="preserve">siones, y dividirlo por el número de meses de vigencia del mismo. Ese valor mensual corresponde a la base de retención en la fuente que debe ubicarse en la tabla. En el caso en el cual los pagos correspondientes al contrato no sean efectuados mensualmente, el pagador deberá efectuar la retención en la fuente de acuerdo con el cálculo mencionado en este parágrafo, independientemente de la periodicidad pactada para los pagos del contrato; cuando realice el pago deberá retener el equivalente a la suma total de la retención </w:t>
      </w:r>
      <w:proofErr w:type="spellStart"/>
      <w:r w:rsidRPr="00AC0610">
        <w:rPr>
          <w:rFonts w:ascii="Times New Roman" w:eastAsia="Times New Roman" w:hAnsi="Times New Roman" w:cs="Times New Roman"/>
          <w:sz w:val="24"/>
          <w:szCs w:val="24"/>
          <w:lang w:val="es-ES" w:eastAsia="es-ES"/>
        </w:rPr>
        <w:t>mensualizada</w:t>
      </w:r>
      <w:proofErr w:type="spellEnd"/>
      <w:r w:rsidRPr="00AC0610">
        <w:rPr>
          <w:rFonts w:ascii="Times New Roman" w:eastAsia="Times New Roman" w:hAnsi="Times New Roman" w:cs="Times New Roman"/>
          <w:sz w:val="24"/>
          <w:szCs w:val="24"/>
          <w:lang w:val="es-ES" w:eastAsia="es-ES"/>
        </w:rPr>
        <w: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lastRenderedPageBreak/>
        <w:t>Parágrafo 2°.</w:t>
      </w:r>
      <w:r w:rsidRPr="00AC0610">
        <w:rPr>
          <w:rFonts w:ascii="Times New Roman" w:eastAsia="Times New Roman" w:hAnsi="Times New Roman" w:cs="Times New Roman"/>
          <w:sz w:val="24"/>
          <w:szCs w:val="24"/>
          <w:lang w:val="es-ES" w:eastAsia="es-ES"/>
        </w:rPr>
        <w:t xml:space="preserve"> Las personas naturales pertenecientes a la categoría de trabajadores empleados podrán solicitar la aplicación de una tarifa de retención en la fuente superior a la determinada de conformidad con el presente artículo, para la cual deberá indicarla por escrito al respectivo pagador. El incremento en la tarifa de retención en la fuente será aplicable a partir del mes siguiente a la presentación de la solicitud.</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FB237C" w:rsidRDefault="00AC0610" w:rsidP="00AC0610">
      <w:pPr>
        <w:spacing w:after="0" w:line="240" w:lineRule="auto"/>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b/>
          <w:sz w:val="24"/>
          <w:szCs w:val="24"/>
          <w:lang w:val="es-ES" w:eastAsia="es-ES"/>
        </w:rPr>
        <w:t>Parágrafo 3°.</w:t>
      </w:r>
      <w:r w:rsidRPr="00AC0610">
        <w:rPr>
          <w:rFonts w:ascii="Times New Roman" w:eastAsia="Times New Roman" w:hAnsi="Times New Roman" w:cs="Times New Roman"/>
          <w:sz w:val="24"/>
          <w:szCs w:val="24"/>
          <w:lang w:val="es-ES" w:eastAsia="es-ES"/>
        </w:rPr>
        <w:t xml:space="preserve"> La tabla de retención en la fuente incluida en el presente artículo solamente será aplicable a los trabajadores empleados que sean contribuyentes declarantes del Impuesto sobre la Renta y Complemen</w:t>
      </w:r>
      <w:r w:rsidRPr="00AC0610">
        <w:rPr>
          <w:rFonts w:ascii="Times New Roman" w:eastAsia="Times New Roman" w:hAnsi="Times New Roman" w:cs="Times New Roman"/>
          <w:sz w:val="24"/>
          <w:szCs w:val="24"/>
          <w:lang w:val="es-ES" w:eastAsia="es-ES"/>
        </w:rPr>
        <w:softHyphen/>
        <w:t>tarios. El sujeto de retención deberá informar al respectivo pagador su condición de declarante o no declarante del Impuesto sobre la Renta, manifestación que se entenderá prestada bajo la gravedad de juramento. Igualmente, los pagadores verificarán los pagos efectuados en el último período gravable a la persona natural clasificada en la categoría de em</w:t>
      </w:r>
      <w:r w:rsidRPr="00AC0610">
        <w:rPr>
          <w:rFonts w:ascii="Times New Roman" w:eastAsia="Times New Roman" w:hAnsi="Times New Roman" w:cs="Times New Roman"/>
          <w:sz w:val="24"/>
          <w:szCs w:val="24"/>
          <w:lang w:val="es-ES" w:eastAsia="es-ES"/>
        </w:rPr>
        <w:softHyphen/>
        <w:t xml:space="preserve">pleado. </w:t>
      </w:r>
      <w:r w:rsidRPr="00FB237C">
        <w:rPr>
          <w:rFonts w:ascii="Times New Roman" w:eastAsia="Times New Roman" w:hAnsi="Times New Roman" w:cs="Times New Roman"/>
          <w:b/>
          <w:sz w:val="24"/>
          <w:szCs w:val="24"/>
          <w:lang w:val="es-ES" w:eastAsia="es-ES"/>
        </w:rPr>
        <w:t>En el caso de los trabajadores que presten servicios personales mediante el ejercicio de profesiones liberales o que presten servicios técnicos que no requieran la utilización de materiales o insumos especia</w:t>
      </w:r>
      <w:r w:rsidRPr="00FB237C">
        <w:rPr>
          <w:rFonts w:ascii="Times New Roman" w:eastAsia="Times New Roman" w:hAnsi="Times New Roman" w:cs="Times New Roman"/>
          <w:b/>
          <w:sz w:val="24"/>
          <w:szCs w:val="24"/>
          <w:lang w:val="es-ES" w:eastAsia="es-ES"/>
        </w:rPr>
        <w:softHyphen/>
        <w:t xml:space="preserve">lizados o de maquinaria o equipo especializado que sean considerados dentro de la categoría de empleado de conformidad con lo dispuesto en el </w:t>
      </w:r>
      <w:hyperlink r:id="rId58" w:tooltip="Estatuto Tributario CETA" w:history="1">
        <w:r w:rsidRPr="00FB237C">
          <w:rPr>
            <w:rFonts w:ascii="Times New Roman" w:eastAsia="Times New Roman" w:hAnsi="Times New Roman" w:cs="Times New Roman"/>
            <w:b/>
            <w:sz w:val="24"/>
            <w:szCs w:val="24"/>
            <w:lang w:val="es-ES" w:eastAsia="es-ES"/>
          </w:rPr>
          <w:t>artículo 329</w:t>
        </w:r>
      </w:hyperlink>
      <w:r w:rsidRPr="00FB237C">
        <w:rPr>
          <w:rFonts w:ascii="Times New Roman" w:eastAsia="Times New Roman" w:hAnsi="Times New Roman" w:cs="Times New Roman"/>
          <w:b/>
          <w:sz w:val="24"/>
          <w:szCs w:val="24"/>
          <w:lang w:val="es-ES" w:eastAsia="es-ES"/>
        </w:rPr>
        <w:t xml:space="preserve">, la tabla de retención contenida en el presente artículo </w:t>
      </w:r>
      <w:r w:rsidRPr="00FB237C">
        <w:rPr>
          <w:rFonts w:ascii="Times New Roman" w:eastAsia="Times New Roman" w:hAnsi="Times New Roman" w:cs="Times New Roman"/>
          <w:b/>
          <w:sz w:val="24"/>
          <w:szCs w:val="24"/>
          <w:u w:val="single"/>
          <w:lang w:val="es-ES" w:eastAsia="es-ES"/>
        </w:rPr>
        <w:t>será aplicable únicamente cuando sus ingresos cumplan los topes esta</w:t>
      </w:r>
      <w:r w:rsidRPr="00FB237C">
        <w:rPr>
          <w:rFonts w:ascii="Times New Roman" w:eastAsia="Times New Roman" w:hAnsi="Times New Roman" w:cs="Times New Roman"/>
          <w:b/>
          <w:sz w:val="24"/>
          <w:szCs w:val="24"/>
          <w:u w:val="single"/>
          <w:lang w:val="es-ES" w:eastAsia="es-ES"/>
        </w:rPr>
        <w:softHyphen/>
        <w:t>blecidos para ser declarantes como asalariados en el año inmediatamente anterior, independientemente de su calidad de declarante para el período del respectivo pago.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b/>
          <w:sz w:val="24"/>
          <w:szCs w:val="24"/>
          <w:u w:val="single"/>
          <w:lang w:val="es-ES" w:eastAsia="es-ES"/>
        </w:rPr>
        <w:t xml:space="preserve">Parágrafo transitorio. La retención en la fuente de </w:t>
      </w:r>
      <w:proofErr w:type="spellStart"/>
      <w:r w:rsidRPr="00AC0610">
        <w:rPr>
          <w:rFonts w:ascii="Times New Roman" w:eastAsia="Times New Roman" w:hAnsi="Times New Roman" w:cs="Times New Roman"/>
          <w:b/>
          <w:sz w:val="24"/>
          <w:szCs w:val="24"/>
          <w:u w:val="single"/>
          <w:lang w:val="es-ES" w:eastAsia="es-ES"/>
        </w:rPr>
        <w:t>que</w:t>
      </w:r>
      <w:proofErr w:type="spellEnd"/>
      <w:r w:rsidRPr="00AC0610">
        <w:rPr>
          <w:rFonts w:ascii="Times New Roman" w:eastAsia="Times New Roman" w:hAnsi="Times New Roman" w:cs="Times New Roman"/>
          <w:b/>
          <w:sz w:val="24"/>
          <w:szCs w:val="24"/>
          <w:u w:val="single"/>
          <w:lang w:val="es-ES" w:eastAsia="es-ES"/>
        </w:rPr>
        <w:t xml:space="preserve"> trata el presente artículo se aplicará a partir del 1° de abril de 2013, de acuerdo con la reglamentación expedida por el Gobierno Nacional.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15. Modifíquese el </w:t>
      </w:r>
      <w:hyperlink r:id="rId59" w:tooltip="Estatuto Tributario CETA" w:history="1">
        <w:r w:rsidRPr="00AC0610">
          <w:rPr>
            <w:rFonts w:ascii="Times New Roman" w:eastAsia="Times New Roman" w:hAnsi="Times New Roman" w:cs="Times New Roman"/>
            <w:b/>
            <w:sz w:val="24"/>
            <w:szCs w:val="24"/>
            <w:lang w:val="es-ES" w:eastAsia="es-ES"/>
          </w:rPr>
          <w:t>artículo 387</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387. </w:t>
      </w:r>
      <w:r w:rsidRPr="00AC0610">
        <w:rPr>
          <w:rFonts w:ascii="Times New Roman" w:eastAsia="Times New Roman" w:hAnsi="Times New Roman" w:cs="Times New Roman"/>
          <w:b/>
          <w:bCs/>
          <w:i/>
          <w:iCs/>
          <w:sz w:val="24"/>
          <w:szCs w:val="24"/>
          <w:lang w:val="es-ES" w:eastAsia="es-ES"/>
        </w:rPr>
        <w:t>Deducciones que se restarán de la base de retención</w:t>
      </w:r>
      <w:r w:rsidRPr="00AC0610">
        <w:rPr>
          <w:rFonts w:ascii="Times New Roman" w:eastAsia="Times New Roman" w:hAnsi="Times New Roman" w:cs="Times New Roman"/>
          <w:b/>
          <w:bCs/>
          <w:sz w:val="24"/>
          <w:szCs w:val="24"/>
          <w:lang w:val="es-ES" w:eastAsia="es-ES"/>
        </w:rPr>
        <w:t xml:space="preserve">. </w:t>
      </w:r>
      <w:r w:rsidRPr="00AC0610">
        <w:rPr>
          <w:rFonts w:ascii="Times New Roman" w:eastAsia="Times New Roman" w:hAnsi="Times New Roman" w:cs="Times New Roman"/>
          <w:sz w:val="24"/>
          <w:szCs w:val="24"/>
          <w:lang w:val="es-ES" w:eastAsia="es-ES"/>
        </w:rPr>
        <w:t>En el caso de trabajadores que tengan derecho a la deducción por inte</w:t>
      </w:r>
      <w:r w:rsidRPr="00AC0610">
        <w:rPr>
          <w:rFonts w:ascii="Times New Roman" w:eastAsia="Times New Roman" w:hAnsi="Times New Roman" w:cs="Times New Roman"/>
          <w:sz w:val="24"/>
          <w:szCs w:val="24"/>
          <w:lang w:val="es-ES" w:eastAsia="es-ES"/>
        </w:rPr>
        <w:softHyphen/>
        <w:t>reses o corrección monetaria en virtud de préstamos para adquisición de vivienda, la base de retención se disminuirá proporcionalmente en la forma que indique el reglamento.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367B6"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sz w:val="24"/>
          <w:szCs w:val="24"/>
          <w:lang w:val="es-ES" w:eastAsia="es-ES"/>
        </w:rPr>
        <w:t>El trabajador podrá disminuir de su base de retención lo dispuesto en el inciso anterior; los pagos por salud, siempre que el valor a dismi</w:t>
      </w:r>
      <w:r w:rsidRPr="00AC0610">
        <w:rPr>
          <w:rFonts w:ascii="Times New Roman" w:eastAsia="Times New Roman" w:hAnsi="Times New Roman" w:cs="Times New Roman"/>
          <w:sz w:val="24"/>
          <w:szCs w:val="24"/>
          <w:lang w:val="es-ES" w:eastAsia="es-ES"/>
        </w:rPr>
        <w:softHyphen/>
        <w:t xml:space="preserve">nuir mensualmente, en este último caso, no supere dieciséis (16) UVT mensuales; y una deducción mensual de hasta el 10% del total de los ingresos brutos provenientes de la relación laboral o legal y reglamentaria del respectivo mes por concepto de dependientes, hasta un máximo de treinta y dos (32) UVT mensuales. </w:t>
      </w:r>
      <w:r w:rsidRPr="00A367B6">
        <w:rPr>
          <w:rFonts w:ascii="Times New Roman" w:eastAsia="Times New Roman" w:hAnsi="Times New Roman" w:cs="Times New Roman"/>
          <w:b/>
          <w:sz w:val="24"/>
          <w:szCs w:val="24"/>
          <w:u w:val="single"/>
          <w:lang w:val="es-ES" w:eastAsia="es-ES"/>
        </w:rPr>
        <w:t>Las deducciones establecidas en este artículo se tendrán en cuenta en la declaración ordinaria del Impuesto sobre la Renta</w:t>
      </w:r>
      <w:r w:rsidRPr="00A367B6">
        <w:rPr>
          <w:rFonts w:ascii="Times New Roman" w:eastAsia="Times New Roman" w:hAnsi="Times New Roman" w:cs="Times New Roman"/>
          <w:b/>
          <w:sz w:val="24"/>
          <w:szCs w:val="24"/>
          <w:lang w:val="es-ES" w:eastAsia="es-ES"/>
        </w:rPr>
        <w:t>. Los pagos por salud deberán cumplir las condiciones de control que señale el Gobierno Nacional:</w:t>
      </w:r>
    </w:p>
    <w:p w:rsidR="00AC0610" w:rsidRPr="00A367B6" w:rsidRDefault="00AC0610" w:rsidP="00AC0610">
      <w:pPr>
        <w:spacing w:after="0" w:line="240" w:lineRule="auto"/>
        <w:jc w:val="both"/>
        <w:rPr>
          <w:rFonts w:ascii="Times New Roman" w:eastAsia="Times New Roman" w:hAnsi="Times New Roman" w:cs="Times New Roman"/>
          <w:b/>
          <w:sz w:val="24"/>
          <w:szCs w:val="24"/>
          <w:lang w:val="es-ES" w:eastAsia="es-ES"/>
        </w:rPr>
      </w:pPr>
      <w:r w:rsidRPr="00A367B6">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a) Los pagos efectuados por contratos de prestación de servicios a empresas de </w:t>
      </w:r>
      <w:proofErr w:type="gramStart"/>
      <w:r w:rsidRPr="00AC0610">
        <w:rPr>
          <w:rFonts w:ascii="Times New Roman" w:eastAsia="Times New Roman" w:hAnsi="Times New Roman" w:cs="Times New Roman"/>
          <w:sz w:val="24"/>
          <w:szCs w:val="24"/>
          <w:lang w:val="es-ES" w:eastAsia="es-ES"/>
        </w:rPr>
        <w:t xml:space="preserve">medicina </w:t>
      </w:r>
      <w:proofErr w:type="spellStart"/>
      <w:r w:rsidRPr="00AC0610">
        <w:rPr>
          <w:rFonts w:ascii="Times New Roman" w:eastAsia="Times New Roman" w:hAnsi="Times New Roman" w:cs="Times New Roman"/>
          <w:sz w:val="24"/>
          <w:szCs w:val="24"/>
          <w:lang w:val="es-ES" w:eastAsia="es-ES"/>
        </w:rPr>
        <w:t>prepagada</w:t>
      </w:r>
      <w:proofErr w:type="spellEnd"/>
      <w:r w:rsidRPr="00AC0610">
        <w:rPr>
          <w:rFonts w:ascii="Times New Roman" w:eastAsia="Times New Roman" w:hAnsi="Times New Roman" w:cs="Times New Roman"/>
          <w:sz w:val="24"/>
          <w:szCs w:val="24"/>
          <w:lang w:val="es-ES" w:eastAsia="es-ES"/>
        </w:rPr>
        <w:t xml:space="preserve"> vigiladas por la Superintendencia Nacional de Salud, que impliquen protección al trabajador, su cónyuge, sus hijos y/o dependientes</w:t>
      </w:r>
      <w:proofErr w:type="gramEnd"/>
      <w:r w:rsidRPr="00AC0610">
        <w:rPr>
          <w:rFonts w:ascii="Times New Roman" w:eastAsia="Times New Roman" w:hAnsi="Times New Roman" w:cs="Times New Roman"/>
          <w:sz w:val="24"/>
          <w:szCs w:val="24"/>
          <w:lang w:val="es-ES" w:eastAsia="es-ES"/>
        </w:rPr>
        <w: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b) Los pagos efectuados por seguros de salud, expedidos por compañías de seguros vigiladas por la Superintendencia Financiera de Colombia, con la misma limitación del literal anterior.</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Parágrafo 1°. </w:t>
      </w:r>
      <w:r w:rsidRPr="00AC0610">
        <w:rPr>
          <w:rFonts w:ascii="Times New Roman" w:eastAsia="Times New Roman" w:hAnsi="Times New Roman" w:cs="Times New Roman"/>
          <w:sz w:val="24"/>
          <w:szCs w:val="24"/>
          <w:lang w:val="es-ES" w:eastAsia="es-ES"/>
        </w:rPr>
        <w:t>Cuando se trate del Procedimiento de Retención número dos, el valor que sea procedente disminuir mensualmente, determinado en la forma señalada en el presente artículo, se tendrá en cuenta tanto para calcular el porcentaje fijo de retención semestral, como para determinar la base sometida a retención.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Definición de dependientes. Para propósitos de este artículo tendrán la calidad de dependientes: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1. Los hijos del contribuyente que tengan hasta 18 años de edad.</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2. Los hijos del contribuyente con edad entre 18 y 23 años, cuando el padre o madre contribuyente persona natural se encuentre financiando su educación en instituciones formales de educación superior certificadas por el ICFES o la autoridad oficial correspondiente; o en los programas técnicos de educación no formal debidamente acreditados por la auto</w:t>
      </w:r>
      <w:r w:rsidRPr="00AC0610">
        <w:rPr>
          <w:rFonts w:ascii="Times New Roman" w:eastAsia="Times New Roman" w:hAnsi="Times New Roman" w:cs="Times New Roman"/>
          <w:sz w:val="24"/>
          <w:szCs w:val="24"/>
          <w:lang w:val="es-ES" w:eastAsia="es-ES"/>
        </w:rPr>
        <w:softHyphen/>
        <w:t>ridad competente.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3. Los hijos del contribuyente mayores de 23 años que se encuentren en situación de dependencia originada en factores físicos o psicológicos que sean certificados por Medicina Legal.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4. El cónyuge o compañero permanente del contribuyente que se encuentre en situación de dependencia sea por ausencia de ingresos o ingresos en el año menores a doscientas sesenta (260) UVT</w:t>
      </w:r>
      <w:r w:rsidRPr="000343CE">
        <w:rPr>
          <w:rFonts w:ascii="Times New Roman" w:eastAsia="Times New Roman" w:hAnsi="Times New Roman" w:cs="Times New Roman"/>
          <w:b/>
          <w:sz w:val="24"/>
          <w:szCs w:val="24"/>
          <w:lang w:val="es-ES" w:eastAsia="es-ES"/>
        </w:rPr>
        <w:t>, certificada por contador público</w:t>
      </w:r>
      <w:r w:rsidRPr="00AC0610">
        <w:rPr>
          <w:rFonts w:ascii="Times New Roman" w:eastAsia="Times New Roman" w:hAnsi="Times New Roman" w:cs="Times New Roman"/>
          <w:sz w:val="24"/>
          <w:szCs w:val="24"/>
          <w:lang w:val="es-ES" w:eastAsia="es-ES"/>
        </w:rPr>
        <w:t>, o por dependencia originada en factores físicos o psicológicos que sean certificados por Medicina Legal, y,</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5. Los padres y los hermanos del contribuyente que se encuentren en situación de dependencia, sea por ausencia de ingresos o ingresos en el año menores a doscientas sesenta (260) UVT, </w:t>
      </w:r>
      <w:r w:rsidRPr="000343CE">
        <w:rPr>
          <w:rFonts w:ascii="Times New Roman" w:eastAsia="Times New Roman" w:hAnsi="Times New Roman" w:cs="Times New Roman"/>
          <w:b/>
          <w:sz w:val="24"/>
          <w:szCs w:val="24"/>
          <w:lang w:val="es-ES" w:eastAsia="es-ES"/>
        </w:rPr>
        <w:t>certificada por contador público</w:t>
      </w:r>
      <w:r w:rsidRPr="00AC0610">
        <w:rPr>
          <w:rFonts w:ascii="Times New Roman" w:eastAsia="Times New Roman" w:hAnsi="Times New Roman" w:cs="Times New Roman"/>
          <w:sz w:val="24"/>
          <w:szCs w:val="24"/>
          <w:lang w:val="es-ES" w:eastAsia="es-ES"/>
        </w:rPr>
        <w:t>, o por dependencia originada en factores físicos o psicológicos que sean certificados por Medicina Legal.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16. Adiciónese el </w:t>
      </w:r>
      <w:hyperlink r:id="rId60" w:tooltip="Estatuto Tributario CETA" w:history="1">
        <w:r w:rsidRPr="00AC0610">
          <w:rPr>
            <w:rFonts w:ascii="Times New Roman" w:eastAsia="Times New Roman" w:hAnsi="Times New Roman" w:cs="Times New Roman"/>
            <w:b/>
            <w:sz w:val="24"/>
            <w:szCs w:val="24"/>
            <w:lang w:val="es-ES" w:eastAsia="es-ES"/>
          </w:rPr>
          <w:t>artículo 555-1</w:t>
        </w:r>
      </w:hyperlink>
      <w:r w:rsidRPr="00AC0610">
        <w:rPr>
          <w:rFonts w:ascii="Times New Roman" w:eastAsia="Times New Roman" w:hAnsi="Times New Roman" w:cs="Times New Roman"/>
          <w:b/>
          <w:sz w:val="24"/>
          <w:szCs w:val="24"/>
          <w:lang w:val="es-ES" w:eastAsia="es-ES"/>
        </w:rPr>
        <w:t xml:space="preserve"> del Estatuto Tributario, con el siguiente parágrafo: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Parágrafo. </w:t>
      </w:r>
      <w:r w:rsidRPr="00AC0610">
        <w:rPr>
          <w:rFonts w:ascii="Times New Roman" w:eastAsia="Times New Roman" w:hAnsi="Times New Roman" w:cs="Times New Roman"/>
          <w:sz w:val="24"/>
          <w:szCs w:val="24"/>
          <w:lang w:val="es-ES" w:eastAsia="es-ES"/>
        </w:rPr>
        <w:t>Las personas naturales, para todos los efectos de identifi</w:t>
      </w:r>
      <w:r w:rsidRPr="00AC0610">
        <w:rPr>
          <w:rFonts w:ascii="Times New Roman" w:eastAsia="Times New Roman" w:hAnsi="Times New Roman" w:cs="Times New Roman"/>
          <w:sz w:val="24"/>
          <w:szCs w:val="24"/>
          <w:lang w:val="es-ES" w:eastAsia="es-ES"/>
        </w:rPr>
        <w:softHyphen/>
        <w:t>cación incluidos los previstos en este artículo, se identificarán mediante el Número de Identificación de Seguridad Social NISS, el cual estará conformado por el número de la cédula de ciudadanía, o el que haga sus veces, adicionado por un código alfanumérico asignado por la Dirección de Impuestos y Aduanas Nacionales, el cual constituye uno de los ele</w:t>
      </w:r>
      <w:r w:rsidRPr="00AC0610">
        <w:rPr>
          <w:rFonts w:ascii="Times New Roman" w:eastAsia="Times New Roman" w:hAnsi="Times New Roman" w:cs="Times New Roman"/>
          <w:sz w:val="24"/>
          <w:szCs w:val="24"/>
          <w:lang w:val="es-ES" w:eastAsia="es-ES"/>
        </w:rPr>
        <w:softHyphen/>
        <w:t>mentos del Registro Único Tributario RUT.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El Registro Único Tributario (RUT) de las personas naturales, será actualizado a través del Sistema de Seguridad Social en Salud. El Go</w:t>
      </w:r>
      <w:r w:rsidRPr="00AC0610">
        <w:rPr>
          <w:rFonts w:ascii="Times New Roman" w:eastAsia="Times New Roman" w:hAnsi="Times New Roman" w:cs="Times New Roman"/>
          <w:sz w:val="24"/>
          <w:szCs w:val="24"/>
          <w:lang w:val="es-ES" w:eastAsia="es-ES"/>
        </w:rPr>
        <w:softHyphen/>
        <w:t>bierno Nacional reglamentará la materia.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lastRenderedPageBreak/>
        <w:t xml:space="preserve">Artículo 17. Adiciónese el </w:t>
      </w:r>
      <w:hyperlink r:id="rId61" w:tooltip="Estatuto Tributario CETA" w:history="1">
        <w:r w:rsidRPr="00AC0610">
          <w:rPr>
            <w:rFonts w:ascii="Times New Roman" w:eastAsia="Times New Roman" w:hAnsi="Times New Roman" w:cs="Times New Roman"/>
            <w:b/>
            <w:sz w:val="24"/>
            <w:szCs w:val="24"/>
            <w:lang w:val="es-ES" w:eastAsia="es-ES"/>
          </w:rPr>
          <w:t>artículo 574</w:t>
        </w:r>
      </w:hyperlink>
      <w:r w:rsidRPr="00AC0610">
        <w:rPr>
          <w:rFonts w:ascii="Times New Roman" w:eastAsia="Times New Roman" w:hAnsi="Times New Roman" w:cs="Times New Roman"/>
          <w:b/>
          <w:sz w:val="24"/>
          <w:szCs w:val="24"/>
          <w:lang w:val="es-ES" w:eastAsia="es-ES"/>
        </w:rPr>
        <w:t xml:space="preserve"> del Estatuto Tributario con el siguiente numeral: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4. </w:t>
      </w:r>
      <w:r w:rsidRPr="00AC0610">
        <w:rPr>
          <w:rFonts w:ascii="Times New Roman" w:eastAsia="Times New Roman" w:hAnsi="Times New Roman" w:cs="Times New Roman"/>
          <w:sz w:val="24"/>
          <w:szCs w:val="24"/>
          <w:lang w:val="es-ES" w:eastAsia="es-ES"/>
        </w:rPr>
        <w:t>Declaración anual del Impuesto Mínimo Alternativo Simple (IMAS).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18. Modifíquese en el </w:t>
      </w:r>
      <w:hyperlink r:id="rId62" w:tooltip="Estatuto Tributario CETA" w:history="1">
        <w:r w:rsidRPr="00AC0610">
          <w:rPr>
            <w:rFonts w:ascii="Times New Roman" w:eastAsia="Times New Roman" w:hAnsi="Times New Roman" w:cs="Times New Roman"/>
            <w:b/>
            <w:sz w:val="24"/>
            <w:szCs w:val="24"/>
            <w:lang w:val="es-ES" w:eastAsia="es-ES"/>
          </w:rPr>
          <w:t>artículo 594-1</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594-1. </w:t>
      </w:r>
      <w:r w:rsidRPr="00AC0610">
        <w:rPr>
          <w:rFonts w:ascii="Times New Roman" w:eastAsia="Times New Roman" w:hAnsi="Times New Roman" w:cs="Times New Roman"/>
          <w:b/>
          <w:bCs/>
          <w:i/>
          <w:iCs/>
          <w:sz w:val="24"/>
          <w:szCs w:val="24"/>
          <w:lang w:val="es-ES" w:eastAsia="es-ES"/>
        </w:rPr>
        <w:t>Trabajadores independientes no obligados a de</w:t>
      </w:r>
      <w:r w:rsidRPr="00AC0610">
        <w:rPr>
          <w:rFonts w:ascii="Times New Roman" w:eastAsia="Times New Roman" w:hAnsi="Times New Roman" w:cs="Times New Roman"/>
          <w:b/>
          <w:bCs/>
          <w:i/>
          <w:iCs/>
          <w:sz w:val="24"/>
          <w:szCs w:val="24"/>
          <w:lang w:val="es-ES" w:eastAsia="es-ES"/>
        </w:rPr>
        <w:softHyphen/>
        <w:t xml:space="preserve">clarar. </w:t>
      </w:r>
      <w:r w:rsidRPr="00AC0610">
        <w:rPr>
          <w:rFonts w:ascii="Times New Roman" w:eastAsia="Times New Roman" w:hAnsi="Times New Roman" w:cs="Times New Roman"/>
          <w:sz w:val="24"/>
          <w:szCs w:val="24"/>
          <w:lang w:val="es-ES" w:eastAsia="es-ES"/>
        </w:rPr>
        <w:t xml:space="preserve">Sin perjuicio de lo establecido por los artículos </w:t>
      </w:r>
      <w:hyperlink r:id="rId63" w:tooltip="Estatuto Tributario CETA" w:history="1">
        <w:r w:rsidRPr="00AC0610">
          <w:rPr>
            <w:rFonts w:ascii="Times New Roman" w:eastAsia="Times New Roman" w:hAnsi="Times New Roman" w:cs="Times New Roman"/>
            <w:sz w:val="24"/>
            <w:szCs w:val="24"/>
            <w:lang w:val="es-ES" w:eastAsia="es-ES"/>
          </w:rPr>
          <w:t>592</w:t>
        </w:r>
      </w:hyperlink>
      <w:r w:rsidRPr="00AC0610">
        <w:rPr>
          <w:rFonts w:ascii="Times New Roman" w:eastAsia="Times New Roman" w:hAnsi="Times New Roman" w:cs="Times New Roman"/>
          <w:sz w:val="24"/>
          <w:szCs w:val="24"/>
          <w:lang w:val="es-ES" w:eastAsia="es-ES"/>
        </w:rPr>
        <w:t xml:space="preserve"> y </w:t>
      </w:r>
      <w:hyperlink r:id="rId64" w:tooltip="Estatuto Tributario CETA" w:history="1">
        <w:r w:rsidRPr="00AC0610">
          <w:rPr>
            <w:rFonts w:ascii="Times New Roman" w:eastAsia="Times New Roman" w:hAnsi="Times New Roman" w:cs="Times New Roman"/>
            <w:sz w:val="24"/>
            <w:szCs w:val="24"/>
            <w:lang w:val="es-ES" w:eastAsia="es-ES"/>
          </w:rPr>
          <w:t>593</w:t>
        </w:r>
      </w:hyperlink>
      <w:r w:rsidRPr="00AC0610">
        <w:rPr>
          <w:rFonts w:ascii="Times New Roman" w:eastAsia="Times New Roman" w:hAnsi="Times New Roman" w:cs="Times New Roman"/>
          <w:sz w:val="24"/>
          <w:szCs w:val="24"/>
          <w:lang w:val="es-ES" w:eastAsia="es-ES"/>
        </w:rPr>
        <w:t>, no estarán obligados a presentar declaración de renta y complementarios, los contribuyentes personas naturales y sucesiones ilíquidas, que no sean responsables del impuesto a las ventas, cuyos ingresos brutos se encuentren debidamente facturados y de los mismos un ochenta por ciento (80%) o más se originen en honorarios, comisiones y servicios, sobre los cuales se hubiere practicado retención en la fuente; siempre y cuando, los ingresos totales del respectivo ejercicio gravable no sean superiores a mil cuatrocientos (1.400) UVT y su patrimonio bruto en el último día del año o período gravable no exceda de (4.500)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Los trabajadores que hayan obtenido ingresos como asalariados y como trabajadores independientes deberán sumar los ingresos correspondientes a los dos conceptos para establecer el límite de ingresos brutos a partir del cual están obligados a presentar declaración del impuesto sobre la renta.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19. Modifíquese el numeral 5 del </w:t>
      </w:r>
      <w:hyperlink r:id="rId65" w:tooltip="Estatuto Tributario CETA" w:history="1">
        <w:r w:rsidRPr="00AC0610">
          <w:rPr>
            <w:rFonts w:ascii="Times New Roman" w:eastAsia="Times New Roman" w:hAnsi="Times New Roman" w:cs="Times New Roman"/>
            <w:b/>
            <w:sz w:val="24"/>
            <w:szCs w:val="24"/>
            <w:lang w:val="es-ES" w:eastAsia="es-ES"/>
          </w:rPr>
          <w:t>artículo 596</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5. </w:t>
      </w:r>
      <w:r w:rsidRPr="00AC0610">
        <w:rPr>
          <w:rFonts w:ascii="Times New Roman" w:eastAsia="Times New Roman" w:hAnsi="Times New Roman" w:cs="Times New Roman"/>
          <w:sz w:val="24"/>
          <w:szCs w:val="24"/>
          <w:lang w:val="es-ES" w:eastAsia="es-ES"/>
        </w:rPr>
        <w:t>La firma de quien cumpla el deber formal de declarar, o la identi</w:t>
      </w:r>
      <w:r w:rsidRPr="00AC0610">
        <w:rPr>
          <w:rFonts w:ascii="Times New Roman" w:eastAsia="Times New Roman" w:hAnsi="Times New Roman" w:cs="Times New Roman"/>
          <w:sz w:val="24"/>
          <w:szCs w:val="24"/>
          <w:lang w:val="es-ES" w:eastAsia="es-ES"/>
        </w:rPr>
        <w:softHyphen/>
        <w:t>ficación en el caso de las personas naturales, a través de los medios que establezca el Gobierno Nacional.</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CAPÍTULO II</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Impuesto sobre la Renta para la Equidad (CREE)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20. </w:t>
      </w:r>
      <w:r w:rsidRPr="00AC0610">
        <w:rPr>
          <w:rFonts w:ascii="Times New Roman" w:eastAsia="Times New Roman" w:hAnsi="Times New Roman" w:cs="Times New Roman"/>
          <w:b/>
          <w:i/>
          <w:iCs/>
          <w:sz w:val="24"/>
          <w:szCs w:val="24"/>
          <w:lang w:val="es-ES" w:eastAsia="es-ES"/>
        </w:rPr>
        <w:t>Impuesto sobre la Renta para la Equidad (CREE).</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Créa</w:t>
      </w:r>
      <w:r w:rsidRPr="00AC0610">
        <w:rPr>
          <w:rFonts w:ascii="Times New Roman" w:eastAsia="Times New Roman" w:hAnsi="Times New Roman" w:cs="Times New Roman"/>
          <w:sz w:val="24"/>
          <w:szCs w:val="24"/>
          <w:lang w:val="es-ES" w:eastAsia="es-ES"/>
        </w:rPr>
        <w:softHyphen/>
        <w:t>se, a partir del 1º de enero de 2013, el Impuesto sobre la Renta para la Equidad (CREE) como el aporte con el que contribuyen las sociedades y personas jurídicas y asimiladas contribuyentes declarantes del impuesto sobre la renta y complementarios, en beneficio de los trabajadores, la generación de empleo, y la inversión social en los términos previstos en la presente ley.</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También son sujetos pasivos del Impuesto sobre la Renta para la Equi</w:t>
      </w:r>
      <w:r w:rsidRPr="00AC0610">
        <w:rPr>
          <w:rFonts w:ascii="Times New Roman" w:eastAsia="Times New Roman" w:hAnsi="Times New Roman" w:cs="Times New Roman"/>
          <w:sz w:val="24"/>
          <w:szCs w:val="24"/>
          <w:lang w:val="es-ES" w:eastAsia="es-ES"/>
        </w:rPr>
        <w:softHyphen/>
        <w:t xml:space="preserve">dad las sociedades y entidades extranjeras contribuyentes declarantes del impuesto sobre la renta por sus ingresos de fuente nacional obtenidos mediante sucursales y establecimientos permanentes. Para estos efectos, se consideran ingresos de fuente nacional los establecidos en el </w:t>
      </w:r>
      <w:hyperlink r:id="rId66" w:tooltip="Estatuto Tributario CETA" w:history="1">
        <w:r w:rsidRPr="00AC0610">
          <w:rPr>
            <w:rFonts w:ascii="Times New Roman" w:eastAsia="Times New Roman" w:hAnsi="Times New Roman" w:cs="Times New Roman"/>
            <w:sz w:val="24"/>
            <w:szCs w:val="24"/>
            <w:lang w:val="es-ES" w:eastAsia="es-ES"/>
          </w:rPr>
          <w:t>artículo 24</w:t>
        </w:r>
      </w:hyperlink>
      <w:r w:rsidRPr="00AC0610">
        <w:rPr>
          <w:rFonts w:ascii="Times New Roman" w:eastAsia="Times New Roman" w:hAnsi="Times New Roman" w:cs="Times New Roman"/>
          <w:sz w:val="24"/>
          <w:szCs w:val="24"/>
          <w:lang w:val="es-ES" w:eastAsia="es-ES"/>
        </w:rPr>
        <w:t xml:space="preserve"> del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En todo caso, las personas no previstas en el inciso an</w:t>
      </w:r>
      <w:r w:rsidRPr="00AC0610">
        <w:rPr>
          <w:rFonts w:ascii="Times New Roman" w:eastAsia="Times New Roman" w:hAnsi="Times New Roman" w:cs="Times New Roman"/>
          <w:sz w:val="24"/>
          <w:szCs w:val="24"/>
          <w:lang w:val="es-ES" w:eastAsia="es-ES"/>
        </w:rPr>
        <w:softHyphen/>
        <w:t xml:space="preserve">terior, continuarán pagando las contribuciones parafiscales de que tratan los artículos 202 y 204 de la Ley 100 </w:t>
      </w:r>
      <w:r w:rsidRPr="00AC0610">
        <w:rPr>
          <w:rFonts w:ascii="Times New Roman" w:eastAsia="Times New Roman" w:hAnsi="Times New Roman" w:cs="Times New Roman"/>
          <w:sz w:val="24"/>
          <w:szCs w:val="24"/>
          <w:lang w:val="es-ES" w:eastAsia="es-ES"/>
        </w:rPr>
        <w:lastRenderedPageBreak/>
        <w:t>de 1993, el artículo 7° de la Ley 21 de 1982, los artículos 2° y 3° de la Ley 27 de 1974 y el artículo 1° de la Ley 89 de 1988 en los términos previstos en la presente ley y en las demás disposiciones vigentes que regulen la materia.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Las entidades sin ánimo de lucro no serán sujetos pasivos del Impuesto sobre la Renta para la Equidad (CREE), y seguirán obliga</w:t>
      </w:r>
      <w:r w:rsidRPr="00AC0610">
        <w:rPr>
          <w:rFonts w:ascii="Times New Roman" w:eastAsia="Times New Roman" w:hAnsi="Times New Roman" w:cs="Times New Roman"/>
          <w:sz w:val="24"/>
          <w:szCs w:val="24"/>
          <w:lang w:val="es-ES" w:eastAsia="es-ES"/>
        </w:rPr>
        <w:softHyphen/>
        <w:t>dos a realizar los aportes parafiscales y las cotizaciones de que tratan los artículos 202 y 204 de la Ley 100 de 1993, y los pertinentes de la Ley 1122 de 2007, el artículo 7° de la Ley 21 de 1982, los artículos 2° y 3° de la Ley 27 de 1974 y el artículo 1° de la Ley 89 de 1988, y de acuerdo con los requisitos y condiciones establecidos en las normas aplicables.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3°</w:t>
      </w:r>
      <w:r w:rsidRPr="00AC0610">
        <w:rPr>
          <w:rFonts w:ascii="Times New Roman" w:eastAsia="Times New Roman" w:hAnsi="Times New Roman" w:cs="Times New Roman"/>
          <w:sz w:val="24"/>
          <w:szCs w:val="24"/>
          <w:lang w:val="es-ES" w:eastAsia="es-ES"/>
        </w:rPr>
        <w:t>. Las sociedades declaradas como zonas francas al 31 de diciembre de 2012, o aquellas que hayan radicado la respectiva solici</w:t>
      </w:r>
      <w:r w:rsidRPr="00AC0610">
        <w:rPr>
          <w:rFonts w:ascii="Times New Roman" w:eastAsia="Times New Roman" w:hAnsi="Times New Roman" w:cs="Times New Roman"/>
          <w:sz w:val="24"/>
          <w:szCs w:val="24"/>
          <w:lang w:val="es-ES" w:eastAsia="es-ES"/>
        </w:rPr>
        <w:softHyphen/>
        <w:t xml:space="preserve">tud ante el Comité Intersectorial de Zonas Francas, y los usuarios que se hayan calificado o se califiquen a futuro en estas, sujetos a la tarifa de impuesto sobre la renta establecida en el </w:t>
      </w:r>
      <w:hyperlink r:id="rId67" w:tooltip="Estatuto Tributario CETA" w:history="1">
        <w:r w:rsidRPr="00AC0610">
          <w:rPr>
            <w:rFonts w:ascii="Times New Roman" w:eastAsia="Times New Roman" w:hAnsi="Times New Roman" w:cs="Times New Roman"/>
            <w:sz w:val="24"/>
            <w:szCs w:val="24"/>
            <w:lang w:val="es-ES" w:eastAsia="es-ES"/>
          </w:rPr>
          <w:t>artículo 240-1</w:t>
        </w:r>
      </w:hyperlink>
      <w:r w:rsidRPr="00AC0610">
        <w:rPr>
          <w:rFonts w:ascii="Times New Roman" w:eastAsia="Times New Roman" w:hAnsi="Times New Roman" w:cs="Times New Roman"/>
          <w:sz w:val="24"/>
          <w:szCs w:val="24"/>
          <w:lang w:val="es-ES" w:eastAsia="es-ES"/>
        </w:rPr>
        <w:t xml:space="preserve"> del Estatuto Tributario, continuarán con el pago de los aportes parafiscales y las co</w:t>
      </w:r>
      <w:r w:rsidRPr="00AC0610">
        <w:rPr>
          <w:rFonts w:ascii="Times New Roman" w:eastAsia="Times New Roman" w:hAnsi="Times New Roman" w:cs="Times New Roman"/>
          <w:sz w:val="24"/>
          <w:szCs w:val="24"/>
          <w:lang w:val="es-ES" w:eastAsia="es-ES"/>
        </w:rPr>
        <w:softHyphen/>
        <w:t>tizaciones de que tratan los artículos 202 y 204 de la Ley 100 de 1993 y los pertinentes de la Ley 1122 de 2007, el artículo 7° de la Ley 21 de 1982, los artículos 2° y 3° de la Ley 27 de 1974 y el artículo 1° de la Ley 89 de 1988, y de acuerdo con los requisitos y condiciones establecidos en las normas aplicables, y no serán responsables del Impuesto sobre la Renta para la Equidad (CREE).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21. </w:t>
      </w:r>
      <w:r w:rsidRPr="00AC0610">
        <w:rPr>
          <w:rFonts w:ascii="Times New Roman" w:eastAsia="Times New Roman" w:hAnsi="Times New Roman" w:cs="Times New Roman"/>
          <w:b/>
          <w:i/>
          <w:iCs/>
          <w:sz w:val="24"/>
          <w:szCs w:val="24"/>
          <w:lang w:val="es-ES" w:eastAsia="es-ES"/>
        </w:rPr>
        <w:t>Hecho generador del Impuesto sobre la Renta para la Equidad</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El hecho generador del Impuesto sobre la Renta para la Equidad (CREE) lo constituye la obtención de ingresos que sean susceptibles de incrementar el patrimonio de los sujetos pasivos en el año o perío</w:t>
      </w:r>
      <w:r w:rsidRPr="00AC0610">
        <w:rPr>
          <w:rFonts w:ascii="Times New Roman" w:eastAsia="Times New Roman" w:hAnsi="Times New Roman" w:cs="Times New Roman"/>
          <w:sz w:val="24"/>
          <w:szCs w:val="24"/>
          <w:lang w:val="es-ES" w:eastAsia="es-ES"/>
        </w:rPr>
        <w:softHyphen/>
        <w:t>do gravable, de conformidad con lo establecido en el artículo 22 de la presente ley.</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Para efectos de este artículo, el período gravable es de un año contado desde el 1º de enero al 31 de diciembre.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xml:space="preserve"> En los casos de constitución de una persona jurídica durante el ejercicio, el período gravable empieza desde la fecha del registro del acto de constitución en la correspondiente cámara de comercio. En los casos de liquidación, el año gravable concluye en la fecha en que se efectúe la aprobación de la respectiva acta de liquidación, cuando estén sometidas a la vigilancia del Estado, o en la fecha en que finalizó la liquidación de conformidad con el último asiento de cierre de la contabilidad; cuando no estén sometidas a vigilancia del Estado.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22. </w:t>
      </w:r>
      <w:r w:rsidRPr="00AC0610">
        <w:rPr>
          <w:rFonts w:ascii="Times New Roman" w:eastAsia="Times New Roman" w:hAnsi="Times New Roman" w:cs="Times New Roman"/>
          <w:b/>
          <w:i/>
          <w:iCs/>
          <w:sz w:val="24"/>
          <w:szCs w:val="24"/>
          <w:lang w:val="es-ES" w:eastAsia="es-ES"/>
        </w:rPr>
        <w:t>Base gravable del Impuesto sobre la Renta para la Equidad (CREE</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 xml:space="preserve">La base gravable del Impuesto sobre la Renta para la Equidad (CREE) a que se refiere el artículo 20 de la presente ley, se establecerá restando de los ingresos brutos susceptibles de incrementar el patrimonio realizados en el año gravable, las devoluciones rebajas y descuentos y de lo así obtenido se restarán los que correspondan a los ingresos no constitutivos de renta establecidos en los artículos </w:t>
      </w:r>
      <w:hyperlink r:id="rId68" w:tooltip="Estatuto Tributario CETA" w:history="1">
        <w:r w:rsidRPr="00AC0610">
          <w:rPr>
            <w:rFonts w:ascii="Times New Roman" w:eastAsia="Times New Roman" w:hAnsi="Times New Roman" w:cs="Times New Roman"/>
            <w:sz w:val="24"/>
            <w:szCs w:val="24"/>
            <w:lang w:val="es-ES" w:eastAsia="es-ES"/>
          </w:rPr>
          <w:t>36</w:t>
        </w:r>
      </w:hyperlink>
      <w:r w:rsidRPr="00AC0610">
        <w:rPr>
          <w:rFonts w:ascii="Times New Roman" w:eastAsia="Times New Roman" w:hAnsi="Times New Roman" w:cs="Times New Roman"/>
          <w:sz w:val="24"/>
          <w:szCs w:val="24"/>
          <w:lang w:val="es-ES" w:eastAsia="es-ES"/>
        </w:rPr>
        <w:t xml:space="preserve">, </w:t>
      </w:r>
      <w:hyperlink r:id="rId69" w:tooltip="Estatuto Tributario CETA" w:history="1">
        <w:r w:rsidRPr="00AC0610">
          <w:rPr>
            <w:rFonts w:ascii="Times New Roman" w:eastAsia="Times New Roman" w:hAnsi="Times New Roman" w:cs="Times New Roman"/>
            <w:sz w:val="24"/>
            <w:szCs w:val="24"/>
            <w:lang w:val="es-ES" w:eastAsia="es-ES"/>
          </w:rPr>
          <w:t>36-1</w:t>
        </w:r>
      </w:hyperlink>
      <w:r w:rsidRPr="00AC0610">
        <w:rPr>
          <w:rFonts w:ascii="Times New Roman" w:eastAsia="Times New Roman" w:hAnsi="Times New Roman" w:cs="Times New Roman"/>
          <w:sz w:val="24"/>
          <w:szCs w:val="24"/>
          <w:lang w:val="es-ES" w:eastAsia="es-ES"/>
        </w:rPr>
        <w:t xml:space="preserve">, </w:t>
      </w:r>
      <w:hyperlink r:id="rId70" w:tooltip="Estatuto Tributario CETA" w:history="1">
        <w:r w:rsidRPr="00AC0610">
          <w:rPr>
            <w:rFonts w:ascii="Times New Roman" w:eastAsia="Times New Roman" w:hAnsi="Times New Roman" w:cs="Times New Roman"/>
            <w:sz w:val="24"/>
            <w:szCs w:val="24"/>
            <w:lang w:val="es-ES" w:eastAsia="es-ES"/>
          </w:rPr>
          <w:t>36-2</w:t>
        </w:r>
      </w:hyperlink>
      <w:r w:rsidRPr="00AC0610">
        <w:rPr>
          <w:rFonts w:ascii="Times New Roman" w:eastAsia="Times New Roman" w:hAnsi="Times New Roman" w:cs="Times New Roman"/>
          <w:sz w:val="24"/>
          <w:szCs w:val="24"/>
          <w:lang w:val="es-ES" w:eastAsia="es-ES"/>
        </w:rPr>
        <w:t xml:space="preserve">, </w:t>
      </w:r>
      <w:hyperlink r:id="rId71" w:tooltip="Estatuto Tributario CETA" w:history="1">
        <w:r w:rsidRPr="00AC0610">
          <w:rPr>
            <w:rFonts w:ascii="Times New Roman" w:eastAsia="Times New Roman" w:hAnsi="Times New Roman" w:cs="Times New Roman"/>
            <w:sz w:val="24"/>
            <w:szCs w:val="24"/>
            <w:lang w:val="es-ES" w:eastAsia="es-ES"/>
          </w:rPr>
          <w:t>36-3</w:t>
        </w:r>
      </w:hyperlink>
      <w:r w:rsidRPr="00AC0610">
        <w:rPr>
          <w:rFonts w:ascii="Times New Roman" w:eastAsia="Times New Roman" w:hAnsi="Times New Roman" w:cs="Times New Roman"/>
          <w:sz w:val="24"/>
          <w:szCs w:val="24"/>
          <w:lang w:val="es-ES" w:eastAsia="es-ES"/>
        </w:rPr>
        <w:t xml:space="preserve">, </w:t>
      </w:r>
      <w:hyperlink r:id="rId72" w:tooltip="Estatuto Tributario CETA" w:history="1">
        <w:r w:rsidRPr="00AC0610">
          <w:rPr>
            <w:rFonts w:ascii="Times New Roman" w:eastAsia="Times New Roman" w:hAnsi="Times New Roman" w:cs="Times New Roman"/>
            <w:sz w:val="24"/>
            <w:szCs w:val="24"/>
            <w:lang w:val="es-ES" w:eastAsia="es-ES"/>
          </w:rPr>
          <w:t>36-4</w:t>
        </w:r>
      </w:hyperlink>
      <w:r w:rsidRPr="00AC0610">
        <w:rPr>
          <w:rFonts w:ascii="Times New Roman" w:eastAsia="Times New Roman" w:hAnsi="Times New Roman" w:cs="Times New Roman"/>
          <w:sz w:val="24"/>
          <w:szCs w:val="24"/>
          <w:lang w:val="es-ES" w:eastAsia="es-ES"/>
        </w:rPr>
        <w:t xml:space="preserve">, </w:t>
      </w:r>
      <w:hyperlink r:id="rId73" w:tooltip="Estatuto Tributario CETA" w:history="1">
        <w:r w:rsidRPr="00AC0610">
          <w:rPr>
            <w:rFonts w:ascii="Times New Roman" w:eastAsia="Times New Roman" w:hAnsi="Times New Roman" w:cs="Times New Roman"/>
            <w:sz w:val="24"/>
            <w:szCs w:val="24"/>
            <w:lang w:val="es-ES" w:eastAsia="es-ES"/>
          </w:rPr>
          <w:t>37</w:t>
        </w:r>
      </w:hyperlink>
      <w:r w:rsidRPr="00AC0610">
        <w:rPr>
          <w:rFonts w:ascii="Times New Roman" w:eastAsia="Times New Roman" w:hAnsi="Times New Roman" w:cs="Times New Roman"/>
          <w:sz w:val="24"/>
          <w:szCs w:val="24"/>
          <w:lang w:val="es-ES" w:eastAsia="es-ES"/>
        </w:rPr>
        <w:t xml:space="preserve">, </w:t>
      </w:r>
      <w:hyperlink r:id="rId74" w:tooltip="Estatuto Tributario CETA" w:history="1">
        <w:r w:rsidRPr="00AC0610">
          <w:rPr>
            <w:rFonts w:ascii="Times New Roman" w:eastAsia="Times New Roman" w:hAnsi="Times New Roman" w:cs="Times New Roman"/>
            <w:sz w:val="24"/>
            <w:szCs w:val="24"/>
            <w:lang w:val="es-ES" w:eastAsia="es-ES"/>
          </w:rPr>
          <w:t>45</w:t>
        </w:r>
      </w:hyperlink>
      <w:r w:rsidRPr="00AC0610">
        <w:rPr>
          <w:rFonts w:ascii="Times New Roman" w:eastAsia="Times New Roman" w:hAnsi="Times New Roman" w:cs="Times New Roman"/>
          <w:sz w:val="24"/>
          <w:szCs w:val="24"/>
          <w:lang w:val="es-ES" w:eastAsia="es-ES"/>
        </w:rPr>
        <w:t xml:space="preserve">, </w:t>
      </w:r>
      <w:hyperlink r:id="rId75" w:tooltip="Estatuto Tributario CETA" w:history="1">
        <w:r w:rsidRPr="00AC0610">
          <w:rPr>
            <w:rFonts w:ascii="Times New Roman" w:eastAsia="Times New Roman" w:hAnsi="Times New Roman" w:cs="Times New Roman"/>
            <w:sz w:val="24"/>
            <w:szCs w:val="24"/>
            <w:lang w:val="es-ES" w:eastAsia="es-ES"/>
          </w:rPr>
          <w:t>46</w:t>
        </w:r>
      </w:hyperlink>
      <w:r w:rsidRPr="00AC0610">
        <w:rPr>
          <w:rFonts w:ascii="Times New Roman" w:eastAsia="Times New Roman" w:hAnsi="Times New Roman" w:cs="Times New Roman"/>
          <w:sz w:val="24"/>
          <w:szCs w:val="24"/>
          <w:lang w:val="es-ES" w:eastAsia="es-ES"/>
        </w:rPr>
        <w:t xml:space="preserve">, </w:t>
      </w:r>
      <w:hyperlink r:id="rId76" w:tooltip="Estatuto Tributario CETA" w:history="1">
        <w:r w:rsidRPr="00AC0610">
          <w:rPr>
            <w:rFonts w:ascii="Times New Roman" w:eastAsia="Times New Roman" w:hAnsi="Times New Roman" w:cs="Times New Roman"/>
            <w:sz w:val="24"/>
            <w:szCs w:val="24"/>
            <w:lang w:val="es-ES" w:eastAsia="es-ES"/>
          </w:rPr>
          <w:t>46-1</w:t>
        </w:r>
      </w:hyperlink>
      <w:r w:rsidRPr="00AC0610">
        <w:rPr>
          <w:rFonts w:ascii="Times New Roman" w:eastAsia="Times New Roman" w:hAnsi="Times New Roman" w:cs="Times New Roman"/>
          <w:sz w:val="24"/>
          <w:szCs w:val="24"/>
          <w:lang w:val="es-ES" w:eastAsia="es-ES"/>
        </w:rPr>
        <w:t xml:space="preserve">, </w:t>
      </w:r>
      <w:hyperlink r:id="rId77" w:tooltip="Estatuto Tributario CETA" w:history="1">
        <w:r w:rsidRPr="00AC0610">
          <w:rPr>
            <w:rFonts w:ascii="Times New Roman" w:eastAsia="Times New Roman" w:hAnsi="Times New Roman" w:cs="Times New Roman"/>
            <w:sz w:val="24"/>
            <w:szCs w:val="24"/>
            <w:lang w:val="es-ES" w:eastAsia="es-ES"/>
          </w:rPr>
          <w:t>47</w:t>
        </w:r>
      </w:hyperlink>
      <w:r w:rsidRPr="00AC0610">
        <w:rPr>
          <w:rFonts w:ascii="Times New Roman" w:eastAsia="Times New Roman" w:hAnsi="Times New Roman" w:cs="Times New Roman"/>
          <w:sz w:val="24"/>
          <w:szCs w:val="24"/>
          <w:lang w:val="es-ES" w:eastAsia="es-ES"/>
        </w:rPr>
        <w:t xml:space="preserve">, </w:t>
      </w:r>
      <w:hyperlink r:id="rId78" w:tooltip="Estatuto Tributario CETA" w:history="1">
        <w:r w:rsidRPr="00AC0610">
          <w:rPr>
            <w:rFonts w:ascii="Times New Roman" w:eastAsia="Times New Roman" w:hAnsi="Times New Roman" w:cs="Times New Roman"/>
            <w:sz w:val="24"/>
            <w:szCs w:val="24"/>
            <w:lang w:val="es-ES" w:eastAsia="es-ES"/>
          </w:rPr>
          <w:t>48</w:t>
        </w:r>
      </w:hyperlink>
      <w:r w:rsidRPr="00AC0610">
        <w:rPr>
          <w:rFonts w:ascii="Times New Roman" w:eastAsia="Times New Roman" w:hAnsi="Times New Roman" w:cs="Times New Roman"/>
          <w:sz w:val="24"/>
          <w:szCs w:val="24"/>
          <w:lang w:val="es-ES" w:eastAsia="es-ES"/>
        </w:rPr>
        <w:t xml:space="preserve">, </w:t>
      </w:r>
      <w:hyperlink r:id="rId79" w:tooltip="Estatuto Tributario CETA" w:history="1">
        <w:r w:rsidRPr="00AC0610">
          <w:rPr>
            <w:rFonts w:ascii="Times New Roman" w:eastAsia="Times New Roman" w:hAnsi="Times New Roman" w:cs="Times New Roman"/>
            <w:sz w:val="24"/>
            <w:szCs w:val="24"/>
            <w:lang w:val="es-ES" w:eastAsia="es-ES"/>
          </w:rPr>
          <w:t>49</w:t>
        </w:r>
      </w:hyperlink>
      <w:r w:rsidRPr="00AC0610">
        <w:rPr>
          <w:rFonts w:ascii="Times New Roman" w:eastAsia="Times New Roman" w:hAnsi="Times New Roman" w:cs="Times New Roman"/>
          <w:sz w:val="24"/>
          <w:szCs w:val="24"/>
          <w:lang w:val="es-ES" w:eastAsia="es-ES"/>
        </w:rPr>
        <w:t xml:space="preserve">, </w:t>
      </w:r>
      <w:hyperlink r:id="rId80" w:tooltip="Estatuto Tributario CETA" w:history="1">
        <w:r w:rsidRPr="00AC0610">
          <w:rPr>
            <w:rFonts w:ascii="Times New Roman" w:eastAsia="Times New Roman" w:hAnsi="Times New Roman" w:cs="Times New Roman"/>
            <w:sz w:val="24"/>
            <w:szCs w:val="24"/>
            <w:lang w:val="es-ES" w:eastAsia="es-ES"/>
          </w:rPr>
          <w:t>51</w:t>
        </w:r>
      </w:hyperlink>
      <w:r w:rsidRPr="00AC0610">
        <w:rPr>
          <w:rFonts w:ascii="Times New Roman" w:eastAsia="Times New Roman" w:hAnsi="Times New Roman" w:cs="Times New Roman"/>
          <w:sz w:val="24"/>
          <w:szCs w:val="24"/>
          <w:lang w:val="es-ES" w:eastAsia="es-ES"/>
        </w:rPr>
        <w:t xml:space="preserve">, </w:t>
      </w:r>
      <w:hyperlink r:id="rId81" w:tooltip="Estatuto Tributario CETA" w:history="1">
        <w:r w:rsidRPr="00AC0610">
          <w:rPr>
            <w:rFonts w:ascii="Times New Roman" w:eastAsia="Times New Roman" w:hAnsi="Times New Roman" w:cs="Times New Roman"/>
            <w:sz w:val="24"/>
            <w:szCs w:val="24"/>
            <w:lang w:val="es-ES" w:eastAsia="es-ES"/>
          </w:rPr>
          <w:t>53</w:t>
        </w:r>
      </w:hyperlink>
      <w:r w:rsidRPr="00AC0610">
        <w:rPr>
          <w:rFonts w:ascii="Times New Roman" w:eastAsia="Times New Roman" w:hAnsi="Times New Roman" w:cs="Times New Roman"/>
          <w:sz w:val="24"/>
          <w:szCs w:val="24"/>
          <w:lang w:val="es-ES" w:eastAsia="es-ES"/>
        </w:rPr>
        <w:t xml:space="preserve"> del Estatuto Tributario. De los ingresos netos así obtenidos, se restarán el total de los costos susceptibles de disminuir el impuesto sobre la renta de que </w:t>
      </w:r>
      <w:r w:rsidRPr="00AC0610">
        <w:rPr>
          <w:rFonts w:ascii="Times New Roman" w:eastAsia="Times New Roman" w:hAnsi="Times New Roman" w:cs="Times New Roman"/>
          <w:sz w:val="24"/>
          <w:szCs w:val="24"/>
          <w:lang w:val="es-ES" w:eastAsia="es-ES"/>
        </w:rPr>
        <w:lastRenderedPageBreak/>
        <w:t xml:space="preserve">trata el Libro I del Estatuto Tributario y de conformidad con lo establecido en los artículos </w:t>
      </w:r>
      <w:hyperlink r:id="rId82" w:tooltip="Estatuto Tributario CETA" w:history="1">
        <w:r w:rsidRPr="00AC0610">
          <w:rPr>
            <w:rFonts w:ascii="Times New Roman" w:eastAsia="Times New Roman" w:hAnsi="Times New Roman" w:cs="Times New Roman"/>
            <w:sz w:val="24"/>
            <w:szCs w:val="24"/>
            <w:lang w:val="es-ES" w:eastAsia="es-ES"/>
          </w:rPr>
          <w:t>107</w:t>
        </w:r>
      </w:hyperlink>
      <w:r w:rsidRPr="00AC0610">
        <w:rPr>
          <w:rFonts w:ascii="Times New Roman" w:eastAsia="Times New Roman" w:hAnsi="Times New Roman" w:cs="Times New Roman"/>
          <w:sz w:val="24"/>
          <w:szCs w:val="24"/>
          <w:lang w:val="es-ES" w:eastAsia="es-ES"/>
        </w:rPr>
        <w:t xml:space="preserve"> y </w:t>
      </w:r>
      <w:hyperlink r:id="rId83" w:tooltip="Estatuto Tributario CETA" w:history="1">
        <w:r w:rsidRPr="00AC0610">
          <w:rPr>
            <w:rFonts w:ascii="Times New Roman" w:eastAsia="Times New Roman" w:hAnsi="Times New Roman" w:cs="Times New Roman"/>
            <w:sz w:val="24"/>
            <w:szCs w:val="24"/>
            <w:lang w:val="es-ES" w:eastAsia="es-ES"/>
          </w:rPr>
          <w:t>108</w:t>
        </w:r>
      </w:hyperlink>
      <w:r w:rsidRPr="00AC0610">
        <w:rPr>
          <w:rFonts w:ascii="Times New Roman" w:eastAsia="Times New Roman" w:hAnsi="Times New Roman" w:cs="Times New Roman"/>
          <w:sz w:val="24"/>
          <w:szCs w:val="24"/>
          <w:lang w:val="es-ES" w:eastAsia="es-ES"/>
        </w:rPr>
        <w:t xml:space="preserve"> del Estatuto Tributario, las deducciones de que tratan los artículos 109 a 118 y 120 a 124, y </w:t>
      </w:r>
      <w:hyperlink r:id="rId84" w:tooltip="Estatuto Tributario CETA" w:history="1">
        <w:r w:rsidRPr="00AC0610">
          <w:rPr>
            <w:rFonts w:ascii="Times New Roman" w:eastAsia="Times New Roman" w:hAnsi="Times New Roman" w:cs="Times New Roman"/>
            <w:sz w:val="24"/>
            <w:szCs w:val="24"/>
            <w:lang w:val="es-ES" w:eastAsia="es-ES"/>
          </w:rPr>
          <w:t>124-1</w:t>
        </w:r>
      </w:hyperlink>
      <w:r w:rsidRPr="00AC0610">
        <w:rPr>
          <w:rFonts w:ascii="Times New Roman" w:eastAsia="Times New Roman" w:hAnsi="Times New Roman" w:cs="Times New Roman"/>
          <w:sz w:val="24"/>
          <w:szCs w:val="24"/>
          <w:lang w:val="es-ES" w:eastAsia="es-ES"/>
        </w:rPr>
        <w:t xml:space="preserve">, </w:t>
      </w:r>
      <w:hyperlink r:id="rId85" w:tooltip="Estatuto Tributario CETA" w:history="1">
        <w:r w:rsidRPr="00AC0610">
          <w:rPr>
            <w:rFonts w:ascii="Times New Roman" w:eastAsia="Times New Roman" w:hAnsi="Times New Roman" w:cs="Times New Roman"/>
            <w:sz w:val="24"/>
            <w:szCs w:val="24"/>
            <w:lang w:val="es-ES" w:eastAsia="es-ES"/>
          </w:rPr>
          <w:t>124-2</w:t>
        </w:r>
      </w:hyperlink>
      <w:r w:rsidRPr="00AC0610">
        <w:rPr>
          <w:rFonts w:ascii="Times New Roman" w:eastAsia="Times New Roman" w:hAnsi="Times New Roman" w:cs="Times New Roman"/>
          <w:sz w:val="24"/>
          <w:szCs w:val="24"/>
          <w:lang w:val="es-ES" w:eastAsia="es-ES"/>
        </w:rPr>
        <w:t xml:space="preserve">, </w:t>
      </w:r>
      <w:hyperlink r:id="rId86" w:tooltip="Estatuto Tributario CETA" w:history="1">
        <w:r w:rsidRPr="00AC0610">
          <w:rPr>
            <w:rFonts w:ascii="Times New Roman" w:eastAsia="Times New Roman" w:hAnsi="Times New Roman" w:cs="Times New Roman"/>
            <w:sz w:val="24"/>
            <w:szCs w:val="24"/>
            <w:lang w:val="es-ES" w:eastAsia="es-ES"/>
          </w:rPr>
          <w:t>126-1</w:t>
        </w:r>
      </w:hyperlink>
      <w:r w:rsidRPr="00AC0610">
        <w:rPr>
          <w:rFonts w:ascii="Times New Roman" w:eastAsia="Times New Roman" w:hAnsi="Times New Roman" w:cs="Times New Roman"/>
          <w:sz w:val="24"/>
          <w:szCs w:val="24"/>
          <w:lang w:val="es-ES" w:eastAsia="es-ES"/>
        </w:rPr>
        <w:t xml:space="preserve">, 127 a 131, </w:t>
      </w:r>
      <w:hyperlink r:id="rId87" w:tooltip="Estatuto Tributario CETA" w:history="1">
        <w:r w:rsidRPr="00AC0610">
          <w:rPr>
            <w:rFonts w:ascii="Times New Roman" w:eastAsia="Times New Roman" w:hAnsi="Times New Roman" w:cs="Times New Roman"/>
            <w:sz w:val="24"/>
            <w:szCs w:val="24"/>
            <w:lang w:val="es-ES" w:eastAsia="es-ES"/>
          </w:rPr>
          <w:t>131-1</w:t>
        </w:r>
      </w:hyperlink>
      <w:r w:rsidRPr="00AC0610">
        <w:rPr>
          <w:rFonts w:ascii="Times New Roman" w:eastAsia="Times New Roman" w:hAnsi="Times New Roman" w:cs="Times New Roman"/>
          <w:sz w:val="24"/>
          <w:szCs w:val="24"/>
          <w:lang w:val="es-ES" w:eastAsia="es-ES"/>
        </w:rPr>
        <w:t xml:space="preserve">, 134 a 146, </w:t>
      </w:r>
      <w:hyperlink r:id="rId88" w:tooltip="Estatuto Tributario CETA" w:history="1">
        <w:r w:rsidRPr="00AC0610">
          <w:rPr>
            <w:rFonts w:ascii="Times New Roman" w:eastAsia="Times New Roman" w:hAnsi="Times New Roman" w:cs="Times New Roman"/>
            <w:sz w:val="24"/>
            <w:szCs w:val="24"/>
            <w:lang w:val="es-ES" w:eastAsia="es-ES"/>
          </w:rPr>
          <w:t>148</w:t>
        </w:r>
      </w:hyperlink>
      <w:r w:rsidRPr="00AC0610">
        <w:rPr>
          <w:rFonts w:ascii="Times New Roman" w:eastAsia="Times New Roman" w:hAnsi="Times New Roman" w:cs="Times New Roman"/>
          <w:sz w:val="24"/>
          <w:szCs w:val="24"/>
          <w:lang w:val="es-ES" w:eastAsia="es-ES"/>
        </w:rPr>
        <w:t xml:space="preserve">, </w:t>
      </w:r>
      <w:hyperlink r:id="rId89" w:tooltip="Estatuto Tributario CETA" w:history="1">
        <w:r w:rsidRPr="00AC0610">
          <w:rPr>
            <w:rFonts w:ascii="Times New Roman" w:eastAsia="Times New Roman" w:hAnsi="Times New Roman" w:cs="Times New Roman"/>
            <w:sz w:val="24"/>
            <w:szCs w:val="24"/>
            <w:lang w:val="es-ES" w:eastAsia="es-ES"/>
          </w:rPr>
          <w:t>149</w:t>
        </w:r>
      </w:hyperlink>
      <w:r w:rsidRPr="00AC0610">
        <w:rPr>
          <w:rFonts w:ascii="Times New Roman" w:eastAsia="Times New Roman" w:hAnsi="Times New Roman" w:cs="Times New Roman"/>
          <w:sz w:val="24"/>
          <w:szCs w:val="24"/>
          <w:lang w:val="es-ES" w:eastAsia="es-ES"/>
        </w:rPr>
        <w:t xml:space="preserve">, 151 a 155, </w:t>
      </w:r>
      <w:hyperlink r:id="rId90" w:tooltip="Estatuto Tributario CETA" w:history="1">
        <w:r w:rsidRPr="00AC0610">
          <w:rPr>
            <w:rFonts w:ascii="Times New Roman" w:eastAsia="Times New Roman" w:hAnsi="Times New Roman" w:cs="Times New Roman"/>
            <w:sz w:val="24"/>
            <w:szCs w:val="24"/>
            <w:lang w:val="es-ES" w:eastAsia="es-ES"/>
          </w:rPr>
          <w:t>159</w:t>
        </w:r>
      </w:hyperlink>
      <w:r w:rsidRPr="00AC0610">
        <w:rPr>
          <w:rFonts w:ascii="Times New Roman" w:eastAsia="Times New Roman" w:hAnsi="Times New Roman" w:cs="Times New Roman"/>
          <w:sz w:val="24"/>
          <w:szCs w:val="24"/>
          <w:lang w:val="es-ES" w:eastAsia="es-ES"/>
        </w:rPr>
        <w:t xml:space="preserve">, </w:t>
      </w:r>
      <w:hyperlink r:id="rId91" w:tooltip="Estatuto Tributario CETA" w:history="1">
        <w:r w:rsidRPr="00AC0610">
          <w:rPr>
            <w:rFonts w:ascii="Times New Roman" w:eastAsia="Times New Roman" w:hAnsi="Times New Roman" w:cs="Times New Roman"/>
            <w:sz w:val="24"/>
            <w:szCs w:val="24"/>
            <w:lang w:val="es-ES" w:eastAsia="es-ES"/>
          </w:rPr>
          <w:t>171</w:t>
        </w:r>
      </w:hyperlink>
      <w:r w:rsidRPr="00AC0610">
        <w:rPr>
          <w:rFonts w:ascii="Times New Roman" w:eastAsia="Times New Roman" w:hAnsi="Times New Roman" w:cs="Times New Roman"/>
          <w:sz w:val="24"/>
          <w:szCs w:val="24"/>
          <w:lang w:val="es-ES" w:eastAsia="es-ES"/>
        </w:rPr>
        <w:t xml:space="preserve">, </w:t>
      </w:r>
      <w:hyperlink r:id="rId92" w:tooltip="Estatuto Tributario CETA" w:history="1">
        <w:r w:rsidRPr="00AC0610">
          <w:rPr>
            <w:rFonts w:ascii="Times New Roman" w:eastAsia="Times New Roman" w:hAnsi="Times New Roman" w:cs="Times New Roman"/>
            <w:sz w:val="24"/>
            <w:szCs w:val="24"/>
            <w:lang w:val="es-ES" w:eastAsia="es-ES"/>
          </w:rPr>
          <w:t>174</w:t>
        </w:r>
      </w:hyperlink>
      <w:r w:rsidRPr="00AC0610">
        <w:rPr>
          <w:rFonts w:ascii="Times New Roman" w:eastAsia="Times New Roman" w:hAnsi="Times New Roman" w:cs="Times New Roman"/>
          <w:sz w:val="24"/>
          <w:szCs w:val="24"/>
          <w:lang w:val="es-ES" w:eastAsia="es-ES"/>
        </w:rPr>
        <w:t xml:space="preserve">, </w:t>
      </w:r>
      <w:hyperlink r:id="rId93" w:tooltip="Estatuto Tributario CETA" w:history="1">
        <w:r w:rsidRPr="00AC0610">
          <w:rPr>
            <w:rFonts w:ascii="Times New Roman" w:eastAsia="Times New Roman" w:hAnsi="Times New Roman" w:cs="Times New Roman"/>
            <w:sz w:val="24"/>
            <w:szCs w:val="24"/>
            <w:lang w:val="es-ES" w:eastAsia="es-ES"/>
          </w:rPr>
          <w:t>176</w:t>
        </w:r>
      </w:hyperlink>
      <w:r w:rsidRPr="00AC0610">
        <w:rPr>
          <w:rFonts w:ascii="Times New Roman" w:eastAsia="Times New Roman" w:hAnsi="Times New Roman" w:cs="Times New Roman"/>
          <w:sz w:val="24"/>
          <w:szCs w:val="24"/>
          <w:lang w:val="es-ES" w:eastAsia="es-ES"/>
        </w:rPr>
        <w:t xml:space="preserve">, </w:t>
      </w:r>
      <w:hyperlink r:id="rId94" w:tooltip="Estatuto Tributario CETA" w:history="1">
        <w:r w:rsidRPr="00AC0610">
          <w:rPr>
            <w:rFonts w:ascii="Times New Roman" w:eastAsia="Times New Roman" w:hAnsi="Times New Roman" w:cs="Times New Roman"/>
            <w:sz w:val="24"/>
            <w:szCs w:val="24"/>
            <w:lang w:val="es-ES" w:eastAsia="es-ES"/>
          </w:rPr>
          <w:t>177</w:t>
        </w:r>
      </w:hyperlink>
      <w:r w:rsidRPr="00AC0610">
        <w:rPr>
          <w:rFonts w:ascii="Times New Roman" w:eastAsia="Times New Roman" w:hAnsi="Times New Roman" w:cs="Times New Roman"/>
          <w:sz w:val="24"/>
          <w:szCs w:val="24"/>
          <w:lang w:val="es-ES" w:eastAsia="es-ES"/>
        </w:rPr>
        <w:t xml:space="preserve">, </w:t>
      </w:r>
      <w:hyperlink r:id="rId95" w:tooltip="Estatuto Tributario CETA" w:history="1">
        <w:r w:rsidRPr="00AC0610">
          <w:rPr>
            <w:rFonts w:ascii="Times New Roman" w:eastAsia="Times New Roman" w:hAnsi="Times New Roman" w:cs="Times New Roman"/>
            <w:sz w:val="24"/>
            <w:szCs w:val="24"/>
            <w:lang w:val="es-ES" w:eastAsia="es-ES"/>
          </w:rPr>
          <w:t>177-1</w:t>
        </w:r>
      </w:hyperlink>
      <w:r w:rsidRPr="00AC0610">
        <w:rPr>
          <w:rFonts w:ascii="Times New Roman" w:eastAsia="Times New Roman" w:hAnsi="Times New Roman" w:cs="Times New Roman"/>
          <w:sz w:val="24"/>
          <w:szCs w:val="24"/>
          <w:lang w:val="es-ES" w:eastAsia="es-ES"/>
        </w:rPr>
        <w:t xml:space="preserve"> y </w:t>
      </w:r>
      <w:hyperlink r:id="rId96" w:tooltip="Estatuto Tributario CETA" w:history="1">
        <w:r w:rsidRPr="00AC0610">
          <w:rPr>
            <w:rFonts w:ascii="Times New Roman" w:eastAsia="Times New Roman" w:hAnsi="Times New Roman" w:cs="Times New Roman"/>
            <w:sz w:val="24"/>
            <w:szCs w:val="24"/>
            <w:lang w:val="es-ES" w:eastAsia="es-ES"/>
          </w:rPr>
          <w:t>177-2</w:t>
        </w:r>
      </w:hyperlink>
      <w:r w:rsidRPr="00AC0610">
        <w:rPr>
          <w:rFonts w:ascii="Times New Roman" w:eastAsia="Times New Roman" w:hAnsi="Times New Roman" w:cs="Times New Roman"/>
          <w:sz w:val="24"/>
          <w:szCs w:val="24"/>
          <w:lang w:val="es-ES" w:eastAsia="es-ES"/>
        </w:rPr>
        <w:t xml:space="preserve"> del mismo Estatuto y bajo las mismas condiciones. A lo anterior se le permitirá restar las rentas exentas de que trata la Decisión 578 de la Comunidad Andina y las establecidas en los artículos 4° del Decreto 841 de 1998, 135 de la Ley 100 de 1993, 16 de la Ley 546 de 1999 modificado por el artículo 81 de la Ley 964 de 2005, 56 de la Ley 546 de 1999.</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Para efectos de la determinación de la base mencionada en este artículo se excluirán las ganancias ocasionales de que tratan los artículos 300 a 305 del Estatuto Tributario. Para todos los efectos, la base gravable del CREE no podrá ser inferior al 3% del patrimonio líquido del contribuyente en el último día del año gravable inmediatamente anterior de conformidad con lo previsto en los artículos </w:t>
      </w:r>
      <w:hyperlink r:id="rId97" w:tooltip="Estatuto Tributario CETA" w:history="1">
        <w:r w:rsidRPr="00AC0610">
          <w:rPr>
            <w:rFonts w:ascii="Times New Roman" w:eastAsia="Times New Roman" w:hAnsi="Times New Roman" w:cs="Times New Roman"/>
            <w:sz w:val="24"/>
            <w:szCs w:val="24"/>
            <w:lang w:val="es-ES" w:eastAsia="es-ES"/>
          </w:rPr>
          <w:t>189</w:t>
        </w:r>
      </w:hyperlink>
      <w:r w:rsidRPr="00AC0610">
        <w:rPr>
          <w:rFonts w:ascii="Times New Roman" w:eastAsia="Times New Roman" w:hAnsi="Times New Roman" w:cs="Times New Roman"/>
          <w:sz w:val="24"/>
          <w:szCs w:val="24"/>
          <w:lang w:val="es-ES" w:eastAsia="es-ES"/>
        </w:rPr>
        <w:t xml:space="preserve"> y </w:t>
      </w:r>
      <w:hyperlink r:id="rId98" w:tooltip="Estatuto Tributario CETA" w:history="1">
        <w:r w:rsidRPr="00AC0610">
          <w:rPr>
            <w:rFonts w:ascii="Times New Roman" w:eastAsia="Times New Roman" w:hAnsi="Times New Roman" w:cs="Times New Roman"/>
            <w:sz w:val="24"/>
            <w:szCs w:val="24"/>
            <w:lang w:val="es-ES" w:eastAsia="es-ES"/>
          </w:rPr>
          <w:t>193</w:t>
        </w:r>
      </w:hyperlink>
      <w:r w:rsidRPr="00AC0610">
        <w:rPr>
          <w:rFonts w:ascii="Times New Roman" w:eastAsia="Times New Roman" w:hAnsi="Times New Roman" w:cs="Times New Roman"/>
          <w:sz w:val="24"/>
          <w:szCs w:val="24"/>
          <w:lang w:val="es-ES" w:eastAsia="es-ES"/>
        </w:rPr>
        <w:t xml:space="preserve"> del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Parágrafo transitorio</w:t>
      </w:r>
      <w:r w:rsidRPr="00AC0610">
        <w:rPr>
          <w:rFonts w:ascii="Times New Roman" w:eastAsia="Times New Roman" w:hAnsi="Times New Roman" w:cs="Times New Roman"/>
          <w:sz w:val="24"/>
          <w:szCs w:val="24"/>
          <w:lang w:val="es-ES" w:eastAsia="es-ES"/>
        </w:rPr>
        <w:t xml:space="preserve">. </w:t>
      </w:r>
      <w:r w:rsidRPr="00AC0610">
        <w:rPr>
          <w:rFonts w:ascii="Times New Roman" w:eastAsia="Times New Roman" w:hAnsi="Times New Roman" w:cs="Times New Roman"/>
          <w:b/>
          <w:sz w:val="24"/>
          <w:szCs w:val="24"/>
          <w:lang w:val="es-ES" w:eastAsia="es-ES"/>
        </w:rPr>
        <w:t xml:space="preserve">Para los períodos correspondientes a los 5 años gravables 2013 a 2017 se podrán restar de la base gravable del impuesto para la equidad, CREE, las rentas exentas de que trata el </w:t>
      </w:r>
      <w:hyperlink r:id="rId99" w:tooltip="Estatuto Tributario CETA" w:history="1">
        <w:r w:rsidRPr="00AC0610">
          <w:rPr>
            <w:rFonts w:ascii="Times New Roman" w:eastAsia="Times New Roman" w:hAnsi="Times New Roman" w:cs="Times New Roman"/>
            <w:b/>
            <w:sz w:val="24"/>
            <w:szCs w:val="24"/>
            <w:lang w:val="es-ES" w:eastAsia="es-ES"/>
          </w:rPr>
          <w:t>artículo 207-2</w:t>
        </w:r>
      </w:hyperlink>
      <w:r w:rsidRPr="00AC0610">
        <w:rPr>
          <w:rFonts w:ascii="Times New Roman" w:eastAsia="Times New Roman" w:hAnsi="Times New Roman" w:cs="Times New Roman"/>
          <w:b/>
          <w:sz w:val="24"/>
          <w:szCs w:val="24"/>
          <w:lang w:val="es-ES" w:eastAsia="es-ES"/>
        </w:rPr>
        <w:t>, numeral 9 del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23. </w:t>
      </w:r>
      <w:r w:rsidRPr="00AC0610">
        <w:rPr>
          <w:rFonts w:ascii="Times New Roman" w:eastAsia="Times New Roman" w:hAnsi="Times New Roman" w:cs="Times New Roman"/>
          <w:b/>
          <w:i/>
          <w:iCs/>
          <w:sz w:val="24"/>
          <w:szCs w:val="24"/>
          <w:lang w:val="es-ES" w:eastAsia="es-ES"/>
        </w:rPr>
        <w:t>Tarifa del Impuesto sobre la Renta para la Equidad</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La tarifa del Impuesto sobre la Renta para la Equidad (CREE) a que se refiere el artículo 20 de la presente ley, será del ocho por ciento (8%).</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transitorio</w:t>
      </w:r>
      <w:r w:rsidRPr="00AC0610">
        <w:rPr>
          <w:rFonts w:ascii="Times New Roman" w:eastAsia="Times New Roman" w:hAnsi="Times New Roman" w:cs="Times New Roman"/>
          <w:sz w:val="24"/>
          <w:szCs w:val="24"/>
          <w:lang w:val="es-ES" w:eastAsia="es-ES"/>
        </w:rPr>
        <w:t>. Para los años 2013, 2014 y 2015 la tarifa del CREE será del nueve (9%). Este punto adicional se aplicará de acuerdo con la distribución que se hará en el parágrafo transitorio del siguiente artículo.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24. </w:t>
      </w:r>
      <w:r w:rsidRPr="00AC0610">
        <w:rPr>
          <w:rFonts w:ascii="Times New Roman" w:eastAsia="Times New Roman" w:hAnsi="Times New Roman" w:cs="Times New Roman"/>
          <w:b/>
          <w:i/>
          <w:iCs/>
          <w:sz w:val="24"/>
          <w:szCs w:val="24"/>
          <w:lang w:val="es-ES" w:eastAsia="es-ES"/>
        </w:rPr>
        <w:t>Destinación específica</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A partir del momento en que el Gobierno Nacional implemente el sistema de retenciones en la fuente para el recaudo del Impuesto sobre la Renta para la Equidad (CREE) y, en todo caso antes del 1º de julio de 2013, el Impuesto sobre la Renta para la Equidad (CREE) de que trata el artículo 20 de la presente ley se destinará a la financiación de los programas de inversión social orientada prioritariamente a beneficiar a la población usuaria más necesitada, y que estén a cargo del Servicio Nacional de Aprendizaje (SENA) y del Instituto Colombiano de Bienestar Familiar (ICBF).</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A partir del 1º de enero de 2014, el Impuesto sobre la Renta para la Equidad (CREE) se destinará en la forma aquí señalada a la financiación del Sistema de Seguridad Social en Salud en inversión social, garanti</w:t>
      </w:r>
      <w:r w:rsidRPr="00AC0610">
        <w:rPr>
          <w:rFonts w:ascii="Times New Roman" w:eastAsia="Times New Roman" w:hAnsi="Times New Roman" w:cs="Times New Roman"/>
          <w:sz w:val="24"/>
          <w:szCs w:val="24"/>
          <w:lang w:val="es-ES" w:eastAsia="es-ES"/>
        </w:rPr>
        <w:softHyphen/>
        <w:t>zando el monto equivalente al que aportaban los empleadores a título de contribución parafiscal para los mismos fines por cada empleado a la fecha de entrada en vigencia de la presente ley. Los recursos que finan</w:t>
      </w:r>
      <w:r w:rsidRPr="00AC0610">
        <w:rPr>
          <w:rFonts w:ascii="Times New Roman" w:eastAsia="Times New Roman" w:hAnsi="Times New Roman" w:cs="Times New Roman"/>
          <w:sz w:val="24"/>
          <w:szCs w:val="24"/>
          <w:lang w:val="es-ES" w:eastAsia="es-ES"/>
        </w:rPr>
        <w:softHyphen/>
        <w:t xml:space="preserve">cian el Sistema de Seguridad Social en Salud se presupuestarán en la sección del Ministerio de Hacienda y Crédito Público y serán transferidos mensualmente al </w:t>
      </w:r>
      <w:proofErr w:type="spellStart"/>
      <w:r w:rsidRPr="00AC0610">
        <w:rPr>
          <w:rFonts w:ascii="Times New Roman" w:eastAsia="Times New Roman" w:hAnsi="Times New Roman" w:cs="Times New Roman"/>
          <w:sz w:val="24"/>
          <w:szCs w:val="24"/>
          <w:lang w:val="es-ES" w:eastAsia="es-ES"/>
        </w:rPr>
        <w:t>Fosyga</w:t>
      </w:r>
      <w:proofErr w:type="spellEnd"/>
      <w:r w:rsidRPr="00AC0610">
        <w:rPr>
          <w:rFonts w:ascii="Times New Roman" w:eastAsia="Times New Roman" w:hAnsi="Times New Roman" w:cs="Times New Roman"/>
          <w:sz w:val="24"/>
          <w:szCs w:val="24"/>
          <w:lang w:val="es-ES" w:eastAsia="es-ES"/>
        </w:rPr>
        <w:t>, entendiéndose así ejecutados.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Del ocho por ciento (8%) de la tarifa del impuesto al que se refiere el artículo 21 de la presente ley, 2.2 puntos se destinarán al ICBF, 1.4 puntos al SENA y 4.4 puntos al Sistema de Seguridad Social en Salud.</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lastRenderedPageBreak/>
        <w:t>Parágrafo 1°.</w:t>
      </w:r>
      <w:r w:rsidRPr="00AC0610">
        <w:rPr>
          <w:rFonts w:ascii="Times New Roman" w:eastAsia="Times New Roman" w:hAnsi="Times New Roman" w:cs="Times New Roman"/>
          <w:sz w:val="24"/>
          <w:szCs w:val="24"/>
          <w:lang w:val="es-ES" w:eastAsia="es-ES"/>
        </w:rPr>
        <w:t xml:space="preserve"> Tendrán esta misma destinación los recursos recaudados por concepto de intereses por la mora en el pago del CREE y las sanciones a que hayan lugar en los términos previstos en esta ley.</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Sin perjuicio de lo establecido en la presente ley tanto el ICBF como el SENA conservarán su autonomía administrativa y funcio</w:t>
      </w:r>
      <w:r w:rsidRPr="00AC0610">
        <w:rPr>
          <w:rFonts w:ascii="Times New Roman" w:eastAsia="Times New Roman" w:hAnsi="Times New Roman" w:cs="Times New Roman"/>
          <w:sz w:val="24"/>
          <w:szCs w:val="24"/>
          <w:lang w:val="es-ES" w:eastAsia="es-ES"/>
        </w:rPr>
        <w:softHyphen/>
        <w:t>nal. Lo dispuesto en esta ley mantiene inalterado el régimen de dirección tripartita del SENA contemplado en el artículo 7° de la Ley 119 de 1994.</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transitorio. Para los períodos gravables 2013, 2014 y 2015</w:t>
      </w:r>
      <w:r w:rsidRPr="00AC0610">
        <w:rPr>
          <w:rFonts w:ascii="Times New Roman" w:eastAsia="Times New Roman" w:hAnsi="Times New Roman" w:cs="Times New Roman"/>
          <w:sz w:val="24"/>
          <w:szCs w:val="24"/>
          <w:lang w:val="es-ES" w:eastAsia="es-ES"/>
        </w:rPr>
        <w:t xml:space="preserve"> el punto adicional de que trata el parágrafo transitorio del artículo 23, se distribuirá así: cuarenta por ciento (40%) para financiar las instituciones de educación superior públicas, treinta por ciento (30%) para la nivelación de la UPC del régimen subsidiado en salud, y treinta por ciento (30%) para la inversión social en el sector agropecuario. Los recursos de que trata este parágrafo serán presupuestados en la sección del Ministerio de Hacienda y Crédito Público y transferidos a las entidades ejecutoras. El Gobierno Nacional reglamentará los criterios para la asignación y distribución de </w:t>
      </w:r>
      <w:proofErr w:type="spellStart"/>
      <w:r w:rsidRPr="00AC0610">
        <w:rPr>
          <w:rFonts w:ascii="Times New Roman" w:eastAsia="Times New Roman" w:hAnsi="Times New Roman" w:cs="Times New Roman"/>
          <w:sz w:val="24"/>
          <w:szCs w:val="24"/>
          <w:lang w:val="es-ES" w:eastAsia="es-ES"/>
        </w:rPr>
        <w:t>que</w:t>
      </w:r>
      <w:proofErr w:type="spellEnd"/>
      <w:r w:rsidRPr="00AC0610">
        <w:rPr>
          <w:rFonts w:ascii="Times New Roman" w:eastAsia="Times New Roman" w:hAnsi="Times New Roman" w:cs="Times New Roman"/>
          <w:sz w:val="24"/>
          <w:szCs w:val="24"/>
          <w:lang w:val="es-ES" w:eastAsia="es-ES"/>
        </w:rPr>
        <w:t xml:space="preserve"> trata este parágrafo.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b/>
          <w:sz w:val="24"/>
          <w:szCs w:val="24"/>
          <w:lang w:val="es-ES" w:eastAsia="es-ES"/>
        </w:rPr>
        <w:t xml:space="preserve">Artículo 25. </w:t>
      </w:r>
      <w:r w:rsidRPr="00AC0610">
        <w:rPr>
          <w:rFonts w:ascii="Times New Roman" w:eastAsia="Times New Roman" w:hAnsi="Times New Roman" w:cs="Times New Roman"/>
          <w:b/>
          <w:i/>
          <w:iCs/>
          <w:sz w:val="24"/>
          <w:szCs w:val="24"/>
          <w:lang w:val="es-ES" w:eastAsia="es-ES"/>
        </w:rPr>
        <w:t xml:space="preserve">Exoneración de aportes. </w:t>
      </w:r>
      <w:r w:rsidRPr="00AC0610">
        <w:rPr>
          <w:rFonts w:ascii="Times New Roman" w:eastAsia="Times New Roman" w:hAnsi="Times New Roman" w:cs="Times New Roman"/>
          <w:b/>
          <w:sz w:val="24"/>
          <w:szCs w:val="24"/>
          <w:lang w:val="es-ES" w:eastAsia="es-ES"/>
        </w:rPr>
        <w:t xml:space="preserve">A partir del momento en que el Gobierno Nacional implemente el sistema de retenciones en la fuente para el recaudo del Impuesto sobre la Renta para la Equidad (CREE), </w:t>
      </w:r>
      <w:r w:rsidRPr="00AC0610">
        <w:rPr>
          <w:rFonts w:ascii="Times New Roman" w:eastAsia="Times New Roman" w:hAnsi="Times New Roman" w:cs="Times New Roman"/>
          <w:b/>
          <w:sz w:val="24"/>
          <w:szCs w:val="24"/>
          <w:u w:val="single"/>
          <w:lang w:val="es-ES" w:eastAsia="es-ES"/>
        </w:rPr>
        <w:t>y en todo caso antes del 1º de julio de 2013,</w:t>
      </w:r>
      <w:r w:rsidRPr="00AC0610">
        <w:rPr>
          <w:rFonts w:ascii="Times New Roman" w:eastAsia="Times New Roman" w:hAnsi="Times New Roman" w:cs="Times New Roman"/>
          <w:b/>
          <w:sz w:val="24"/>
          <w:szCs w:val="24"/>
          <w:lang w:val="es-ES" w:eastAsia="es-ES"/>
        </w:rPr>
        <w:t xml:space="preserve"> estarán exoneradas del pago de los aportes parafiscales a favor del Servicio Nacional del Aprendizaje </w:t>
      </w:r>
      <w:r w:rsidRPr="00AC0610">
        <w:rPr>
          <w:rFonts w:ascii="Times New Roman" w:eastAsia="Times New Roman" w:hAnsi="Times New Roman" w:cs="Times New Roman"/>
          <w:b/>
          <w:sz w:val="24"/>
          <w:szCs w:val="24"/>
          <w:u w:val="single"/>
          <w:lang w:val="es-ES" w:eastAsia="es-ES"/>
        </w:rPr>
        <w:t>(SENA)</w:t>
      </w:r>
      <w:r w:rsidRPr="00AC0610">
        <w:rPr>
          <w:rFonts w:ascii="Times New Roman" w:eastAsia="Times New Roman" w:hAnsi="Times New Roman" w:cs="Times New Roman"/>
          <w:b/>
          <w:sz w:val="24"/>
          <w:szCs w:val="24"/>
          <w:lang w:val="es-ES" w:eastAsia="es-ES"/>
        </w:rPr>
        <w:t xml:space="preserve"> y del Instituto Colombiano de Bienestar Familiar </w:t>
      </w:r>
      <w:r w:rsidRPr="00AC0610">
        <w:rPr>
          <w:rFonts w:ascii="Times New Roman" w:eastAsia="Times New Roman" w:hAnsi="Times New Roman" w:cs="Times New Roman"/>
          <w:b/>
          <w:sz w:val="24"/>
          <w:szCs w:val="24"/>
          <w:u w:val="single"/>
          <w:lang w:val="es-ES" w:eastAsia="es-ES"/>
        </w:rPr>
        <w:t>(ICBF),</w:t>
      </w:r>
      <w:r w:rsidRPr="00AC0610">
        <w:rPr>
          <w:rFonts w:ascii="Times New Roman" w:eastAsia="Times New Roman" w:hAnsi="Times New Roman" w:cs="Times New Roman"/>
          <w:b/>
          <w:sz w:val="24"/>
          <w:szCs w:val="24"/>
          <w:lang w:val="es-ES" w:eastAsia="es-ES"/>
        </w:rPr>
        <w:t xml:space="preserve"> las sociedades y personas jurídicas y asimiladas contribuyentes declarantes del impuesto sobre la renta y complementarios, correspondientes a los trabajadores que devenguen, individualmente considerados, </w:t>
      </w:r>
      <w:r w:rsidRPr="00AC0610">
        <w:rPr>
          <w:rFonts w:ascii="Times New Roman" w:eastAsia="Times New Roman" w:hAnsi="Times New Roman" w:cs="Times New Roman"/>
          <w:b/>
          <w:sz w:val="24"/>
          <w:szCs w:val="24"/>
          <w:u w:val="single"/>
          <w:lang w:val="es-ES" w:eastAsia="es-ES"/>
        </w:rPr>
        <w:t>hasta diez (10) salarios mínimos mensuales legales vigentes.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u w:val="single"/>
          <w:lang w:val="es-ES" w:eastAsia="es-ES"/>
        </w:rPr>
        <w:t>Así mismo las personas naturales empleadoras</w:t>
      </w:r>
      <w:r w:rsidRPr="00AC0610">
        <w:rPr>
          <w:rFonts w:ascii="Times New Roman" w:eastAsia="Times New Roman" w:hAnsi="Times New Roman" w:cs="Times New Roman"/>
          <w:b/>
          <w:sz w:val="24"/>
          <w:szCs w:val="24"/>
          <w:lang w:val="es-ES" w:eastAsia="es-ES"/>
        </w:rPr>
        <w:t xml:space="preserve"> estarán exoneradas de la obligación de pago de los aportes parafiscales al SENA, al ICBF y al Sistema de Seguridad Social en Salud por los empleados que deven</w:t>
      </w:r>
      <w:r w:rsidRPr="00AC0610">
        <w:rPr>
          <w:rFonts w:ascii="Times New Roman" w:eastAsia="Times New Roman" w:hAnsi="Times New Roman" w:cs="Times New Roman"/>
          <w:b/>
          <w:sz w:val="24"/>
          <w:szCs w:val="24"/>
          <w:lang w:val="es-ES" w:eastAsia="es-ES"/>
        </w:rPr>
        <w:softHyphen/>
        <w:t>guen menos de diez (10) salarios mínimos legales mensuales vigentes. Lo anterior no aplicará para personas naturales que empleen menos de dos trabajadores, los cuales seguirán obligados a efectuar los aportes de que trata este inciso.</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Los empleadores de trabajadores que devenguen más de diez (10) salarios mínimos legales mensuales vigentes, sean o no sujetos pasivos del Impuesto sobre la Renta para la Equidad (CREE), seguirán obligados a realizar los aportes parafiscales y las cotizaciones de que tratan los artículos 202 y 204 de la Ley 100 de 1993 y los pertinentes de la Ley 1122 de 2007, el artículo 7° de la Ley 21 de 1982, los artículos 2° y 3° de la Ley 27 de 1974 y el artículo 1° de la Ley 89 de 1988, y de acuerdo con los requisitos y condiciones establecidos en las normas aplicables.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Las entidades sin ánimo de lucro no serán sujetos pasivos del Impuesto sobre la Renta para la Equidad (CREE), y seguirán obli</w:t>
      </w:r>
      <w:r w:rsidRPr="00AC0610">
        <w:rPr>
          <w:rFonts w:ascii="Times New Roman" w:eastAsia="Times New Roman" w:hAnsi="Times New Roman" w:cs="Times New Roman"/>
          <w:sz w:val="24"/>
          <w:szCs w:val="24"/>
          <w:lang w:val="es-ES" w:eastAsia="es-ES"/>
        </w:rPr>
        <w:softHyphen/>
        <w:t xml:space="preserve">gados a realizar los aportes parafiscales y las cotizaciones de que tratan los artículos 202 y 204 de la Ley 100 de 1993 y las pertinentes de la Ley 1122 de 2007, el artículo 7° de la Ley 21 de 1982, los artículos 2° </w:t>
      </w:r>
      <w:r w:rsidRPr="00AC0610">
        <w:rPr>
          <w:rFonts w:ascii="Times New Roman" w:eastAsia="Times New Roman" w:hAnsi="Times New Roman" w:cs="Times New Roman"/>
          <w:sz w:val="24"/>
          <w:szCs w:val="24"/>
          <w:lang w:val="es-ES" w:eastAsia="es-ES"/>
        </w:rPr>
        <w:lastRenderedPageBreak/>
        <w:t>y 3° de la Ley 27 de 1974 y el artículo 1° de la Ley 89 de 1988, y de acuerdo con los requisitos y condiciones establecidos en las normas aplicables.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26. </w:t>
      </w:r>
      <w:r w:rsidRPr="00AC0610">
        <w:rPr>
          <w:rFonts w:ascii="Times New Roman" w:eastAsia="Times New Roman" w:hAnsi="Times New Roman" w:cs="Times New Roman"/>
          <w:b/>
          <w:i/>
          <w:iCs/>
          <w:sz w:val="24"/>
          <w:szCs w:val="24"/>
          <w:lang w:val="es-ES" w:eastAsia="es-ES"/>
        </w:rPr>
        <w:t>Administración y recaudo</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Corresponde a la Dirección de Impuestos y Aduanas Nacionales, el recaudo y la administración del Impuesto sobre la Renta para la Equidad (CREE) a que se refiere este capítulo, para lo cual tendrá las facultades consagradas en el Estatuto Tributario para la investigación, determinación, control, discusión, devo</w:t>
      </w:r>
      <w:r w:rsidRPr="00AC0610">
        <w:rPr>
          <w:rFonts w:ascii="Times New Roman" w:eastAsia="Times New Roman" w:hAnsi="Times New Roman" w:cs="Times New Roman"/>
          <w:sz w:val="24"/>
          <w:szCs w:val="24"/>
          <w:lang w:val="es-ES" w:eastAsia="es-ES"/>
        </w:rPr>
        <w:softHyphen/>
        <w:t>lución y cobro de los impuestos de su competencia, y para la aplicación de las sanciones contempladas en el mismo y que sean compatibles con la naturaleza del impuesto.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27. </w:t>
      </w:r>
      <w:r w:rsidRPr="00AC0610">
        <w:rPr>
          <w:rFonts w:ascii="Times New Roman" w:eastAsia="Times New Roman" w:hAnsi="Times New Roman" w:cs="Times New Roman"/>
          <w:b/>
          <w:i/>
          <w:iCs/>
          <w:sz w:val="24"/>
          <w:szCs w:val="24"/>
          <w:lang w:val="es-ES" w:eastAsia="es-ES"/>
        </w:rPr>
        <w:t>Declaración y pago</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La declaración y pago del Impuesto sobre la Renta para la Equidad (CREE) de que trata el artículo 20 de la presente ley se hará en los plazos y condiciones que señale el Gobierno Nacional.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xml:space="preserve"> Se entenderán como no presentadas las declaraciones, para efectos de este impuesto, que se presenten sin pago total dentro del plazo para declarar. Las declaraciones que se hayan presentado sin pago total antes del vencimiento para declarar, producirán efectos legales, siempre y cuando el pago del impuesto se efectúe o se haya efectuado dentro del plazo fijado para ello en el ordenamiento jurídico.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Las declaraciones diligenciadas a través de los servicios informáticos electrónicos de la Dirección de Impuestos y Aduanas Nacionales, que no se presentaron ante las entidades autorizadas para recaudar, se tendrán como presentadas siempre que haya ingresado a la Administración Tri</w:t>
      </w:r>
      <w:r w:rsidRPr="00AC0610">
        <w:rPr>
          <w:rFonts w:ascii="Times New Roman" w:eastAsia="Times New Roman" w:hAnsi="Times New Roman" w:cs="Times New Roman"/>
          <w:sz w:val="24"/>
          <w:szCs w:val="24"/>
          <w:lang w:val="es-ES" w:eastAsia="es-ES"/>
        </w:rPr>
        <w:softHyphen/>
        <w:t>butaria un recibo oficial de pago atribuible a los conceptos y períodos gravables contenidos en dichas declaraciones. La Dirección de Impues</w:t>
      </w:r>
      <w:r w:rsidRPr="00AC0610">
        <w:rPr>
          <w:rFonts w:ascii="Times New Roman" w:eastAsia="Times New Roman" w:hAnsi="Times New Roman" w:cs="Times New Roman"/>
          <w:sz w:val="24"/>
          <w:szCs w:val="24"/>
          <w:lang w:val="es-ES" w:eastAsia="es-ES"/>
        </w:rPr>
        <w:softHyphen/>
        <w:t>tos y Aduanas Nacionales, para dar cumplimiento a lo establecido por el presente artículo, verificará que el número asignado a la declaración diligenciada virtualmente corresponda al número de formulario que se incluyó en el recibo oficial de pago.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28. </w:t>
      </w:r>
      <w:r w:rsidRPr="00AC0610">
        <w:rPr>
          <w:rFonts w:ascii="Times New Roman" w:eastAsia="Times New Roman" w:hAnsi="Times New Roman" w:cs="Times New Roman"/>
          <w:b/>
          <w:i/>
          <w:iCs/>
          <w:sz w:val="24"/>
          <w:szCs w:val="24"/>
          <w:lang w:val="es-ES" w:eastAsia="es-ES"/>
        </w:rPr>
        <w:t>Garantía de financiación</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Con los recursos provenien</w:t>
      </w:r>
      <w:r w:rsidRPr="00AC0610">
        <w:rPr>
          <w:rFonts w:ascii="Times New Roman" w:eastAsia="Times New Roman" w:hAnsi="Times New Roman" w:cs="Times New Roman"/>
          <w:sz w:val="24"/>
          <w:szCs w:val="24"/>
          <w:lang w:val="es-ES" w:eastAsia="es-ES"/>
        </w:rPr>
        <w:softHyphen/>
        <w:t>tes del Impuesto sobre la Renta para la Equidad (CREE) de que trata el artículo 20 de la presente ley, se constituirá un Fondo Especial sin per</w:t>
      </w:r>
      <w:r w:rsidRPr="00AC0610">
        <w:rPr>
          <w:rFonts w:ascii="Times New Roman" w:eastAsia="Times New Roman" w:hAnsi="Times New Roman" w:cs="Times New Roman"/>
          <w:sz w:val="24"/>
          <w:szCs w:val="24"/>
          <w:lang w:val="es-ES" w:eastAsia="es-ES"/>
        </w:rPr>
        <w:softHyphen/>
        <w:t>sonería jurídica para atender los gastos necesarios para el cumplimiento de los programas de inversión social a cargo del Instituto Colombiano de Bienestar Familiar (ICBF), del Servicio Nacional de Aprendizaje (SENA), y para financiar parcialmente la inversión social del Sistema de Seguridad Social en Salud en los términos de la presente ley, de acuerdo con lo establecido en las Leyes 27 de 1974, 7ª de 1979, 21 de 1982, 100 de 1993 y 1122 de 2007. Estos recursos constituyen renta de destinación específica en los términos del numeral 2 del artículo 359 de la Constitución Política.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Con estos recursos se atenderán la inversión social que se financiaba con los aportes creados por las Leyes 27 de 1974, 7ª de 1979 y 21 de 1982, que estaban a cargo de los empleadores sociedades y personas jurídicas y asimiladas contribuyentes declarantes del impuesto sobre la renta y complementarios, y la financiación parcial del Sistema de Se</w:t>
      </w:r>
      <w:r w:rsidRPr="00AC0610">
        <w:rPr>
          <w:rFonts w:ascii="Times New Roman" w:eastAsia="Times New Roman" w:hAnsi="Times New Roman" w:cs="Times New Roman"/>
          <w:sz w:val="24"/>
          <w:szCs w:val="24"/>
          <w:lang w:val="es-ES" w:eastAsia="es-ES"/>
        </w:rPr>
        <w:softHyphen/>
        <w:t>guridad Social en Salud, dentro del Presupuesto General de la Nación.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Del ocho por ciento (8%) de la tarifa del impuesto al que se refiere el artículo 20 de la presente ley, 2.2 puntos se destinarán al ICBF, 1.4 puntos al SENA y 4.4 puntos al Sistema de Seguridad Social en Salud.</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En todo caso, el Gobierno Nacional garantizará que la asignación de recursos en los presupuestos del SENA y el ICBF en los términos de esta ley, sea como mínimo un monto equivalente al presupuesto de dichos órganos para la vigencia fiscal de 2013 sin incluir los aportes parafiscales realizados por las entidades públicas, los aportes parafiscales realizados por las sociedades y personas jurídicas y asimiladas correspondientes a los empleados que devenguen más de diez (10) salarios mínimos men</w:t>
      </w:r>
      <w:r w:rsidRPr="00AC0610">
        <w:rPr>
          <w:rFonts w:ascii="Times New Roman" w:eastAsia="Times New Roman" w:hAnsi="Times New Roman" w:cs="Times New Roman"/>
          <w:sz w:val="24"/>
          <w:szCs w:val="24"/>
          <w:lang w:val="es-ES" w:eastAsia="es-ES"/>
        </w:rPr>
        <w:softHyphen/>
        <w:t>suales legales vigentes, ni los aportes que dichas entidades reciban del Presupuesto General de la Nación en dicha vigencia, ajustado anualmente con el crecimiento causado del índice de precios al consumidor más dos puntos porcentuales (2%). En el caso del Sistema de Seguridad Social en Salud, anualmente el Gobierno Nacional garantizará que la asignación de recursos a dicho sistema sea como mínimo el monto equivalente al que aportaban los empleadores a título de contribución parafiscal para los mismos fines por cada empleado.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Los recursos recaudados por concepto del Impuesto sobre la Renta para la Equidad (CREE) que no hayan sido apropiados y/o ejecutados en la vigencia fiscal respectiva, se podrán incorporar y ejecutar en las siguientes vigencias a solicitud del Instituto Colombiano de Bienestar Familiar.</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Cuando con los recursos recaudados del Impuesto sobre la Renta para la Equidad (CREE) no se alcance a cubrir el monto míni</w:t>
      </w:r>
      <w:r w:rsidRPr="00AC0610">
        <w:rPr>
          <w:rFonts w:ascii="Times New Roman" w:eastAsia="Times New Roman" w:hAnsi="Times New Roman" w:cs="Times New Roman"/>
          <w:sz w:val="24"/>
          <w:szCs w:val="24"/>
          <w:lang w:val="es-ES" w:eastAsia="es-ES"/>
        </w:rPr>
        <w:softHyphen/>
        <w:t>mo de que trata el inciso anterior, el Gobierno Nacional, con cargo a los recursos del Presupuesto General de la Nación, asumirá la diferencia con el fin de hacer efectiva dicha garantía.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Si en un determinado mes el recaudo por concepto de CREE resulta inferior a una doceava parte del monto mínimo al que hace alusión el presente parágrafo para el SENA y el ICBF, la entidad podrá solicitar los recursos faltantes al Ministerio de Hacienda y Crédito Público, quien deberá realizar las operaciones temporales de tesorería necesarias de conformidad con las normas presupuestales aplicables para proveer dicha liquidez.</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Los recursos así proveídos serán pagados al Tesoro con cargo a los recursos recaudados a título de CREE en los meses posteriores, con cargo a la subcuenta de que trata el artículo 29 de la presente ley, y en subsidio con los recursos del Presupuesto General de la Nación que el Gobierno aporte en cumplimiento de la garantía de financiación de que trata este artículo.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En el caso del Sistema de Seguridad Social en Salud, para el presu</w:t>
      </w:r>
      <w:r w:rsidRPr="00AC0610">
        <w:rPr>
          <w:rFonts w:ascii="Times New Roman" w:eastAsia="Times New Roman" w:hAnsi="Times New Roman" w:cs="Times New Roman"/>
          <w:sz w:val="24"/>
          <w:szCs w:val="24"/>
          <w:lang w:val="es-ES" w:eastAsia="es-ES"/>
        </w:rPr>
        <w:softHyphen/>
        <w:t>puesto correspondiente a la vigencia de 2014, y en adelante, anualmente, el Ministerio de Hacienda y Crédito Público deberá incorporar en el proyecto del Presupuesto General de la Nación los recursos que permi</w:t>
      </w:r>
      <w:r w:rsidRPr="00AC0610">
        <w:rPr>
          <w:rFonts w:ascii="Times New Roman" w:eastAsia="Times New Roman" w:hAnsi="Times New Roman" w:cs="Times New Roman"/>
          <w:sz w:val="24"/>
          <w:szCs w:val="24"/>
          <w:lang w:val="es-ES" w:eastAsia="es-ES"/>
        </w:rPr>
        <w:softHyphen/>
        <w:t>tan garantizar como mínimo el monto equivalente al que aportaban los empleadores a título de contribución parafiscal para los mismos fines, por cada empleado; en el evento en que el recaudo de la retención en la fuente en un determinado mes del CREE sea inferior a dicho monto. Los recursos así proveídos hacen efectiva la garantía de financiación de que trata este artículo y se ajustarán contra el proyecto del Presupuesto de la siguiente vigencia fiscal.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Facúltese al Gobierno Nacional para realizar las incor</w:t>
      </w:r>
      <w:r w:rsidRPr="00AC0610">
        <w:rPr>
          <w:rFonts w:ascii="Times New Roman" w:eastAsia="Times New Roman" w:hAnsi="Times New Roman" w:cs="Times New Roman"/>
          <w:sz w:val="24"/>
          <w:szCs w:val="24"/>
          <w:lang w:val="es-ES" w:eastAsia="es-ES"/>
        </w:rPr>
        <w:softHyphen/>
        <w:t>poraciones y sustituciones al Presupuesto General de la Nación que sean necesarias para adecuar las rentas y apropiaciones presupuestales a lo dispuesto en el presente artículo, sin que con ello se modifique el monto total aprobado por el Congreso de la República.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3°.</w:t>
      </w:r>
      <w:r w:rsidRPr="00AC0610">
        <w:rPr>
          <w:rFonts w:ascii="Times New Roman" w:eastAsia="Times New Roman" w:hAnsi="Times New Roman" w:cs="Times New Roman"/>
          <w:sz w:val="24"/>
          <w:szCs w:val="24"/>
          <w:lang w:val="es-ES" w:eastAsia="es-ES"/>
        </w:rPr>
        <w:t xml:space="preserve"> El Gobierno Nacional reglamentará el funcionamiento del Fondo Especial de conformidad con el artículo 209 de la Constitu</w:t>
      </w:r>
      <w:r w:rsidRPr="00AC0610">
        <w:rPr>
          <w:rFonts w:ascii="Times New Roman" w:eastAsia="Times New Roman" w:hAnsi="Times New Roman" w:cs="Times New Roman"/>
          <w:sz w:val="24"/>
          <w:szCs w:val="24"/>
          <w:lang w:val="es-ES" w:eastAsia="es-ES"/>
        </w:rPr>
        <w:softHyphen/>
        <w:t>ción Política.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4°.</w:t>
      </w:r>
      <w:r w:rsidRPr="00AC0610">
        <w:rPr>
          <w:rFonts w:ascii="Times New Roman" w:eastAsia="Times New Roman" w:hAnsi="Times New Roman" w:cs="Times New Roman"/>
          <w:sz w:val="24"/>
          <w:szCs w:val="24"/>
          <w:lang w:val="es-ES" w:eastAsia="es-ES"/>
        </w:rPr>
        <w:t xml:space="preserve"> La destinación específica de que trata el presente artículo implica el giro inmediato de los recursos recaudados por concepto del CREE, que se encuentren en el Tesoro Nacional, a favor del Instituto Colombiano de Bienestar Familiar (ICBF), del Servicio Nacional de Aprendizaje (SENA), y al Sistema de Seguridad Social en Salud para la financiación de la inversión social.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Parágrafo 5°. </w:t>
      </w:r>
      <w:r w:rsidRPr="00AC0610">
        <w:rPr>
          <w:rFonts w:ascii="Times New Roman" w:eastAsia="Times New Roman" w:hAnsi="Times New Roman" w:cs="Times New Roman"/>
          <w:sz w:val="24"/>
          <w:szCs w:val="24"/>
          <w:lang w:val="es-ES" w:eastAsia="es-ES"/>
        </w:rPr>
        <w:t>El nuevo impuesto para la equidad CREE no formará parte de la base para la liquidación del Sistema General de Participaciones de que trata los artículos 356 y 357 de la Constitución Política.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6°.</w:t>
      </w:r>
      <w:r w:rsidRPr="00AC0610">
        <w:rPr>
          <w:rFonts w:ascii="Times New Roman" w:eastAsia="Times New Roman" w:hAnsi="Times New Roman" w:cs="Times New Roman"/>
          <w:sz w:val="24"/>
          <w:szCs w:val="24"/>
          <w:lang w:val="es-ES" w:eastAsia="es-ES"/>
        </w:rPr>
        <w:t xml:space="preserve"> A partir del 1° de enero de 2017, y solamente para los efectos descritos en el presente parágrafo, la suma equivalente 83.33% del recaudo anual del Impuesto sobre la Renta para la Equidad CREE se incluirá como base del cálculo del crecimiento de los ingresos corrientes durante los 4 años anteriores al 2017 y de ahí en adelante, de tal forma que el promedio de la variación porcentual de los ingresos corrientes de la Nación entre el 2013 y el 2016 incluyan este 83.33% como base del cálculo de liquidación del Sistema General de Participaciones según lo determinado por el artículo 357 de la Constitución Política. Lo anterior no implica que los recursos del CREE hagan parte de los ingresos corrientes de la Nación. El recaudo del CREE en ningún caso será transferido a las entidades territoriales como recurso del Sistema General de Participa</w:t>
      </w:r>
      <w:r w:rsidRPr="00AC0610">
        <w:rPr>
          <w:rFonts w:ascii="Times New Roman" w:eastAsia="Times New Roman" w:hAnsi="Times New Roman" w:cs="Times New Roman"/>
          <w:sz w:val="24"/>
          <w:szCs w:val="24"/>
          <w:lang w:val="es-ES" w:eastAsia="es-ES"/>
        </w:rPr>
        <w:softHyphen/>
        <w:t>ciones, ni será desconocida su destinación específica, la cual se cumplirá en los términos de la presente ley.</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Artículo 29.</w:t>
      </w:r>
      <w:r w:rsidRPr="00AC0610">
        <w:rPr>
          <w:rFonts w:ascii="Times New Roman" w:eastAsia="Times New Roman" w:hAnsi="Times New Roman" w:cs="Times New Roman"/>
          <w:sz w:val="24"/>
          <w:szCs w:val="24"/>
          <w:lang w:val="es-ES" w:eastAsia="es-ES"/>
        </w:rPr>
        <w:t xml:space="preserve"> Créase en el fondo especial de que trata el artículo 28 de la presente ley, una subcuenta constituida con los recursos recaudados por concepto de Impuesto sobre la Renta para la Equidad, CREE, que excedan la respectiva estimación prevista en el presupuesto de rentas de cada vigencia.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Los recursos previstos en el presente artículo se destinarán a financiar el crecimiento estable de los presupuestos del SENA, ICBF y del Sistema de Seguridad Social en Salud en las siguientes vigencias, de acuerdo con el reglamento que para el efecto expida el Gobierno Nacional.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 distribución de estos recursos se hará en los mismos términos y porcentajes fijados por los artículos 20 y 28 de la presente ley.</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30. El artículo 202 de la Ley 100 de 1993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lastRenderedPageBreak/>
        <w:t xml:space="preserve">Artículo 202. </w:t>
      </w:r>
      <w:r w:rsidRPr="00AC0610">
        <w:rPr>
          <w:rFonts w:ascii="Times New Roman" w:eastAsia="Times New Roman" w:hAnsi="Times New Roman" w:cs="Times New Roman"/>
          <w:b/>
          <w:bCs/>
          <w:i/>
          <w:iCs/>
          <w:sz w:val="24"/>
          <w:szCs w:val="24"/>
          <w:lang w:val="es-ES" w:eastAsia="es-ES"/>
        </w:rPr>
        <w:t>Definición</w:t>
      </w:r>
      <w:r w:rsidRPr="00AC0610">
        <w:rPr>
          <w:rFonts w:ascii="Times New Roman" w:eastAsia="Times New Roman" w:hAnsi="Times New Roman" w:cs="Times New Roman"/>
          <w:b/>
          <w:bCs/>
          <w:sz w:val="24"/>
          <w:szCs w:val="24"/>
          <w:lang w:val="es-ES" w:eastAsia="es-ES"/>
        </w:rPr>
        <w:t xml:space="preserve">. </w:t>
      </w:r>
      <w:r w:rsidRPr="00AC0610">
        <w:rPr>
          <w:rFonts w:ascii="Times New Roman" w:eastAsia="Times New Roman" w:hAnsi="Times New Roman" w:cs="Times New Roman"/>
          <w:sz w:val="24"/>
          <w:szCs w:val="24"/>
          <w:lang w:val="es-ES" w:eastAsia="es-ES"/>
        </w:rPr>
        <w:t>El régimen contributivo es un conjunto de normas que rigen la vinculación de los individuos y las familias al Sistema General de Seguridad Social en Salud, cuando tal vinculación se hace a través del pago de una cotización, individual y familiar, o un aporte económico previo financiado directamente por el afiliado o en concurrencia entre este y el empleador o la Nación, según el caso.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31. Adiciónese un parágrafo al artículo 204 de la Ley 100 de 1993:</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Parágrafo 4°. </w:t>
      </w:r>
      <w:r w:rsidRPr="00AC0610">
        <w:rPr>
          <w:rFonts w:ascii="Times New Roman" w:eastAsia="Times New Roman" w:hAnsi="Times New Roman" w:cs="Times New Roman"/>
          <w:sz w:val="24"/>
          <w:szCs w:val="24"/>
          <w:lang w:val="es-ES" w:eastAsia="es-ES"/>
        </w:rPr>
        <w:t>A partir del 1º de enero de 2014, estarán exoneradas de la cotización al Régimen Contributivo de Salud del que trata este artículo, las sociedades y personas jurídicas y asimiladas contribuyentes declarantes del impuesto sobre la renta y complementarios, por sus trabajadores que devenguen hasta diez (10) salarios mínimos legales mensuales vigentes.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32. Modifíquese el artículo 16 de la Ley 344 de 1996,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16. </w:t>
      </w:r>
      <w:r w:rsidRPr="00AC0610">
        <w:rPr>
          <w:rFonts w:ascii="Times New Roman" w:eastAsia="Times New Roman" w:hAnsi="Times New Roman" w:cs="Times New Roman"/>
          <w:sz w:val="24"/>
          <w:szCs w:val="24"/>
          <w:lang w:val="es-ES" w:eastAsia="es-ES"/>
        </w:rPr>
        <w:t>De los recursos totales correspondientes a los aportes de nómina de que trata el artículo 30 de la Ley 119 de 1994, el Servicio Nacional de Aprendizaje (SENA) destinará un 20% de dichos ingresos para el desarrollo de programas de competitividad y desarrollo tecnológico productivo. El SENA ejecutará directamente estos programas a través de sus centros de formación profesional o podrá realizar convenios en aquellos casos en que se requiera la participación de otras entidades o centros de desarrollo tecnológico.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El Director del Sena hará parte del Consejo Nacional de Ciencia y Tecnología y el Director de Colciencias formará parte del Consejo Directivo del SENA.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Parágrafo 2°. </w:t>
      </w:r>
      <w:r w:rsidRPr="00AC0610">
        <w:rPr>
          <w:rFonts w:ascii="Times New Roman" w:eastAsia="Times New Roman" w:hAnsi="Times New Roman" w:cs="Times New Roman"/>
          <w:sz w:val="24"/>
          <w:szCs w:val="24"/>
          <w:lang w:val="es-ES" w:eastAsia="es-ES"/>
        </w:rPr>
        <w:t>El porcentaje destinado para el desarrollo de programas de competitividad y desarrollo tecnológico productivo de que trata este artículo no podrá ser financiado con recursos provenientes del Impuesto sobre la Renta para la Equidad (CREE).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33. </w:t>
      </w:r>
      <w:r w:rsidRPr="00AC0610">
        <w:rPr>
          <w:rFonts w:ascii="Times New Roman" w:eastAsia="Times New Roman" w:hAnsi="Times New Roman" w:cs="Times New Roman"/>
          <w:b/>
          <w:i/>
          <w:iCs/>
          <w:sz w:val="24"/>
          <w:szCs w:val="24"/>
          <w:lang w:val="es-ES" w:eastAsia="es-ES"/>
        </w:rPr>
        <w:t>Régimen contractual de los recursos destinados al ICBF.</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Con cargo a los recursos del Impuesto sobre la Renta para la Equidad (CREE) destinados al ICBF se podrán crear Fondos Fiduciarios, celebrar contratos de fiducia y encargos fiduciarios, contratos de administración y de mandato y la demás clases de negocios jurídicos que sean necesarios.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Para todos los efectos, los contratos que se celebren para la ejecu</w:t>
      </w:r>
      <w:r w:rsidRPr="00AC0610">
        <w:rPr>
          <w:rFonts w:ascii="Times New Roman" w:eastAsia="Times New Roman" w:hAnsi="Times New Roman" w:cs="Times New Roman"/>
          <w:sz w:val="24"/>
          <w:szCs w:val="24"/>
          <w:lang w:val="es-ES" w:eastAsia="es-ES"/>
        </w:rPr>
        <w:softHyphen/>
        <w:t xml:space="preserve">ción de los recursos del Fondo y la inversión de los mismos, se regirán por las reglas del derecho privado, sin perjuicio del deber de selección objetiva de los contratistas y del ejercicio del control por parte de las autoridades competentes del comportamiento de los servidores públicos que hayan intervenido en la celebración y ejecución de los contratos y del régimen especial del contrato de aporte establecido para el ICBF en la Ley 7ª de 1979, sus decretos reglamentarios y el Decreto-ley 2150 de 1995. El ICBF continuará aplicando el régimen especial del contrato de aporte. Así mismo, para los recursos ejecutados por el ICBF se podrán suscribir adhesiones, contratos o convenios tripartitos y/o </w:t>
      </w:r>
      <w:proofErr w:type="spellStart"/>
      <w:r w:rsidRPr="00AC0610">
        <w:rPr>
          <w:rFonts w:ascii="Times New Roman" w:eastAsia="Times New Roman" w:hAnsi="Times New Roman" w:cs="Times New Roman"/>
          <w:sz w:val="24"/>
          <w:szCs w:val="24"/>
          <w:lang w:val="es-ES" w:eastAsia="es-ES"/>
        </w:rPr>
        <w:t>multipartes</w:t>
      </w:r>
      <w:proofErr w:type="spellEnd"/>
      <w:r w:rsidRPr="00AC0610">
        <w:rPr>
          <w:rFonts w:ascii="Times New Roman" w:eastAsia="Times New Roman" w:hAnsi="Times New Roman" w:cs="Times New Roman"/>
          <w:sz w:val="24"/>
          <w:szCs w:val="24"/>
          <w:lang w:val="es-ES" w:eastAsia="es-ES"/>
        </w:rPr>
        <w:t xml:space="preserve"> con las entidades territoriales y/o entidades públicas del nivel nacional y entidades sin ánimo de lucro idóneas.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CO"/>
        </w:rPr>
        <w:lastRenderedPageBreak/>
        <w:t xml:space="preserve">Artículo 34. Adiciónese un parágrafo al </w:t>
      </w:r>
      <w:hyperlink r:id="rId100" w:tooltip="Estatuto Tributario CETA" w:history="1">
        <w:r w:rsidRPr="00AC0610">
          <w:rPr>
            <w:rFonts w:ascii="Times New Roman" w:eastAsia="Times New Roman" w:hAnsi="Times New Roman" w:cs="Times New Roman"/>
            <w:b/>
            <w:sz w:val="24"/>
            <w:szCs w:val="24"/>
            <w:lang w:val="es-ES" w:eastAsia="es-CO"/>
          </w:rPr>
          <w:t>artículo 108</w:t>
        </w:r>
      </w:hyperlink>
      <w:r w:rsidRPr="00AC0610">
        <w:rPr>
          <w:rFonts w:ascii="Times New Roman" w:eastAsia="Times New Roman" w:hAnsi="Times New Roman" w:cs="Times New Roman"/>
          <w:b/>
          <w:sz w:val="24"/>
          <w:szCs w:val="24"/>
          <w:lang w:val="es-ES" w:eastAsia="es-CO"/>
        </w:rPr>
        <w:t xml:space="preserve"> del Estatuto Tributario:</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Parágrafo 3°. </w:t>
      </w:r>
      <w:r w:rsidRPr="00AC0610">
        <w:rPr>
          <w:rFonts w:ascii="Times New Roman" w:eastAsia="Times New Roman" w:hAnsi="Times New Roman" w:cs="Times New Roman"/>
          <w:sz w:val="24"/>
          <w:szCs w:val="24"/>
          <w:lang w:val="es-ES" w:eastAsia="es-CO"/>
        </w:rPr>
        <w:t>Las sociedades y personas jurídicas y asimiladas con</w:t>
      </w:r>
      <w:r w:rsidRPr="00AC0610">
        <w:rPr>
          <w:rFonts w:ascii="Times New Roman" w:eastAsia="Times New Roman" w:hAnsi="Times New Roman" w:cs="Times New Roman"/>
          <w:sz w:val="24"/>
          <w:szCs w:val="24"/>
          <w:lang w:val="es-ES" w:eastAsia="es-CO"/>
        </w:rPr>
        <w:softHyphen/>
        <w:t>tribuyentes declarantes del impuesto sobre la renta y complementarios, no estarán sujetas al cumplimiento de los requisitos de que trata este artículo por los salarios pagados cuyo monto no exceda de diez (10) salarios mínimos legales mensuales vigentes.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CO"/>
        </w:rPr>
        <w:t xml:space="preserve">Artículo 35. Adiciónese un parágrafo al </w:t>
      </w:r>
      <w:hyperlink r:id="rId101" w:tooltip="Estatuto Tributario CETA" w:history="1">
        <w:r w:rsidRPr="00AC0610">
          <w:rPr>
            <w:rFonts w:ascii="Times New Roman" w:eastAsia="Times New Roman" w:hAnsi="Times New Roman" w:cs="Times New Roman"/>
            <w:b/>
            <w:sz w:val="24"/>
            <w:szCs w:val="24"/>
            <w:lang w:val="es-ES" w:eastAsia="es-CO"/>
          </w:rPr>
          <w:t>artículo 114</w:t>
        </w:r>
      </w:hyperlink>
      <w:r w:rsidRPr="00AC0610">
        <w:rPr>
          <w:rFonts w:ascii="Times New Roman" w:eastAsia="Times New Roman" w:hAnsi="Times New Roman" w:cs="Times New Roman"/>
          <w:b/>
          <w:sz w:val="24"/>
          <w:szCs w:val="24"/>
          <w:lang w:val="es-ES" w:eastAsia="es-CO"/>
        </w:rPr>
        <w:t xml:space="preserve"> del Estatuto Tributario: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Parágrafo. </w:t>
      </w:r>
      <w:r w:rsidRPr="00AC0610">
        <w:rPr>
          <w:rFonts w:ascii="Times New Roman" w:eastAsia="Times New Roman" w:hAnsi="Times New Roman" w:cs="Times New Roman"/>
          <w:sz w:val="24"/>
          <w:szCs w:val="24"/>
          <w:lang w:val="es-ES" w:eastAsia="es-CO"/>
        </w:rPr>
        <w:t>Las sociedades y personas jurídicas y asimiladas contri</w:t>
      </w:r>
      <w:r w:rsidRPr="00AC0610">
        <w:rPr>
          <w:rFonts w:ascii="Times New Roman" w:eastAsia="Times New Roman" w:hAnsi="Times New Roman" w:cs="Times New Roman"/>
          <w:sz w:val="24"/>
          <w:szCs w:val="24"/>
          <w:lang w:val="es-ES" w:eastAsia="es-CO"/>
        </w:rPr>
        <w:softHyphen/>
        <w:t>buyentes declarantes del impuesto sobre la renta y complementarios, no estarán sujetas al cumplimiento de los requisitos de que trata este artículo por los salarios pagados cuyo monto no exceda de diez (10) salarios mínimos legales mensuales vigentes.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 xml:space="preserve">Artículo 36. Durante el transcurso del año 2013, se otorgará a las Madres Comunitarias y Sustitutas una beca </w:t>
      </w:r>
      <w:r w:rsidRPr="00AC0610">
        <w:rPr>
          <w:rFonts w:ascii="Times New Roman" w:eastAsia="Times New Roman" w:hAnsi="Times New Roman" w:cs="Times New Roman"/>
          <w:sz w:val="24"/>
          <w:szCs w:val="24"/>
          <w:lang w:val="es-ES" w:eastAsia="es-CO"/>
        </w:rPr>
        <w:t>equivalente a un salario mínimo legal mensual vigente. De manera progresiva durante los años 2013, se diseñarán y adoptarán diferentes modalidades de vinculación, en procura de garantizar a todas las madres comunitarias el salario mínimo legal mensual vigente, sin que lo anterior implique otorgarles la calidad de funcionarias públicas.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La segunda etapa para el reconocimiento del salario mínimo para las madres comunitarias se hará a partir de la vigencia 2014. Durante ese año, todas las Madres Comunitarias estarán formalizadas laboralmente y devengarán un salario mínimo o su equivalente de acuerdo con el tiempo de dedicación al Programa. Las madres sustitutas recibirán una bonifi</w:t>
      </w:r>
      <w:r w:rsidRPr="00AC0610">
        <w:rPr>
          <w:rFonts w:ascii="Times New Roman" w:eastAsia="Times New Roman" w:hAnsi="Times New Roman" w:cs="Times New Roman"/>
          <w:sz w:val="24"/>
          <w:szCs w:val="24"/>
          <w:lang w:val="es-ES" w:eastAsia="es-CO"/>
        </w:rPr>
        <w:softHyphen/>
        <w:t>cación equivalente al salario mínimo del 2014, proporcional al número de días activos y nivel de ocupación del hogar sustituto durante el mes.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 xml:space="preserve">Artículo 37. </w:t>
      </w:r>
      <w:r w:rsidRPr="00AC0610">
        <w:rPr>
          <w:rFonts w:ascii="Times New Roman" w:eastAsia="Times New Roman" w:hAnsi="Times New Roman" w:cs="Times New Roman"/>
          <w:b/>
          <w:i/>
          <w:iCs/>
          <w:sz w:val="24"/>
          <w:szCs w:val="24"/>
          <w:lang w:val="es-ES" w:eastAsia="es-CO"/>
        </w:rPr>
        <w:t>Facultad para establecer retención en la fuente del Im</w:t>
      </w:r>
      <w:r w:rsidRPr="00AC0610">
        <w:rPr>
          <w:rFonts w:ascii="Times New Roman" w:eastAsia="Times New Roman" w:hAnsi="Times New Roman" w:cs="Times New Roman"/>
          <w:b/>
          <w:i/>
          <w:iCs/>
          <w:sz w:val="24"/>
          <w:szCs w:val="24"/>
          <w:lang w:val="es-ES" w:eastAsia="es-CO"/>
        </w:rPr>
        <w:softHyphen/>
        <w:t>puesto sobre la Renta para la Equidad (CREE).</w:t>
      </w:r>
      <w:r w:rsidRPr="00AC0610">
        <w:rPr>
          <w:rFonts w:ascii="Times New Roman" w:eastAsia="Times New Roman" w:hAnsi="Times New Roman" w:cs="Times New Roman"/>
          <w:i/>
          <w:iCs/>
          <w:sz w:val="24"/>
          <w:szCs w:val="24"/>
          <w:lang w:val="es-ES" w:eastAsia="es-CO"/>
        </w:rPr>
        <w:t xml:space="preserve"> </w:t>
      </w:r>
      <w:r w:rsidRPr="00AC0610">
        <w:rPr>
          <w:rFonts w:ascii="Times New Roman" w:eastAsia="Times New Roman" w:hAnsi="Times New Roman" w:cs="Times New Roman"/>
          <w:sz w:val="24"/>
          <w:szCs w:val="24"/>
          <w:lang w:val="es-ES" w:eastAsia="es-CO"/>
        </w:rPr>
        <w:t>El Gobierno Nacional podrá establecer retenciones en la fuente con el fin de facilitar, acelerar y asegurar el recaudo del Impuesto sobre la Renta para la Equidad (CREE), y determinará los porcentajes tomando en cuenta la cuantía de los pagos o abonos y la tarifa del impuesto, así como los cambios legislativos que tengan incidencia en dicha tarifa.</w:t>
      </w:r>
    </w:p>
    <w:p w:rsidR="00AC0610" w:rsidRPr="00AC0610" w:rsidRDefault="00AC0610" w:rsidP="00AC0610">
      <w:pPr>
        <w:adjustRightInd w:val="0"/>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center"/>
        <w:rPr>
          <w:rFonts w:ascii="Times New Roman" w:eastAsia="Times New Roman" w:hAnsi="Times New Roman" w:cs="Times New Roman"/>
          <w:sz w:val="24"/>
          <w:szCs w:val="24"/>
          <w:lang w:val="es-ES" w:eastAsia="es-CO"/>
        </w:rPr>
      </w:pPr>
      <w:r w:rsidRPr="00AC0610">
        <w:rPr>
          <w:rFonts w:ascii="Times New Roman" w:eastAsia="Times New Roman" w:hAnsi="Times New Roman" w:cs="Times New Roman"/>
          <w:sz w:val="24"/>
          <w:szCs w:val="24"/>
          <w:lang w:val="es-ES" w:eastAsia="es-CO"/>
        </w:rPr>
        <w:t>CAPÍTULO III</w:t>
      </w:r>
    </w:p>
    <w:p w:rsidR="00AC0610" w:rsidRPr="00AC0610" w:rsidRDefault="00AC0610" w:rsidP="00AC0610">
      <w:pPr>
        <w:adjustRightInd w:val="0"/>
        <w:spacing w:after="0" w:line="240" w:lineRule="auto"/>
        <w:jc w:val="center"/>
        <w:rPr>
          <w:rFonts w:ascii="Times New Roman" w:eastAsia="Times New Roman" w:hAnsi="Times New Roman" w:cs="Times New Roman"/>
          <w:sz w:val="24"/>
          <w:szCs w:val="24"/>
          <w:lang w:val="es-ES" w:eastAsia="es-ES"/>
        </w:rPr>
      </w:pPr>
    </w:p>
    <w:p w:rsidR="00AC0610" w:rsidRPr="00AC0610" w:rsidRDefault="00AC0610" w:rsidP="00AC0610">
      <w:pPr>
        <w:adjustRightInd w:val="0"/>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Impuesto sobre las Ventas (IVA) e Impuesto Nacional al Consumo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CO"/>
        </w:rPr>
        <w:t xml:space="preserve">Artículo 38. Modifíquese el </w:t>
      </w:r>
      <w:hyperlink r:id="rId102" w:tooltip="Estatuto Tributario CETA" w:history="1">
        <w:r w:rsidRPr="00AC0610">
          <w:rPr>
            <w:rFonts w:ascii="Times New Roman" w:eastAsia="Times New Roman" w:hAnsi="Times New Roman" w:cs="Times New Roman"/>
            <w:b/>
            <w:sz w:val="24"/>
            <w:szCs w:val="24"/>
            <w:lang w:val="es-ES" w:eastAsia="es-CO"/>
          </w:rPr>
          <w:t>artículo 424</w:t>
        </w:r>
      </w:hyperlink>
      <w:r w:rsidRPr="00AC0610">
        <w:rPr>
          <w:rFonts w:ascii="Times New Roman" w:eastAsia="Times New Roman" w:hAnsi="Times New Roman" w:cs="Times New Roman"/>
          <w:b/>
          <w:sz w:val="24"/>
          <w:szCs w:val="24"/>
          <w:lang w:val="es-ES" w:eastAsia="es-CO"/>
        </w:rPr>
        <w:t xml:space="preserve"> del Estatuto Tributario, el cual quedará así:</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CO"/>
        </w:rPr>
      </w:pPr>
      <w:r w:rsidRPr="00AC0610">
        <w:rPr>
          <w:rFonts w:ascii="Times New Roman" w:eastAsia="Times New Roman" w:hAnsi="Times New Roman" w:cs="Times New Roman"/>
          <w:b/>
          <w:bCs/>
          <w:sz w:val="24"/>
          <w:szCs w:val="24"/>
          <w:lang w:val="es-ES" w:eastAsia="es-CO"/>
        </w:rPr>
        <w:t xml:space="preserve">Artículo 424. </w:t>
      </w:r>
      <w:r w:rsidRPr="00AC0610">
        <w:rPr>
          <w:rFonts w:ascii="Times New Roman" w:eastAsia="Times New Roman" w:hAnsi="Times New Roman" w:cs="Times New Roman"/>
          <w:b/>
          <w:bCs/>
          <w:i/>
          <w:iCs/>
          <w:sz w:val="24"/>
          <w:szCs w:val="24"/>
          <w:lang w:val="es-ES" w:eastAsia="es-CO"/>
        </w:rPr>
        <w:t xml:space="preserve">Bienes que no causan el impuesto. </w:t>
      </w:r>
      <w:r w:rsidRPr="00AC0610">
        <w:rPr>
          <w:rFonts w:ascii="Times New Roman" w:eastAsia="Times New Roman" w:hAnsi="Times New Roman" w:cs="Times New Roman"/>
          <w:sz w:val="24"/>
          <w:szCs w:val="24"/>
          <w:lang w:val="es-ES" w:eastAsia="es-CO"/>
        </w:rPr>
        <w:t>Los siguientes bienes se hallan excluidos y por consiguiente su venta o importación no causa el impuesto sobre las ventas. Para tal efecto se utiliza la nomenclatura arancelaria andina vigente:</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CO"/>
        </w:rPr>
      </w:pP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CO"/>
        </w:rPr>
        <w:t xml:space="preserve">Nota: los productos en negrilla fueron incluidos por la nueva reforma tributaria: </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7290"/>
      </w:tblGrid>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lastRenderedPageBreak/>
              <w:t>01.03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Animales vivos de la especie porcina.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Animales vivos de las especies ovina o caprina.</w:t>
            </w:r>
          </w:p>
        </w:tc>
      </w:tr>
      <w:tr w:rsidR="00AC0610" w:rsidRPr="00AC0610" w:rsidTr="00B47208">
        <w:trPr>
          <w:trHeight w:val="2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Gallos, gallinas, patos, gansos, pavos (gallipavos) y pintadas, de las espe</w:t>
            </w:r>
            <w:r w:rsidRPr="00AC0610">
              <w:rPr>
                <w:rFonts w:ascii="Times New Roman" w:eastAsia="Times New Roman" w:hAnsi="Times New Roman" w:cs="Times New Roman"/>
                <w:sz w:val="20"/>
                <w:szCs w:val="20"/>
                <w:lang w:val="es-ES" w:eastAsia="es-CO"/>
              </w:rPr>
              <w:softHyphen/>
              <w:t>cies domésticas, vivos.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Los demás animales vivos.</w:t>
            </w:r>
          </w:p>
        </w:tc>
      </w:tr>
      <w:tr w:rsidR="00AC0610" w:rsidRPr="00AC0610" w:rsidTr="00B47208">
        <w:trPr>
          <w:trHeight w:val="2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 xml:space="preserve">Peces vivos, excepto los peces ornamentales de las posiciones 03.01.11.00.00 </w:t>
            </w:r>
            <w:r w:rsidRPr="00AC0610">
              <w:rPr>
                <w:rFonts w:ascii="Times New Roman" w:eastAsia="Times New Roman" w:hAnsi="Times New Roman" w:cs="Times New Roman"/>
                <w:b/>
                <w:sz w:val="20"/>
                <w:szCs w:val="20"/>
                <w:lang w:val="es-ES" w:eastAsia="es-CO"/>
              </w:rPr>
              <w:t>y 03.01.19.00.00</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03.03.41.00.00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sz w:val="20"/>
                <w:szCs w:val="20"/>
                <w:lang w:val="es-ES" w:eastAsia="es-CO"/>
              </w:rPr>
              <w:t>Albacoras</w:t>
            </w:r>
            <w:r w:rsidRPr="00AC0610">
              <w:rPr>
                <w:rFonts w:ascii="Times New Roman" w:eastAsia="Times New Roman" w:hAnsi="Times New Roman" w:cs="Times New Roman"/>
                <w:sz w:val="20"/>
                <w:szCs w:val="20"/>
                <w:lang w:val="es-ES" w:eastAsia="es-CO"/>
              </w:rPr>
              <w:t xml:space="preserve"> o atunes blancos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03.03.42.00.00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Atunes de aleta amarilla (rabiles)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03.03.45.00.00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Atunes comunes o de aleta azul, del Atlántico y del Pacífico</w:t>
            </w:r>
          </w:p>
        </w:tc>
      </w:tr>
      <w:tr w:rsidR="00AC0610" w:rsidRPr="00AC0610" w:rsidTr="00B47208">
        <w:trPr>
          <w:trHeight w:val="3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03.05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Pescado seco, salado o en salmuera; pescado ahumado, incluso cocido antes o durante el ahumado; harina, polvo y “pellets” de pescado, aptos para la alimentación humana.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04.04.90.00.00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Productos constituidos por los componentes naturales de la leche</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Miel natural</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05.11.10.00.00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Semen de Bovino</w:t>
            </w:r>
          </w:p>
        </w:tc>
      </w:tr>
      <w:tr w:rsidR="00AC0610" w:rsidRPr="00AC0610" w:rsidTr="00B47208">
        <w:trPr>
          <w:trHeight w:val="3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Bulbos, cebollas, tubérculos, raíces y bulbos tuberosos, turiones y rizomas, en reposo vegetativo, en vegetación o en flor; plantas y raíces de achicoria, excepto las raíces de la partida 12.12.</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06.02.20.00.00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Plántulas para la siembra, incluso de especies forestales maderables.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Papas (patatas) frescas o refrigeradas.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Tomates frescos o refrigerados.</w:t>
            </w:r>
          </w:p>
        </w:tc>
      </w:tr>
      <w:tr w:rsidR="00AC0610" w:rsidRPr="00AC0610" w:rsidTr="00B47208">
        <w:trPr>
          <w:trHeight w:val="2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Cebollas, chalotes, ajos, puerros y demás hortalizas aliáceas, frescos o re</w:t>
            </w:r>
            <w:r w:rsidRPr="00AC0610">
              <w:rPr>
                <w:rFonts w:ascii="Times New Roman" w:eastAsia="Times New Roman" w:hAnsi="Times New Roman" w:cs="Times New Roman"/>
                <w:sz w:val="20"/>
                <w:szCs w:val="20"/>
                <w:lang w:val="es-ES" w:eastAsia="es-CO"/>
              </w:rPr>
              <w:softHyphen/>
              <w:t>frigerados.</w:t>
            </w:r>
          </w:p>
        </w:tc>
      </w:tr>
      <w:tr w:rsidR="00AC0610" w:rsidRPr="00AC0610" w:rsidTr="00B47208">
        <w:trPr>
          <w:trHeight w:val="2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07.04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 xml:space="preserve">Coles, incluidos los repollos, coliflores, coles rizadas, colinabos y productos comestibles similares del género </w:t>
            </w:r>
            <w:proofErr w:type="spellStart"/>
            <w:r w:rsidRPr="00AC0610">
              <w:rPr>
                <w:rFonts w:ascii="Times New Roman" w:eastAsia="Times New Roman" w:hAnsi="Times New Roman" w:cs="Times New Roman"/>
                <w:sz w:val="20"/>
                <w:szCs w:val="20"/>
                <w:lang w:val="es-ES" w:eastAsia="es-CO"/>
              </w:rPr>
              <w:t>Brassica</w:t>
            </w:r>
            <w:proofErr w:type="spellEnd"/>
            <w:r w:rsidRPr="00AC0610">
              <w:rPr>
                <w:rFonts w:ascii="Times New Roman" w:eastAsia="Times New Roman" w:hAnsi="Times New Roman" w:cs="Times New Roman"/>
                <w:sz w:val="20"/>
                <w:szCs w:val="20"/>
                <w:lang w:val="es-ES" w:eastAsia="es-CO"/>
              </w:rPr>
              <w:t>, frescos o refrigerados.</w:t>
            </w:r>
          </w:p>
        </w:tc>
      </w:tr>
      <w:tr w:rsidR="00AC0610" w:rsidRPr="00AC0610" w:rsidTr="00B47208">
        <w:trPr>
          <w:trHeight w:val="2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07.05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Lechugas (</w:t>
            </w:r>
            <w:proofErr w:type="spellStart"/>
            <w:r w:rsidRPr="00AC0610">
              <w:rPr>
                <w:rFonts w:ascii="Times New Roman" w:eastAsia="Times New Roman" w:hAnsi="Times New Roman" w:cs="Times New Roman"/>
                <w:sz w:val="20"/>
                <w:szCs w:val="20"/>
                <w:lang w:val="es-ES" w:eastAsia="es-CO"/>
              </w:rPr>
              <w:t>Lactuca</w:t>
            </w:r>
            <w:proofErr w:type="spellEnd"/>
            <w:r w:rsidRPr="00AC0610">
              <w:rPr>
                <w:rFonts w:ascii="Times New Roman" w:eastAsia="Times New Roman" w:hAnsi="Times New Roman" w:cs="Times New Roman"/>
                <w:sz w:val="20"/>
                <w:szCs w:val="20"/>
                <w:lang w:val="es-ES" w:eastAsia="es-CO"/>
              </w:rPr>
              <w:t xml:space="preserve"> sativa) y achicorias, comprendidas la escarola y la endi</w:t>
            </w:r>
            <w:r w:rsidRPr="00AC0610">
              <w:rPr>
                <w:rFonts w:ascii="Times New Roman" w:eastAsia="Times New Roman" w:hAnsi="Times New Roman" w:cs="Times New Roman"/>
                <w:sz w:val="20"/>
                <w:szCs w:val="20"/>
                <w:lang w:val="es-ES" w:eastAsia="es-CO"/>
              </w:rPr>
              <w:softHyphen/>
              <w:t>bia (</w:t>
            </w:r>
            <w:proofErr w:type="spellStart"/>
            <w:r w:rsidRPr="00AC0610">
              <w:rPr>
                <w:rFonts w:ascii="Times New Roman" w:eastAsia="Times New Roman" w:hAnsi="Times New Roman" w:cs="Times New Roman"/>
                <w:sz w:val="20"/>
                <w:szCs w:val="20"/>
                <w:lang w:val="es-ES" w:eastAsia="es-CO"/>
              </w:rPr>
              <w:t>Cichoriumspp</w:t>
            </w:r>
            <w:proofErr w:type="spellEnd"/>
            <w:r w:rsidRPr="00AC0610">
              <w:rPr>
                <w:rFonts w:ascii="Times New Roman" w:eastAsia="Times New Roman" w:hAnsi="Times New Roman" w:cs="Times New Roman"/>
                <w:sz w:val="20"/>
                <w:szCs w:val="20"/>
                <w:lang w:val="es-ES" w:eastAsia="es-CO"/>
              </w:rPr>
              <w:t>.), frescas o refrigeradas.</w:t>
            </w:r>
          </w:p>
        </w:tc>
      </w:tr>
      <w:tr w:rsidR="00AC0610" w:rsidRPr="00AC0610" w:rsidTr="00B47208">
        <w:trPr>
          <w:trHeight w:val="2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 xml:space="preserve">Zanahorias, nabos, remolachas para ensalada, salsifíes, </w:t>
            </w:r>
            <w:proofErr w:type="spellStart"/>
            <w:r w:rsidRPr="00AC0610">
              <w:rPr>
                <w:rFonts w:ascii="Times New Roman" w:eastAsia="Times New Roman" w:hAnsi="Times New Roman" w:cs="Times New Roman"/>
                <w:sz w:val="20"/>
                <w:szCs w:val="20"/>
                <w:lang w:val="es-ES" w:eastAsia="es-CO"/>
              </w:rPr>
              <w:t>apionabos</w:t>
            </w:r>
            <w:proofErr w:type="spellEnd"/>
            <w:r w:rsidRPr="00AC0610">
              <w:rPr>
                <w:rFonts w:ascii="Times New Roman" w:eastAsia="Times New Roman" w:hAnsi="Times New Roman" w:cs="Times New Roman"/>
                <w:sz w:val="20"/>
                <w:szCs w:val="20"/>
                <w:lang w:val="es-ES" w:eastAsia="es-CO"/>
              </w:rPr>
              <w:t>, rábanos y raíces comestibles similares, frescos o refrigerados.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07.07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Pepinos y pepinillos, frescos o refrigerados.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07.08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Hortalizas de vaina, aunque estén desvainadas, frescas o refrigeradas.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Las demás hortalizas, frescas o refrigeradas.</w:t>
            </w:r>
          </w:p>
        </w:tc>
      </w:tr>
      <w:tr w:rsidR="00AC0610" w:rsidRPr="00AC0610" w:rsidTr="00B47208">
        <w:trPr>
          <w:trHeight w:val="2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07.12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Hortalizas secas, incluidas las cortadas en trozos o en rodajas o las tritura</w:t>
            </w:r>
            <w:r w:rsidRPr="00AC0610">
              <w:rPr>
                <w:rFonts w:ascii="Times New Roman" w:eastAsia="Times New Roman" w:hAnsi="Times New Roman" w:cs="Times New Roman"/>
                <w:sz w:val="20"/>
                <w:szCs w:val="20"/>
                <w:lang w:val="es-ES" w:eastAsia="es-CO"/>
              </w:rPr>
              <w:softHyphen/>
              <w:t>das o pulverizadas, pero sin otra preparación.</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07.13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Hortalizas de vaina secas desvainadas, aunque estén mondadas o partidas.</w:t>
            </w:r>
          </w:p>
        </w:tc>
      </w:tr>
      <w:tr w:rsidR="00AC0610" w:rsidRPr="00AC0610" w:rsidTr="00B47208">
        <w:trPr>
          <w:trHeight w:val="4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07.14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Raíces de yuca (mandioca), arrurruz o salep, aguaturmas (patacas), camotes (batatas, boniatos) y raíces y tubérculos similares ricos en fécula o inulina, frescos, refrigerados, congelados o secos, incluso troceados o en “pellets”; médula de sagú.</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08.01.12.00.00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Cocos con la cáscara interna (endocarpio)</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08.01.19.00.00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Los demás cocos frescos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Bananas, incluidos los plátanos “</w:t>
            </w:r>
            <w:proofErr w:type="spellStart"/>
            <w:r w:rsidRPr="00AC0610">
              <w:rPr>
                <w:rFonts w:ascii="Times New Roman" w:eastAsia="Times New Roman" w:hAnsi="Times New Roman" w:cs="Times New Roman"/>
                <w:sz w:val="20"/>
                <w:szCs w:val="20"/>
                <w:lang w:val="es-ES" w:eastAsia="es-CO"/>
              </w:rPr>
              <w:t>plantains</w:t>
            </w:r>
            <w:proofErr w:type="spellEnd"/>
            <w:r w:rsidRPr="00AC0610">
              <w:rPr>
                <w:rFonts w:ascii="Times New Roman" w:eastAsia="Times New Roman" w:hAnsi="Times New Roman" w:cs="Times New Roman"/>
                <w:sz w:val="20"/>
                <w:szCs w:val="20"/>
                <w:lang w:val="es-ES" w:eastAsia="es-CO"/>
              </w:rPr>
              <w:t>”, frescos o secos.</w:t>
            </w:r>
          </w:p>
        </w:tc>
      </w:tr>
      <w:tr w:rsidR="00AC0610" w:rsidRPr="00AC0610" w:rsidTr="00B47208">
        <w:trPr>
          <w:trHeight w:val="2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08.04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Dátiles, higos, piñas (ananás), aguacates (paltas), guayabas, mangos y man</w:t>
            </w:r>
            <w:r w:rsidRPr="00AC0610">
              <w:rPr>
                <w:rFonts w:ascii="Times New Roman" w:eastAsia="Times New Roman" w:hAnsi="Times New Roman" w:cs="Times New Roman"/>
                <w:sz w:val="20"/>
                <w:szCs w:val="20"/>
                <w:lang w:val="es-ES" w:eastAsia="es-CO"/>
              </w:rPr>
              <w:softHyphen/>
              <w:t>gostanes, frescos o secos.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Agrios (cítricos) frescos o secos.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08.06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Uvas, frescas o secas, incluidas las pasas.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Melones, sandías y papayas, frescos.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Manzanas, peras y membrillos, frescos.</w:t>
            </w:r>
          </w:p>
        </w:tc>
      </w:tr>
      <w:tr w:rsidR="00AC0610" w:rsidRPr="00AC0610" w:rsidTr="00B47208">
        <w:trPr>
          <w:trHeight w:val="2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Damascos (albaricoques, chabacanos), cerezas, duraznos (melocotones) (incluidos los griñones y nectarinas), ciruelas y endrinas, frescos.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Las demás frutas u otros frutos, frescos.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09.01.11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Café en grano sin tostar, cáscara y cascarilla de café.</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09.09.21.10.00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Semillas de cilantro para la siembra.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10.01.11.00.00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Trigo duro para la siembra.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10.01.91.00.00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Las demás semillas de trigo para la siembra.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lastRenderedPageBreak/>
              <w:t>10.02.10.00.00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Centeno para la siembra.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Cebada.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10.04.10.00.00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Avena para la siembra.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10.05.10.00.00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Maíz para la siembra.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10.05.90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Maíz para consumo humano.</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Arroz para consumo humano.</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10.06.10.10.00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Arroz para la siembra.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10.06.10.90.00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 xml:space="preserve">Arroz con cáscara (Arroz </w:t>
            </w:r>
            <w:proofErr w:type="spellStart"/>
            <w:r w:rsidRPr="00AC0610">
              <w:rPr>
                <w:rFonts w:ascii="Times New Roman" w:eastAsia="Times New Roman" w:hAnsi="Times New Roman" w:cs="Times New Roman"/>
                <w:b/>
                <w:sz w:val="20"/>
                <w:szCs w:val="20"/>
                <w:lang w:val="es-ES" w:eastAsia="es-CO"/>
              </w:rPr>
              <w:t>Paddy</w:t>
            </w:r>
            <w:proofErr w:type="spellEnd"/>
            <w:r w:rsidRPr="00AC0610">
              <w:rPr>
                <w:rFonts w:ascii="Times New Roman" w:eastAsia="Times New Roman" w:hAnsi="Times New Roman" w:cs="Times New Roman"/>
                <w:b/>
                <w:sz w:val="20"/>
                <w:szCs w:val="20"/>
                <w:lang w:val="es-ES" w:eastAsia="es-CO"/>
              </w:rPr>
              <w:t>).</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10.07.10.00.00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Sorgo de grano para la siembra.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11.04.23.00.00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 xml:space="preserve">Maíz trillado </w:t>
            </w:r>
            <w:r w:rsidRPr="00AC0610">
              <w:rPr>
                <w:rFonts w:ascii="Times New Roman" w:eastAsia="Times New Roman" w:hAnsi="Times New Roman" w:cs="Times New Roman"/>
                <w:b/>
                <w:sz w:val="20"/>
                <w:szCs w:val="20"/>
                <w:lang w:val="es-ES" w:eastAsia="es-CO"/>
              </w:rPr>
              <w:t>para consumo humano</w:t>
            </w:r>
            <w:r w:rsidRPr="00AC0610">
              <w:rPr>
                <w:rFonts w:ascii="Times New Roman" w:eastAsia="Times New Roman" w:hAnsi="Times New Roman" w:cs="Times New Roman"/>
                <w:sz w:val="20"/>
                <w:szCs w:val="20"/>
                <w:lang w:val="es-ES" w:eastAsia="es-CO"/>
              </w:rPr>
              <w:t>.</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12.01.10.00.00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Habas de soya para la siembra.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12.02.30.00.00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Maníes (cacahuetes, cacahuates) para la siembra.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Copra para la siembra.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12.04.00.10.00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Semillas de lino para la siembra.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Semillas de nabo (nabina) o de colza para siembra.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12.06.00.10.00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Semillas de girasol para la siembra.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12.07.10.10.00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Semillas de nueces y almendras de palma para la siembra.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12.07.21.00.00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Semillas de algodón para la siembra.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12.07.30.10.00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Semillas de ricino para la siembra.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12.07.40.10.00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Semillas de sésamo (ajonjolí) para la siembra.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12.07.50.10.00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Semillas de mostaza para la siembra.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12.07.60.10.00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Semillas de cártamo para la siembra.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12.07.70.10.00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Semillas de melón para la siembra.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12.07.99.10.00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Las demás semillas y frutos oleaginosos para la siembra.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Semillas, frutos y esporas, para siembra.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12.12.93.00.00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Caña de azúcar.</w:t>
            </w:r>
          </w:p>
        </w:tc>
      </w:tr>
      <w:tr w:rsidR="00AC0610" w:rsidRPr="00AC0610" w:rsidTr="00B47208">
        <w:trPr>
          <w:trHeight w:val="2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17.01.13.00.00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Chancaca (panela, raspadura) Obtenida de la extracción y evaporación en forma artesanal de los jugos de caña de azúcar en trapiches paneleros.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18.01.00.11.00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Cacao en grano para la siembra.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18.01.00.19.00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Cacao en grano crudo.</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19.01.10.91.00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sz w:val="20"/>
                <w:szCs w:val="20"/>
                <w:lang w:val="es-ES" w:eastAsia="es-CO"/>
              </w:rPr>
              <w:t>Únicamente</w:t>
            </w:r>
            <w:r w:rsidRPr="00AC0610">
              <w:rPr>
                <w:rFonts w:ascii="Times New Roman" w:eastAsia="Times New Roman" w:hAnsi="Times New Roman" w:cs="Times New Roman"/>
                <w:sz w:val="20"/>
                <w:szCs w:val="20"/>
                <w:lang w:val="es-ES" w:eastAsia="es-CO"/>
              </w:rPr>
              <w:t xml:space="preserve"> la </w:t>
            </w:r>
            <w:proofErr w:type="spellStart"/>
            <w:r w:rsidRPr="00AC0610">
              <w:rPr>
                <w:rFonts w:ascii="Times New Roman" w:eastAsia="Times New Roman" w:hAnsi="Times New Roman" w:cs="Times New Roman"/>
                <w:sz w:val="20"/>
                <w:szCs w:val="20"/>
                <w:lang w:val="es-ES" w:eastAsia="es-CO"/>
              </w:rPr>
              <w:t>Bienestarina</w:t>
            </w:r>
            <w:proofErr w:type="spellEnd"/>
            <w:r w:rsidRPr="00AC0610">
              <w:rPr>
                <w:rFonts w:ascii="Times New Roman" w:eastAsia="Times New Roman" w:hAnsi="Times New Roman" w:cs="Times New Roman"/>
                <w:sz w:val="20"/>
                <w:szCs w:val="20"/>
                <w:lang w:val="es-ES" w:eastAsia="es-CO"/>
              </w:rPr>
              <w:t>.</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19.01.90.20.00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Productos alimenticios elaborados de manera artesanal a base de leche.</w:t>
            </w:r>
          </w:p>
        </w:tc>
      </w:tr>
      <w:tr w:rsidR="00AC0610" w:rsidRPr="00AC0610" w:rsidTr="00B47208">
        <w:trPr>
          <w:trHeight w:val="5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 xml:space="preserve">Pan </w:t>
            </w:r>
            <w:r w:rsidRPr="00AC0610">
              <w:rPr>
                <w:rFonts w:ascii="Times New Roman" w:eastAsia="Times New Roman" w:hAnsi="Times New Roman" w:cs="Times New Roman"/>
                <w:b/>
                <w:sz w:val="20"/>
                <w:szCs w:val="20"/>
                <w:lang w:val="es-ES" w:eastAsia="es-CO"/>
              </w:rPr>
              <w:t>horneado o cocido y producido a base principalmente de harinas de cereales, con o sin levadura, sal o dulce, sea integral o no, sin que para el efecto importe la forma dada al pan, ni la proporción de las harinas de ce</w:t>
            </w:r>
            <w:r w:rsidRPr="00AC0610">
              <w:rPr>
                <w:rFonts w:ascii="Times New Roman" w:eastAsia="Times New Roman" w:hAnsi="Times New Roman" w:cs="Times New Roman"/>
                <w:b/>
                <w:sz w:val="20"/>
                <w:szCs w:val="20"/>
                <w:lang w:val="es-ES" w:eastAsia="es-CO"/>
              </w:rPr>
              <w:softHyphen/>
              <w:t>reales utilizadas en su preparación, ni el grado de cocción, incluida la arepa de maíz.</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20.07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Productos alimenticios elaborados de manera artesanal a base de guayaba.</w:t>
            </w:r>
          </w:p>
        </w:tc>
      </w:tr>
      <w:tr w:rsidR="00AC0610" w:rsidRPr="00AC0610" w:rsidTr="00B47208">
        <w:trPr>
          <w:trHeight w:val="2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Agua, incluidas el agua mineral natural o artificial y la gaseada, sin adición de azúcar u otro edulcorante ni aromatizada; hielo y nieve.</w:t>
            </w:r>
          </w:p>
        </w:tc>
      </w:tr>
      <w:tr w:rsidR="00AC0610" w:rsidRPr="00AC0610" w:rsidTr="00B47208">
        <w:trPr>
          <w:trHeight w:val="3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Sal (incluidas la de mesa y la desnaturalizada) y cloruro de sodio puro, in</w:t>
            </w:r>
            <w:r w:rsidRPr="00AC0610">
              <w:rPr>
                <w:rFonts w:ascii="Times New Roman" w:eastAsia="Times New Roman" w:hAnsi="Times New Roman" w:cs="Times New Roman"/>
                <w:sz w:val="20"/>
                <w:szCs w:val="20"/>
                <w:lang w:val="es-ES" w:eastAsia="es-CO"/>
              </w:rPr>
              <w:softHyphen/>
              <w:t xml:space="preserve">cluso en disolución acuosa o con adición de </w:t>
            </w:r>
            <w:proofErr w:type="spellStart"/>
            <w:r w:rsidRPr="00AC0610">
              <w:rPr>
                <w:rFonts w:ascii="Times New Roman" w:eastAsia="Times New Roman" w:hAnsi="Times New Roman" w:cs="Times New Roman"/>
                <w:sz w:val="20"/>
                <w:szCs w:val="20"/>
                <w:lang w:val="es-ES" w:eastAsia="es-CO"/>
              </w:rPr>
              <w:t>antiaglomerantes</w:t>
            </w:r>
            <w:proofErr w:type="spellEnd"/>
            <w:r w:rsidRPr="00AC0610">
              <w:rPr>
                <w:rFonts w:ascii="Times New Roman" w:eastAsia="Times New Roman" w:hAnsi="Times New Roman" w:cs="Times New Roman"/>
                <w:sz w:val="20"/>
                <w:szCs w:val="20"/>
                <w:lang w:val="es-ES" w:eastAsia="es-CO"/>
              </w:rPr>
              <w:t xml:space="preserve"> o de agentes que garanticen una buena fluidez; agua de mar.</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Azufre de cualquier clase, excepto el sublimado, el precipitado y el coloidal.</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 xml:space="preserve">Fosfatos de calcio naturales, fosfatos </w:t>
            </w:r>
            <w:proofErr w:type="spellStart"/>
            <w:r w:rsidRPr="00AC0610">
              <w:rPr>
                <w:rFonts w:ascii="Times New Roman" w:eastAsia="Times New Roman" w:hAnsi="Times New Roman" w:cs="Times New Roman"/>
                <w:sz w:val="20"/>
                <w:szCs w:val="20"/>
                <w:lang w:val="es-ES" w:eastAsia="es-CO"/>
              </w:rPr>
              <w:t>aluminocálcicos</w:t>
            </w:r>
            <w:proofErr w:type="spellEnd"/>
            <w:r w:rsidRPr="00AC0610">
              <w:rPr>
                <w:rFonts w:ascii="Times New Roman" w:eastAsia="Times New Roman" w:hAnsi="Times New Roman" w:cs="Times New Roman"/>
                <w:sz w:val="20"/>
                <w:szCs w:val="20"/>
                <w:lang w:val="es-ES" w:eastAsia="es-CO"/>
              </w:rPr>
              <w:t xml:space="preserve"> naturales y cretas fosfatadas.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25.18.10.00.00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Dolomita sin calcinar ni sinterizar, llamada “cruda”. Cal Dolomita inorgáni</w:t>
            </w:r>
            <w:r w:rsidRPr="00AC0610">
              <w:rPr>
                <w:rFonts w:ascii="Times New Roman" w:eastAsia="Times New Roman" w:hAnsi="Times New Roman" w:cs="Times New Roman"/>
                <w:b/>
                <w:sz w:val="20"/>
                <w:szCs w:val="20"/>
                <w:lang w:val="es-ES" w:eastAsia="es-CO"/>
              </w:rPr>
              <w:softHyphen/>
              <w:t>ca para uso agrícola como fertilizante.</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Hullas; briquetas, ovoides y combustibles sólidos similares, obtenidos de la hulla.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27.04.00.10.00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Coques y semicoques de hulla.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27.04.00.20.00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Coques y semicoques de lignito o turba.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27.11.11.00.00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Gas natural licuado.</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27.11.12.00.00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Gas propano únicamente para uso domiciliario.</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27.11.13.00.00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Butanos licuados.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27.11.21.00.00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Gas natural en estado gaseoso, incluido el biogás.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27.11.29.00.00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Gas propano en estado gaseoso únicamente para uso domiciliario y gas bu</w:t>
            </w:r>
            <w:r w:rsidRPr="00AC0610">
              <w:rPr>
                <w:rFonts w:ascii="Times New Roman" w:eastAsia="Times New Roman" w:hAnsi="Times New Roman" w:cs="Times New Roman"/>
                <w:sz w:val="20"/>
                <w:szCs w:val="20"/>
                <w:lang w:val="es-ES" w:eastAsia="es-CO"/>
              </w:rPr>
              <w:softHyphen/>
              <w:t xml:space="preserve">tano en </w:t>
            </w:r>
            <w:r w:rsidRPr="00AC0610">
              <w:rPr>
                <w:rFonts w:ascii="Times New Roman" w:eastAsia="Times New Roman" w:hAnsi="Times New Roman" w:cs="Times New Roman"/>
                <w:sz w:val="20"/>
                <w:szCs w:val="20"/>
                <w:lang w:val="es-ES" w:eastAsia="es-CO"/>
              </w:rPr>
              <w:lastRenderedPageBreak/>
              <w:t>estado gaseoso.</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lastRenderedPageBreak/>
              <w:t>27.16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Energía eléctrica.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28.44.40.00.00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Material radiactivo para uso médico.</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Provitaminas y vitaminas, naturales o reproducidas por síntesis (incluidos los concentrados naturales), y sus derivados utilizados principalmente como vitaminas, mezclados o no entre sí o en disoluciones de cualquier clase.</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29.41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Antibióticos.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Glándulas y demás órganos para usos opoterápicos, desecados, incluso pul</w:t>
            </w:r>
            <w:r w:rsidRPr="00AC0610">
              <w:rPr>
                <w:rFonts w:ascii="Times New Roman" w:eastAsia="Times New Roman" w:hAnsi="Times New Roman" w:cs="Times New Roman"/>
                <w:sz w:val="20"/>
                <w:szCs w:val="20"/>
                <w:lang w:val="es-ES" w:eastAsia="es-CO"/>
              </w:rPr>
              <w:softHyphen/>
              <w:t>verizados; extracto de glándulas o de otros órganos o de sus secreciones, para usos opoterápicos; heparina y sus sales; las demás sustancias humanas o animales preparadas para usos terapéuticos o profilácticos, no expresadas ni comprendidos en otra parte.</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Sangre humana; sangre animal preparada para usos terapéuticos, profilácti</w:t>
            </w:r>
            <w:r w:rsidRPr="00AC0610">
              <w:rPr>
                <w:rFonts w:ascii="Times New Roman" w:eastAsia="Times New Roman" w:hAnsi="Times New Roman" w:cs="Times New Roman"/>
                <w:sz w:val="20"/>
                <w:szCs w:val="20"/>
                <w:lang w:val="es-ES" w:eastAsia="es-CO"/>
              </w:rPr>
              <w:softHyphen/>
              <w:t>cos o de diagnóstico; antisueros (sueros con anticuerpos), demás fracciones de la sangre y productos inmunológicos modificados, incluso obtenidos por proceso biotecnológico; vacunas, toxinas, cultivos de microrganismos (ex</w:t>
            </w:r>
            <w:r w:rsidRPr="00AC0610">
              <w:rPr>
                <w:rFonts w:ascii="Times New Roman" w:eastAsia="Times New Roman" w:hAnsi="Times New Roman" w:cs="Times New Roman"/>
                <w:sz w:val="20"/>
                <w:szCs w:val="20"/>
                <w:lang w:val="es-ES" w:eastAsia="es-CO"/>
              </w:rPr>
              <w:softHyphen/>
              <w:t>cepto las levaduras) y productos similares.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Medicamentos (excepto los productos de las partidas 30.02, 30.05 o 30.06) constituidos por productos mezclados entre sí, preparados para usos tera</w:t>
            </w:r>
            <w:r w:rsidRPr="00AC0610">
              <w:rPr>
                <w:rFonts w:ascii="Times New Roman" w:eastAsia="Times New Roman" w:hAnsi="Times New Roman" w:cs="Times New Roman"/>
                <w:sz w:val="20"/>
                <w:szCs w:val="20"/>
                <w:lang w:val="es-ES" w:eastAsia="es-CO"/>
              </w:rPr>
              <w:softHyphen/>
              <w:t>péuticos o profilácticos, sin dosificar ni acondicionar para la venta al por menor.</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Medicamentos (excepto los productos de las partidas 30.02, 30.05 o 30.06) constituidos por productos mezclados o sin mezclar preparados para usos terapéuticos o profilácticos, dosificados o acondicionados para la venta al por menor.</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Guatas, gasas, vendas y artículos análogos (por ejemplo: apósitos, espara</w:t>
            </w:r>
            <w:r w:rsidRPr="00AC0610">
              <w:rPr>
                <w:rFonts w:ascii="Times New Roman" w:eastAsia="Times New Roman" w:hAnsi="Times New Roman" w:cs="Times New Roman"/>
                <w:sz w:val="20"/>
                <w:szCs w:val="20"/>
                <w:lang w:val="es-ES" w:eastAsia="es-CO"/>
              </w:rPr>
              <w:softHyphen/>
              <w:t>drapos, sinapismos), impregnados o recubiertos de sustancias farmacéuticas o acondicionados para la venta al por menor con fines médicos, quirúrgicos, odontológicos o veterinarios.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Preparaciones y artículos farmacéuticos a que se refiere la nota 4 de este capítulo.</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 xml:space="preserve">Abonos de origen animal o vegetal, incluso mezclados entre sí </w:t>
            </w:r>
            <w:r w:rsidRPr="00AC0610">
              <w:rPr>
                <w:rFonts w:ascii="Times New Roman" w:eastAsia="Times New Roman" w:hAnsi="Times New Roman" w:cs="Times New Roman"/>
                <w:b/>
                <w:sz w:val="20"/>
                <w:szCs w:val="20"/>
                <w:lang w:val="es-ES" w:eastAsia="es-CO"/>
              </w:rPr>
              <w:t>o tratados químicamente; abonos procedentes de la mezcla o del tratamiento químico de productos de origen animal o vegetal.</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Abonos minerales o químicos nitrogenados.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Abonos minerales o químicos fosfatados.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Abonos minerales o químicos potásicos.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sz w:val="20"/>
                <w:szCs w:val="20"/>
                <w:lang w:val="es-ES" w:eastAsia="es-CO"/>
              </w:rPr>
              <w:t>Abonos minerales o químicos, con dos o tres de los elementos fertilizantes: nitrógeno, fósforo y potasio;</w:t>
            </w:r>
            <w:r w:rsidRPr="00AC0610">
              <w:rPr>
                <w:rFonts w:ascii="Times New Roman" w:eastAsia="Times New Roman" w:hAnsi="Times New Roman" w:cs="Times New Roman"/>
                <w:sz w:val="20"/>
                <w:szCs w:val="20"/>
                <w:lang w:val="es-ES" w:eastAsia="es-CO"/>
              </w:rPr>
              <w:t xml:space="preserve"> los demás abonos; productos de este Capítulo en tabletas o formas similares o en envases de un peso bruto inferior o igual a 10 kg.</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 xml:space="preserve">Insecticidas, </w:t>
            </w:r>
            <w:r w:rsidRPr="00AC0610">
              <w:rPr>
                <w:rFonts w:ascii="Times New Roman" w:eastAsia="Times New Roman" w:hAnsi="Times New Roman" w:cs="Times New Roman"/>
                <w:b/>
                <w:sz w:val="20"/>
                <w:szCs w:val="20"/>
                <w:lang w:val="es-ES" w:eastAsia="es-CO"/>
              </w:rPr>
              <w:t xml:space="preserve">raticidas y demás </w:t>
            </w:r>
            <w:proofErr w:type="spellStart"/>
            <w:r w:rsidRPr="00AC0610">
              <w:rPr>
                <w:rFonts w:ascii="Times New Roman" w:eastAsia="Times New Roman" w:hAnsi="Times New Roman" w:cs="Times New Roman"/>
                <w:b/>
                <w:sz w:val="20"/>
                <w:szCs w:val="20"/>
                <w:lang w:val="es-ES" w:eastAsia="es-CO"/>
              </w:rPr>
              <w:t>antirroedores</w:t>
            </w:r>
            <w:proofErr w:type="spellEnd"/>
            <w:r w:rsidRPr="00AC0610">
              <w:rPr>
                <w:rFonts w:ascii="Times New Roman" w:eastAsia="Times New Roman" w:hAnsi="Times New Roman" w:cs="Times New Roman"/>
                <w:b/>
                <w:sz w:val="20"/>
                <w:szCs w:val="20"/>
                <w:lang w:val="es-ES" w:eastAsia="es-CO"/>
              </w:rPr>
              <w:t>, fungicidas, herbicidas, inhi</w:t>
            </w:r>
            <w:r w:rsidRPr="00AC0610">
              <w:rPr>
                <w:rFonts w:ascii="Times New Roman" w:eastAsia="Times New Roman" w:hAnsi="Times New Roman" w:cs="Times New Roman"/>
                <w:b/>
                <w:sz w:val="20"/>
                <w:szCs w:val="20"/>
                <w:lang w:val="es-ES" w:eastAsia="es-CO"/>
              </w:rPr>
              <w:softHyphen/>
              <w:t>bidores de germinación y reguladores del crecimiento de las plantas, des</w:t>
            </w:r>
            <w:r w:rsidRPr="00AC0610">
              <w:rPr>
                <w:rFonts w:ascii="Times New Roman" w:eastAsia="Times New Roman" w:hAnsi="Times New Roman" w:cs="Times New Roman"/>
                <w:b/>
                <w:sz w:val="20"/>
                <w:szCs w:val="20"/>
                <w:lang w:val="es-ES" w:eastAsia="es-CO"/>
              </w:rPr>
              <w:softHyphen/>
              <w:t>infectantes y productos similares, presentados en formas o en envases para la venta al por menor, o como preparaciones o artículos, tales como cintas, mechas y velas azufradas y papeles matamoscas.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38.22.00.90.00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 xml:space="preserve">Reactivos de diagnóstico sobre </w:t>
            </w:r>
            <w:r w:rsidRPr="00AC0610">
              <w:rPr>
                <w:rFonts w:ascii="Times New Roman" w:eastAsia="Times New Roman" w:hAnsi="Times New Roman" w:cs="Times New Roman"/>
                <w:b/>
                <w:sz w:val="20"/>
                <w:szCs w:val="20"/>
                <w:lang w:val="es-ES" w:eastAsia="es-CO"/>
              </w:rPr>
              <w:t xml:space="preserve">cualquier </w:t>
            </w:r>
            <w:r w:rsidRPr="00AC0610">
              <w:rPr>
                <w:rFonts w:ascii="Times New Roman" w:eastAsia="Times New Roman" w:hAnsi="Times New Roman" w:cs="Times New Roman"/>
                <w:sz w:val="20"/>
                <w:szCs w:val="20"/>
                <w:lang w:val="es-ES" w:eastAsia="es-CO"/>
              </w:rPr>
              <w:t xml:space="preserve">soporte </w:t>
            </w:r>
            <w:r w:rsidRPr="00AC0610">
              <w:rPr>
                <w:rFonts w:ascii="Times New Roman" w:eastAsia="Times New Roman" w:hAnsi="Times New Roman" w:cs="Times New Roman"/>
                <w:b/>
                <w:sz w:val="20"/>
                <w:szCs w:val="20"/>
                <w:lang w:val="es-ES" w:eastAsia="es-CO"/>
              </w:rPr>
              <w:t>y reactivos de diagnóstico preparados, incluso sobre soporte.</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Caucho natural.</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40.11.61.00.00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Neumáticos con altos relieves en forma de taco, ángulo o similares, de los tipos utilizados en vehículos y máquinas agrícolas o forestales.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40.11.92.00.00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Neumáticos de los tipos utilizados en vehículos y máquinas agrícolas o fo</w:t>
            </w:r>
            <w:r w:rsidRPr="00AC0610">
              <w:rPr>
                <w:rFonts w:ascii="Times New Roman" w:eastAsia="Times New Roman" w:hAnsi="Times New Roman" w:cs="Times New Roman"/>
                <w:b/>
                <w:sz w:val="20"/>
                <w:szCs w:val="20"/>
                <w:lang w:val="es-ES" w:eastAsia="es-CO"/>
              </w:rPr>
              <w:softHyphen/>
              <w:t>restales.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40.14.10.00.00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Preservativos.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 xml:space="preserve">Madera en bruto, incluso descortezada, </w:t>
            </w:r>
            <w:proofErr w:type="spellStart"/>
            <w:r w:rsidRPr="00AC0610">
              <w:rPr>
                <w:rFonts w:ascii="Times New Roman" w:eastAsia="Times New Roman" w:hAnsi="Times New Roman" w:cs="Times New Roman"/>
                <w:sz w:val="20"/>
                <w:szCs w:val="20"/>
                <w:lang w:val="es-ES" w:eastAsia="es-CO"/>
              </w:rPr>
              <w:t>desalburada</w:t>
            </w:r>
            <w:proofErr w:type="spellEnd"/>
            <w:r w:rsidRPr="00AC0610">
              <w:rPr>
                <w:rFonts w:ascii="Times New Roman" w:eastAsia="Times New Roman" w:hAnsi="Times New Roman" w:cs="Times New Roman"/>
                <w:sz w:val="20"/>
                <w:szCs w:val="20"/>
                <w:lang w:val="es-ES" w:eastAsia="es-CO"/>
              </w:rPr>
              <w:t xml:space="preserve"> o escuadrada.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48.01.00.00.00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Papel prensa en bobinas (rollos) o en hojas.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48.02.61.90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Los demás papeles prensa en bobinas (rollos)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53.05.00.90.90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Pita (Cabuya, fique).</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53.11.00.00.00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Tejidos de las demás fibras textiles vegetales.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56.08.11.00.00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Redes confeccionadas para la pesca.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59.11.90.90.00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Empaques de yute, cáñamo y fique.</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63.05.10.10.00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Sacos (bolsas) y talegas, para envasar de yute.</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lastRenderedPageBreak/>
              <w:t>63.05.90.10.00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Sacos (bolsas) y talegas, para envasar de pita (cabuya, fique).</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63.05.90.90.00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Sacos (bolsas) y talegas, para envasar de cáñamo.</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69.04.10.00.00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 xml:space="preserve">Ladrillos de construcción y bloques de calicanto, de arcilla, y con base en cemento, bloques de arcilla </w:t>
            </w:r>
            <w:proofErr w:type="spellStart"/>
            <w:r w:rsidRPr="00AC0610">
              <w:rPr>
                <w:rFonts w:ascii="Times New Roman" w:eastAsia="Times New Roman" w:hAnsi="Times New Roman" w:cs="Times New Roman"/>
                <w:sz w:val="20"/>
                <w:szCs w:val="20"/>
                <w:lang w:val="es-ES" w:eastAsia="es-CO"/>
              </w:rPr>
              <w:t>silvocalcárea</w:t>
            </w:r>
            <w:proofErr w:type="spellEnd"/>
            <w:r w:rsidRPr="00AC0610">
              <w:rPr>
                <w:rFonts w:ascii="Times New Roman" w:eastAsia="Times New Roman" w:hAnsi="Times New Roman" w:cs="Times New Roman"/>
                <w:sz w:val="20"/>
                <w:szCs w:val="20"/>
                <w:lang w:val="es-ES" w:eastAsia="es-CO"/>
              </w:rPr>
              <w:t>.</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71.18.90.00.00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Monedas de curso legal.</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73.11.00.10.00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Recipientes para gas comprimido o licuado, de fundición, hierro o acero, sin soldadura, componentes del plan de gas vehicular.</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82.08.40.00.00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Cuchillas y hojas cortantes, para máquinas agrícolas, hortícolas o forestales.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84.07.21.00.00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Motores fuera de borda, hasta 115HP.</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84.08.10.00.00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 xml:space="preserve">Motores </w:t>
            </w:r>
            <w:proofErr w:type="spellStart"/>
            <w:r w:rsidRPr="00AC0610">
              <w:rPr>
                <w:rFonts w:ascii="Times New Roman" w:eastAsia="Times New Roman" w:hAnsi="Times New Roman" w:cs="Times New Roman"/>
                <w:sz w:val="20"/>
                <w:szCs w:val="20"/>
                <w:lang w:val="es-ES" w:eastAsia="es-CO"/>
              </w:rPr>
              <w:t>Diesel</w:t>
            </w:r>
            <w:proofErr w:type="spellEnd"/>
            <w:r w:rsidRPr="00AC0610">
              <w:rPr>
                <w:rFonts w:ascii="Times New Roman" w:eastAsia="Times New Roman" w:hAnsi="Times New Roman" w:cs="Times New Roman"/>
                <w:sz w:val="20"/>
                <w:szCs w:val="20"/>
                <w:lang w:val="es-ES" w:eastAsia="es-CO"/>
              </w:rPr>
              <w:t xml:space="preserve"> hasta 150HP.</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84.09.91.60.00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Carburadores y sus partes (repuestos), componentes del plan de gas vehi</w:t>
            </w:r>
            <w:r w:rsidRPr="00AC0610">
              <w:rPr>
                <w:rFonts w:ascii="Times New Roman" w:eastAsia="Times New Roman" w:hAnsi="Times New Roman" w:cs="Times New Roman"/>
                <w:sz w:val="20"/>
                <w:szCs w:val="20"/>
                <w:lang w:val="es-ES" w:eastAsia="es-CO"/>
              </w:rPr>
              <w:softHyphen/>
              <w:t>cular.</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84.09.91.91.00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Equipo para la conversión del sistema de alimentación de combustible para vehículos automóviles a uso dual (gas/gasolina) componentes del plan de gas vehicular.</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84.09.91.99.00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Repuestos para kits del plan de gas vehicular.</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84.14.80.22.00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Compresores componentes del plan de gas vehicular.</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84.14.90.10.00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Partes de compresores (repuestos) componentes del plan de gas vehicular.</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84.24.81.31.00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 xml:space="preserve">Sistemas de riego </w:t>
            </w:r>
            <w:r w:rsidRPr="00AC0610">
              <w:rPr>
                <w:rFonts w:ascii="Times New Roman" w:eastAsia="Times New Roman" w:hAnsi="Times New Roman" w:cs="Times New Roman"/>
                <w:b/>
                <w:sz w:val="20"/>
                <w:szCs w:val="20"/>
                <w:lang w:val="es-ES" w:eastAsia="es-CO"/>
              </w:rPr>
              <w:t>por goteo o aspersión.</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84.24.81.39.00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Los demás sistemas de riego.</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84.24.90.10.00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Aspersores y goteros, para sistemas de riego.</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84.33.20.00.00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sz w:val="20"/>
                <w:szCs w:val="20"/>
                <w:lang w:val="es-ES" w:eastAsia="es-CO"/>
              </w:rPr>
              <w:t>Guadañadoras,</w:t>
            </w:r>
            <w:r w:rsidRPr="00AC0610">
              <w:rPr>
                <w:rFonts w:ascii="Times New Roman" w:eastAsia="Times New Roman" w:hAnsi="Times New Roman" w:cs="Times New Roman"/>
                <w:b/>
                <w:sz w:val="20"/>
                <w:szCs w:val="20"/>
                <w:lang w:val="es-ES" w:eastAsia="es-CO"/>
              </w:rPr>
              <w:t xml:space="preserve"> incluidas las barras de corte para montar sobre un tractor.</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84.33.30.00.00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Las demás máquinas y aparatos de henificar.</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84.33.40.00.00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Prensas para paja o forraje, incluidas las prensas recogedoras.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84.33.51.00.00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Cosechadoras-trilladoras.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84.33.52.00.00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Las demás máquinas y aparatos de trillar.</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84.33.53.00.00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Máquinas de cosechar raíces o tubérculos.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84.33.59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Las demás máquinas y aparatos de cosechar; máquinas y aparatos de trillar.</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84.33.60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Máquinas para limpieza o clasificación de huevos, frutos o demás productos agrícolas.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84.33.90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Partes de máquinas, aparatos y artefactos de cosechar o trillar, incluidas las prensas para paja o forraje; cortadoras de césped y guadañadoras; máquinas para limpieza o clasificación de huevos, frutos o demás productos agrícolas, excepto las de la partida 84.37.</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84.36.10.00.00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Máquinas y aparatos para preparar alimentos o piensos para animales.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84.36.80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Las demás máquinas y aparatos para uso agropecuario.</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84.36.99.00.00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Partes de las demás máquinas y aparatos para uso agropecuario.</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84.37.10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Máquinas para limpieza, clasificación o cribado de semillas, granos u hor</w:t>
            </w:r>
            <w:r w:rsidRPr="00AC0610">
              <w:rPr>
                <w:rFonts w:ascii="Times New Roman" w:eastAsia="Times New Roman" w:hAnsi="Times New Roman" w:cs="Times New Roman"/>
                <w:b/>
                <w:sz w:val="20"/>
                <w:szCs w:val="20"/>
                <w:lang w:val="es-ES" w:eastAsia="es-CO"/>
              </w:rPr>
              <w:softHyphen/>
              <w:t>talizas de vaina secas.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87.01.90.00.00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Tractores para uso agropecuario.</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87.13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Sillones de ruedas y demás vehículos para inválidos, incluso con motor u otro mecanismo de propulsión.</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87.14.20.00.00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Partes y accesorios de sillones de ruedas y demás vehículos para inválidos de la partida 87.13.</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87.16.20.00.00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 xml:space="preserve">Remolques y semirremolques, </w:t>
            </w:r>
            <w:proofErr w:type="spellStart"/>
            <w:r w:rsidRPr="00AC0610">
              <w:rPr>
                <w:rFonts w:ascii="Times New Roman" w:eastAsia="Times New Roman" w:hAnsi="Times New Roman" w:cs="Times New Roman"/>
                <w:sz w:val="20"/>
                <w:szCs w:val="20"/>
                <w:lang w:val="es-ES" w:eastAsia="es-CO"/>
              </w:rPr>
              <w:t>autocargadores</w:t>
            </w:r>
            <w:proofErr w:type="spellEnd"/>
            <w:r w:rsidRPr="00AC0610">
              <w:rPr>
                <w:rFonts w:ascii="Times New Roman" w:eastAsia="Times New Roman" w:hAnsi="Times New Roman" w:cs="Times New Roman"/>
                <w:sz w:val="20"/>
                <w:szCs w:val="20"/>
                <w:lang w:val="es-ES" w:eastAsia="es-CO"/>
              </w:rPr>
              <w:t xml:space="preserve"> o </w:t>
            </w:r>
            <w:proofErr w:type="spellStart"/>
            <w:r w:rsidRPr="00AC0610">
              <w:rPr>
                <w:rFonts w:ascii="Times New Roman" w:eastAsia="Times New Roman" w:hAnsi="Times New Roman" w:cs="Times New Roman"/>
                <w:sz w:val="20"/>
                <w:szCs w:val="20"/>
                <w:lang w:val="es-ES" w:eastAsia="es-CO"/>
              </w:rPr>
              <w:t>autodescargadores</w:t>
            </w:r>
            <w:proofErr w:type="spellEnd"/>
            <w:r w:rsidRPr="00AC0610">
              <w:rPr>
                <w:rFonts w:ascii="Times New Roman" w:eastAsia="Times New Roman" w:hAnsi="Times New Roman" w:cs="Times New Roman"/>
                <w:sz w:val="20"/>
                <w:szCs w:val="20"/>
                <w:lang w:val="es-ES" w:eastAsia="es-CO"/>
              </w:rPr>
              <w:t>, para uso agrícola.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90.01.30.00.00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Lentes de contacto.</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90.01.40.00.00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Lentes de vidrio para gafas.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90.01.50.00.00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Lentes de otras materias para gafas.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90.18.39.00.00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 xml:space="preserve">Catéteres y </w:t>
            </w:r>
            <w:r w:rsidRPr="00AC0610">
              <w:rPr>
                <w:rFonts w:ascii="Times New Roman" w:eastAsia="Times New Roman" w:hAnsi="Times New Roman" w:cs="Times New Roman"/>
                <w:b/>
                <w:sz w:val="20"/>
                <w:szCs w:val="20"/>
                <w:lang w:val="es-ES" w:eastAsia="es-CO"/>
              </w:rPr>
              <w:t xml:space="preserve">catéteres peritoneales y equipos para la infusión de líquidos y filtros para diálisis renal de esta </w:t>
            </w:r>
            <w:proofErr w:type="spellStart"/>
            <w:r w:rsidRPr="00AC0610">
              <w:rPr>
                <w:rFonts w:ascii="Times New Roman" w:eastAsia="Times New Roman" w:hAnsi="Times New Roman" w:cs="Times New Roman"/>
                <w:b/>
                <w:sz w:val="20"/>
                <w:szCs w:val="20"/>
                <w:lang w:val="es-ES" w:eastAsia="es-CO"/>
              </w:rPr>
              <w:t>subpartida</w:t>
            </w:r>
            <w:proofErr w:type="spellEnd"/>
            <w:r w:rsidRPr="00AC0610">
              <w:rPr>
                <w:rFonts w:ascii="Times New Roman" w:eastAsia="Times New Roman" w:hAnsi="Times New Roman" w:cs="Times New Roman"/>
                <w:b/>
                <w:sz w:val="20"/>
                <w:szCs w:val="20"/>
                <w:lang w:val="es-ES" w:eastAsia="es-CO"/>
              </w:rPr>
              <w:t>.</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90.18.90.90.00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Equipos para la infusión de sangre.</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Artículos y aparatos de ortopedia, incluidas las fajas y vendajes médico-qui</w:t>
            </w:r>
            <w:r w:rsidRPr="00AC0610">
              <w:rPr>
                <w:rFonts w:ascii="Times New Roman" w:eastAsia="Times New Roman" w:hAnsi="Times New Roman" w:cs="Times New Roman"/>
                <w:sz w:val="20"/>
                <w:szCs w:val="20"/>
                <w:lang w:val="es-ES" w:eastAsia="es-CO"/>
              </w:rPr>
              <w:softHyphen/>
              <w:t>rúrgicos y las muletas; tablillas, férulas u otros artículos y aparatos para frac</w:t>
            </w:r>
            <w:r w:rsidRPr="00AC0610">
              <w:rPr>
                <w:rFonts w:ascii="Times New Roman" w:eastAsia="Times New Roman" w:hAnsi="Times New Roman" w:cs="Times New Roman"/>
                <w:sz w:val="20"/>
                <w:szCs w:val="20"/>
                <w:lang w:val="es-ES" w:eastAsia="es-CO"/>
              </w:rPr>
              <w:softHyphen/>
              <w:t xml:space="preserve">turas; artículos y aparatos de prótesis; audífonos y demás aparatos que lleve la propia persona o se le implanten para compensar un defecto o incapacidad. Las impresoras braille, máquinas inteligentes de lectura para ciegos, software lector de pantalla para ciegos, estereotipadoras braille, líneas braille, regletas braille, cajas aritméticas y de dibujo </w:t>
            </w:r>
            <w:r w:rsidRPr="00AC0610">
              <w:rPr>
                <w:rFonts w:ascii="Times New Roman" w:eastAsia="Times New Roman" w:hAnsi="Times New Roman" w:cs="Times New Roman"/>
                <w:sz w:val="20"/>
                <w:szCs w:val="20"/>
                <w:lang w:val="es-ES" w:eastAsia="es-CO"/>
              </w:rPr>
              <w:lastRenderedPageBreak/>
              <w:t>braille, elementos manuales o mecánicos de escritura del sistema braille, así como los bastones para ciegos aunque estén dotados de tecnología, contenidos en esta partida arancelaria.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lastRenderedPageBreak/>
              <w:t>90.25.90.00.00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Partes y accesorios surtidores (repuestos), componentes del plan de gas ve</w:t>
            </w:r>
            <w:r w:rsidRPr="00AC0610">
              <w:rPr>
                <w:rFonts w:ascii="Times New Roman" w:eastAsia="Times New Roman" w:hAnsi="Times New Roman" w:cs="Times New Roman"/>
                <w:sz w:val="20"/>
                <w:szCs w:val="20"/>
                <w:lang w:val="es-ES" w:eastAsia="es-CO"/>
              </w:rPr>
              <w:softHyphen/>
              <w:t>hicular.</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Armas de guerra, excepto los revólveres, pistolas y armas blancas.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96.09.10.00.00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Lápices de escribir y colorear.</w:t>
            </w:r>
          </w:p>
        </w:tc>
      </w:tr>
    </w:tbl>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Adicionalmente se considerarán excluidos los siguientes bienes: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1. Las materias primas químicas con destino a la producción de pla</w:t>
      </w:r>
      <w:r w:rsidRPr="00AC0610">
        <w:rPr>
          <w:rFonts w:ascii="Times New Roman" w:eastAsia="Times New Roman" w:hAnsi="Times New Roman" w:cs="Times New Roman"/>
          <w:sz w:val="24"/>
          <w:szCs w:val="24"/>
          <w:lang w:val="es-ES" w:eastAsia="es-ES"/>
        </w:rPr>
        <w:softHyphen/>
        <w:t>guicidas e insecticidas de la partida 38.08 y de los fertilizantes de las partidas 31.01 a 31.05 y con destino a la producción de medicamentos de las posiciones 29.36, 29.41, 30.01, 30.03, 30.04 y 30.06.</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2. Las materias primas destinadas a la producción de vacunas para lo cual deberá acreditarse tal condición en la forma como lo señale el reglamento.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3217D8" w:rsidRDefault="00AC0610" w:rsidP="00AC0610">
      <w:pPr>
        <w:spacing w:after="0" w:line="240" w:lineRule="auto"/>
        <w:jc w:val="both"/>
        <w:rPr>
          <w:rFonts w:ascii="Times New Roman" w:eastAsia="Times New Roman" w:hAnsi="Times New Roman" w:cs="Times New Roman"/>
          <w:sz w:val="24"/>
          <w:szCs w:val="24"/>
          <w:lang w:val="es-ES" w:eastAsia="es-ES"/>
        </w:rPr>
      </w:pPr>
      <w:r w:rsidRPr="003217D8">
        <w:rPr>
          <w:rFonts w:ascii="Times New Roman" w:eastAsia="Times New Roman" w:hAnsi="Times New Roman" w:cs="Times New Roman"/>
          <w:sz w:val="24"/>
          <w:szCs w:val="24"/>
          <w:lang w:val="es-ES" w:eastAsia="es-ES"/>
        </w:rPr>
        <w:t>3. Los computadores personales de escritorio o portátiles, cuyo valor no exceda de ochenta y dos (82)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4. Los dispositivos anticonceptivos para uso femenino.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5. El petróleo crudo destinado a su refinación y la gasolina natural.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6. La gasolina y el ACPM definidos de acuerdo con el parágrafo 1º del artículo 167 de esta ley.</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7. Los equipos y elementos nacionales o importados que se destinen a la construcción, instalación, montaje y operación de sistemas de control y monitoreo, necesarios para el cumplimiento de las disposiciones, regula</w:t>
      </w:r>
      <w:r w:rsidRPr="00AC0610">
        <w:rPr>
          <w:rFonts w:ascii="Times New Roman" w:eastAsia="Times New Roman" w:hAnsi="Times New Roman" w:cs="Times New Roman"/>
          <w:sz w:val="24"/>
          <w:szCs w:val="24"/>
          <w:lang w:val="es-ES" w:eastAsia="es-ES"/>
        </w:rPr>
        <w:softHyphen/>
        <w:t>ciones y estándares ambientales vigentes, para lo cual deberá acreditarse tal condición ante el Ministerio de Ambiente y Desarrollo Sostenible.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8. Los alimentos de consumo humano y animal que se importen de los países colindantes a los departamentos de Vichada, Guajira, Guainía y Vaupés, siempre y cuando se destinen exclusivamente al consumo local en esos Departamentos.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9. Los dispositivos móviles inteligentes (tales como tabletas, </w:t>
      </w:r>
      <w:proofErr w:type="spellStart"/>
      <w:r w:rsidRPr="00AC0610">
        <w:rPr>
          <w:rFonts w:ascii="Times New Roman" w:eastAsia="Times New Roman" w:hAnsi="Times New Roman" w:cs="Times New Roman"/>
          <w:b/>
          <w:i/>
          <w:iCs/>
          <w:sz w:val="24"/>
          <w:szCs w:val="24"/>
          <w:lang w:val="es-ES" w:eastAsia="es-ES"/>
        </w:rPr>
        <w:t>tablets</w:t>
      </w:r>
      <w:proofErr w:type="spellEnd"/>
      <w:r w:rsidRPr="00AC0610">
        <w:rPr>
          <w:rFonts w:ascii="Times New Roman" w:eastAsia="Times New Roman" w:hAnsi="Times New Roman" w:cs="Times New Roman"/>
          <w:b/>
          <w:sz w:val="24"/>
          <w:szCs w:val="24"/>
          <w:lang w:val="es-ES" w:eastAsia="es-ES"/>
        </w:rPr>
        <w:t>) cuyo valor no exceda de cuarenta y tres (43)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10. Los alimentos de consumo humano donados a favor de los Bancos de Alimentos legalmente constituidos, de acuerdo con la reglamentación que expida el Gobierno Nacional.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11. Los vehículos, automotores, destinados al transporte público de pasajeros, destinados solo a reposición. Tendrán derecho a este benefi</w:t>
      </w:r>
      <w:r w:rsidRPr="00AC0610">
        <w:rPr>
          <w:rFonts w:ascii="Times New Roman" w:eastAsia="Times New Roman" w:hAnsi="Times New Roman" w:cs="Times New Roman"/>
          <w:b/>
          <w:sz w:val="24"/>
          <w:szCs w:val="24"/>
          <w:lang w:val="es-ES" w:eastAsia="es-ES"/>
        </w:rPr>
        <w:softHyphen/>
        <w:t xml:space="preserve">cio los pequeños transportadores propietarios de menos de 3 vehículos y solo para efectos de la </w:t>
      </w:r>
      <w:r w:rsidRPr="00AC0610">
        <w:rPr>
          <w:rFonts w:ascii="Times New Roman" w:eastAsia="Times New Roman" w:hAnsi="Times New Roman" w:cs="Times New Roman"/>
          <w:b/>
          <w:sz w:val="24"/>
          <w:szCs w:val="24"/>
          <w:lang w:val="es-ES" w:eastAsia="es-ES"/>
        </w:rPr>
        <w:lastRenderedPageBreak/>
        <w:t>reposición de uno solo, y por una única vez. Este beneficio tendrá una vigencia de 4 años luego de que el Gobierno Nacional a través del Ministerio de Transporte reglamente el tema.</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12. El asfalto.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13. Los objetos con interés artístico, cultural e histórico comprados por parte de los museos que integren la Red Nacional de Museos y las entidades públicas que posean o administren estos bienes, estarán exentos del cobro del IVA.</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Parágrafo 1°. También se encuentran excluidos del impuesto sobre las ventas los alimentos de consumo humano y animal, vestuario, elementos de aseo y medicamentos para uso humano o veterinario y materiales de construcción que se introduzcan y comercialicen a los departamentos de Amazonas, Guainía y Vaupés, siempre y cuando se destinen exclu</w:t>
      </w:r>
      <w:r w:rsidRPr="00AC0610">
        <w:rPr>
          <w:rFonts w:ascii="Times New Roman" w:eastAsia="Times New Roman" w:hAnsi="Times New Roman" w:cs="Times New Roman"/>
          <w:b/>
          <w:sz w:val="24"/>
          <w:szCs w:val="24"/>
          <w:lang w:val="es-ES" w:eastAsia="es-ES"/>
        </w:rPr>
        <w:softHyphen/>
        <w:t>sivamente al consumo dentro del mismo departamento. El Gobierno Nacional reglamentará la materia para garantizar que la exclusión del IVA se aplique en las ventas al consumidor final.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Parágrafo 2°. Igualmente se encuentra excluido del impuesto sobre las ventas (IVA) el combustible para aviación que se suministre para el servicio de transporte aéreo nacional de pasajeros y de carga con destino a los departamentos de Guainía, Amazonas, Vaupés, San Andrés Islas y Providencia, Arauca y Vichada.</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Parágrafo 3º. Durante el año 2013, se encuentra excluida del impuesto sobre las ventas la nacionalización de los yates y demás naves o barcos de recreo o deporte de la partida 89.03, que hayan sido objeto de im</w:t>
      </w:r>
      <w:r w:rsidRPr="00AC0610">
        <w:rPr>
          <w:rFonts w:ascii="Times New Roman" w:eastAsia="Times New Roman" w:hAnsi="Times New Roman" w:cs="Times New Roman"/>
          <w:b/>
          <w:sz w:val="24"/>
          <w:szCs w:val="24"/>
          <w:lang w:val="es-ES" w:eastAsia="es-ES"/>
        </w:rPr>
        <w:softHyphen/>
        <w:t>portación temporal en dos (2) oportunidades en fecha anterior al 31 de diciembre de 2012, siempre y cuando sean abanderadas por intermedio de la Capitanía Puerto de San Andrés.</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39. </w:t>
      </w:r>
      <w:proofErr w:type="spellStart"/>
      <w:r w:rsidRPr="00AC0610">
        <w:rPr>
          <w:rFonts w:ascii="Times New Roman" w:eastAsia="Times New Roman" w:hAnsi="Times New Roman" w:cs="Times New Roman"/>
          <w:b/>
          <w:sz w:val="24"/>
          <w:szCs w:val="24"/>
          <w:lang w:val="es-ES" w:eastAsia="es-ES"/>
        </w:rPr>
        <w:t>Adiciónase</w:t>
      </w:r>
      <w:proofErr w:type="spellEnd"/>
      <w:r w:rsidRPr="00AC0610">
        <w:rPr>
          <w:rFonts w:ascii="Times New Roman" w:eastAsia="Times New Roman" w:hAnsi="Times New Roman" w:cs="Times New Roman"/>
          <w:b/>
          <w:sz w:val="24"/>
          <w:szCs w:val="24"/>
          <w:lang w:val="es-ES" w:eastAsia="es-ES"/>
        </w:rPr>
        <w:t xml:space="preserve"> el </w:t>
      </w:r>
      <w:hyperlink r:id="rId103" w:tooltip="Estatuto Tributario CETA" w:history="1">
        <w:r w:rsidRPr="00AC0610">
          <w:rPr>
            <w:rFonts w:ascii="Times New Roman" w:eastAsia="Times New Roman" w:hAnsi="Times New Roman" w:cs="Times New Roman"/>
            <w:b/>
            <w:sz w:val="24"/>
            <w:szCs w:val="24"/>
            <w:lang w:val="es-ES" w:eastAsia="es-ES"/>
          </w:rPr>
          <w:t>artículo 426</w:t>
        </w:r>
      </w:hyperlink>
      <w:r w:rsidRPr="00AC0610">
        <w:rPr>
          <w:rFonts w:ascii="Times New Roman" w:eastAsia="Times New Roman" w:hAnsi="Times New Roman" w:cs="Times New Roman"/>
          <w:b/>
          <w:sz w:val="24"/>
          <w:szCs w:val="24"/>
          <w:lang w:val="es-ES" w:eastAsia="es-ES"/>
        </w:rPr>
        <w:t xml:space="preserve"> al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426. </w:t>
      </w:r>
      <w:r w:rsidRPr="00AC0610">
        <w:rPr>
          <w:rFonts w:ascii="Times New Roman" w:eastAsia="Times New Roman" w:hAnsi="Times New Roman" w:cs="Times New Roman"/>
          <w:b/>
          <w:bCs/>
          <w:i/>
          <w:iCs/>
          <w:sz w:val="24"/>
          <w:szCs w:val="24"/>
          <w:lang w:val="es-ES" w:eastAsia="es-ES"/>
        </w:rPr>
        <w:t xml:space="preserve">Servicio excluido. </w:t>
      </w:r>
      <w:r w:rsidRPr="00AC0610">
        <w:rPr>
          <w:rFonts w:ascii="Times New Roman" w:eastAsia="Times New Roman" w:hAnsi="Times New Roman" w:cs="Times New Roman"/>
          <w:sz w:val="24"/>
          <w:szCs w:val="24"/>
          <w:lang w:val="es-ES" w:eastAsia="es-ES"/>
        </w:rPr>
        <w:t>Cuando en un establecimiento de comercio se lleven a cabo actividades de expendio de comidas y bebidas preparadas en restaurantes, cafeterías, autoservicios, heladerías, frute</w:t>
      </w:r>
      <w:r w:rsidRPr="00AC0610">
        <w:rPr>
          <w:rFonts w:ascii="Times New Roman" w:eastAsia="Times New Roman" w:hAnsi="Times New Roman" w:cs="Times New Roman"/>
          <w:sz w:val="24"/>
          <w:szCs w:val="24"/>
          <w:lang w:val="es-ES" w:eastAsia="es-ES"/>
        </w:rPr>
        <w:softHyphen/>
        <w:t>rías, pastelerías y panaderías, para consumo en el lugar, para llevar, o a domicilio, los servicios de alimentación bajo contrato, y el expendio de comidas y bebidas alcohólicas para consumo dentro bares, tabernas y discotecas, se entenderá que la venta se hace como servicio excluido del impuesto sobre las ventas y está sujeta al impuesto nacional al consumo al que hace referencia el artículo 512-1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Parágrafo. Los servicios de alimentación institucional o alimentación a empresas, prestado bajo contrato (Catering), estarán gravados a la tarifa general del impuesto sobre las ventas.</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40. Adiciónense al </w:t>
      </w:r>
      <w:hyperlink r:id="rId104" w:tooltip="Estatuto Tributario CETA" w:history="1">
        <w:r w:rsidRPr="00AC0610">
          <w:rPr>
            <w:rFonts w:ascii="Times New Roman" w:eastAsia="Times New Roman" w:hAnsi="Times New Roman" w:cs="Times New Roman"/>
            <w:b/>
            <w:sz w:val="24"/>
            <w:szCs w:val="24"/>
            <w:lang w:val="es-ES" w:eastAsia="es-ES"/>
          </w:rPr>
          <w:t>artículo 428</w:t>
        </w:r>
      </w:hyperlink>
      <w:r w:rsidRPr="00AC0610">
        <w:rPr>
          <w:rFonts w:ascii="Times New Roman" w:eastAsia="Times New Roman" w:hAnsi="Times New Roman" w:cs="Times New Roman"/>
          <w:b/>
          <w:sz w:val="24"/>
          <w:szCs w:val="24"/>
          <w:lang w:val="es-ES" w:eastAsia="es-ES"/>
        </w:rPr>
        <w:t xml:space="preserve"> del Estatuto Tributario, el literal j) y un parágrafo transitorio:</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lastRenderedPageBreak/>
        <w:t xml:space="preserve">j) </w:t>
      </w:r>
      <w:r w:rsidRPr="00AC0610">
        <w:rPr>
          <w:rFonts w:ascii="Times New Roman" w:eastAsia="Times New Roman" w:hAnsi="Times New Roman" w:cs="Times New Roman"/>
          <w:b/>
          <w:sz w:val="24"/>
          <w:szCs w:val="24"/>
          <w:lang w:val="es-ES" w:eastAsia="es-ES"/>
        </w:rPr>
        <w:t>La importación de bienes objeto de envíos o entregas urgentes cuyo valor no exceda de doscientos dólares USD$200 a partir del 1° de enero de 2014. El Gobierno reglamentará esta materia. A este literal no será aplicable lo previsto en el parágrafo 3 de este artículo</w:t>
      </w:r>
      <w:r w:rsidRPr="00AC0610">
        <w:rPr>
          <w:rFonts w:ascii="Times New Roman" w:eastAsia="Times New Roman" w:hAnsi="Times New Roman" w:cs="Times New Roman"/>
          <w:sz w:val="24"/>
          <w:szCs w:val="24"/>
          <w:lang w:val="es-ES" w:eastAsia="es-ES"/>
        </w:rPr>
        <w: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transitorio</w:t>
      </w:r>
      <w:r w:rsidRPr="00AC0610">
        <w:rPr>
          <w:rFonts w:ascii="Times New Roman" w:eastAsia="Times New Roman" w:hAnsi="Times New Roman" w:cs="Times New Roman"/>
          <w:sz w:val="24"/>
          <w:szCs w:val="24"/>
          <w:lang w:val="es-ES" w:eastAsia="es-ES"/>
        </w:rPr>
        <w:t>. Para efectos de lo previsto en el literal g) de este artículo, las modificaciones que en el régimen aduanero se intro</w:t>
      </w:r>
      <w:r w:rsidRPr="00AC0610">
        <w:rPr>
          <w:rFonts w:ascii="Times New Roman" w:eastAsia="Times New Roman" w:hAnsi="Times New Roman" w:cs="Times New Roman"/>
          <w:sz w:val="24"/>
          <w:szCs w:val="24"/>
          <w:lang w:val="es-ES" w:eastAsia="es-ES"/>
        </w:rPr>
        <w:softHyphen/>
        <w:t>duzcan en relación con la figura de “usuarios altamente exportadores” y la denominación “importación ordinaria”, se entenderán sustituidas, respectivamente, de manera progresiva por la calidad de “Operador Eco</w:t>
      </w:r>
      <w:r w:rsidRPr="00AC0610">
        <w:rPr>
          <w:rFonts w:ascii="Times New Roman" w:eastAsia="Times New Roman" w:hAnsi="Times New Roman" w:cs="Times New Roman"/>
          <w:sz w:val="24"/>
          <w:szCs w:val="24"/>
          <w:lang w:val="es-ES" w:eastAsia="es-ES"/>
        </w:rPr>
        <w:softHyphen/>
        <w:t>nómico Autorizado” si se adquiere tal calidad, y se remplaza la expresión importación ordinaria por “importación para el consumo”.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41. Modifíquese el </w:t>
      </w:r>
      <w:hyperlink r:id="rId105" w:tooltip="Estatuto Tributario CETA" w:history="1">
        <w:r w:rsidRPr="00AC0610">
          <w:rPr>
            <w:rFonts w:ascii="Times New Roman" w:eastAsia="Times New Roman" w:hAnsi="Times New Roman" w:cs="Times New Roman"/>
            <w:b/>
            <w:sz w:val="24"/>
            <w:szCs w:val="24"/>
            <w:lang w:val="es-ES" w:eastAsia="es-ES"/>
          </w:rPr>
          <w:t>artículo 428-2</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428-2. </w:t>
      </w:r>
      <w:r w:rsidRPr="00AC0610">
        <w:rPr>
          <w:rFonts w:ascii="Times New Roman" w:eastAsia="Times New Roman" w:hAnsi="Times New Roman" w:cs="Times New Roman"/>
          <w:b/>
          <w:bCs/>
          <w:i/>
          <w:iCs/>
          <w:sz w:val="24"/>
          <w:szCs w:val="24"/>
          <w:lang w:val="es-ES" w:eastAsia="es-ES"/>
        </w:rPr>
        <w:t>Efectos tributarios de la fusión y escisión de socie</w:t>
      </w:r>
      <w:r w:rsidRPr="00AC0610">
        <w:rPr>
          <w:rFonts w:ascii="Times New Roman" w:eastAsia="Times New Roman" w:hAnsi="Times New Roman" w:cs="Times New Roman"/>
          <w:b/>
          <w:bCs/>
          <w:i/>
          <w:iCs/>
          <w:sz w:val="24"/>
          <w:szCs w:val="24"/>
          <w:lang w:val="es-ES" w:eastAsia="es-ES"/>
        </w:rPr>
        <w:softHyphen/>
        <w:t xml:space="preserve">dades. </w:t>
      </w:r>
      <w:r w:rsidRPr="00AC0610">
        <w:rPr>
          <w:rFonts w:ascii="Times New Roman" w:eastAsia="Times New Roman" w:hAnsi="Times New Roman" w:cs="Times New Roman"/>
          <w:sz w:val="24"/>
          <w:szCs w:val="24"/>
          <w:lang w:val="es-ES" w:eastAsia="es-ES"/>
        </w:rPr>
        <w:t xml:space="preserve">Lo dispuesto en los artículos </w:t>
      </w:r>
      <w:hyperlink r:id="rId106" w:tooltip="Estatuto Tributario CETA" w:history="1">
        <w:r w:rsidRPr="00AC0610">
          <w:rPr>
            <w:rFonts w:ascii="Times New Roman" w:eastAsia="Times New Roman" w:hAnsi="Times New Roman" w:cs="Times New Roman"/>
            <w:sz w:val="24"/>
            <w:szCs w:val="24"/>
            <w:lang w:val="es-ES" w:eastAsia="es-ES"/>
          </w:rPr>
          <w:t>319</w:t>
        </w:r>
      </w:hyperlink>
      <w:r w:rsidRPr="00AC0610">
        <w:rPr>
          <w:rFonts w:ascii="Times New Roman" w:eastAsia="Times New Roman" w:hAnsi="Times New Roman" w:cs="Times New Roman"/>
          <w:sz w:val="24"/>
          <w:szCs w:val="24"/>
          <w:lang w:val="es-ES" w:eastAsia="es-ES"/>
        </w:rPr>
        <w:t>, 319-3 y 319-5 de este Estatuto, es igualmente válido en materia del impuesto sobre las ventas.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42. Modifíquese el </w:t>
      </w:r>
      <w:hyperlink r:id="rId107" w:tooltip="Estatuto Tributario CETA" w:history="1">
        <w:r w:rsidRPr="00AC0610">
          <w:rPr>
            <w:rFonts w:ascii="Times New Roman" w:eastAsia="Times New Roman" w:hAnsi="Times New Roman" w:cs="Times New Roman"/>
            <w:b/>
            <w:sz w:val="24"/>
            <w:szCs w:val="24"/>
            <w:lang w:val="es-ES" w:eastAsia="es-ES"/>
          </w:rPr>
          <w:t>artículo 437-1</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437-1. </w:t>
      </w:r>
      <w:r w:rsidRPr="00AC0610">
        <w:rPr>
          <w:rFonts w:ascii="Times New Roman" w:eastAsia="Times New Roman" w:hAnsi="Times New Roman" w:cs="Times New Roman"/>
          <w:b/>
          <w:bCs/>
          <w:i/>
          <w:iCs/>
          <w:sz w:val="24"/>
          <w:szCs w:val="24"/>
          <w:lang w:val="es-ES" w:eastAsia="es-ES"/>
        </w:rPr>
        <w:t xml:space="preserve">Retención en la fuente en el impuesto sobre las ventas. </w:t>
      </w:r>
      <w:r w:rsidRPr="00AC0610">
        <w:rPr>
          <w:rFonts w:ascii="Times New Roman" w:eastAsia="Times New Roman" w:hAnsi="Times New Roman" w:cs="Times New Roman"/>
          <w:sz w:val="24"/>
          <w:szCs w:val="24"/>
          <w:lang w:val="es-ES" w:eastAsia="es-ES"/>
        </w:rPr>
        <w:t>Con el fin de facilitar, acelerar y asegurar el recaudo del impuesto sobre las ventas, se establece la retención en la fuente en este impuesto, la cual deberá practicarse en el momento en que se realice el pago o abono en cuenta, lo que ocurra primero.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 retención será equivalente al quince por ciento (15%) del valor del impuesto.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Sin perjuicio de lo dispuesto en el inciso anterior, el Gobierno Nacional podrá disminuir la tarifa de retención en la fuente del impuesto sobre las ventas, para aquellos responsables que en los últimos seis (6) períodos consecutivos hayan arrojado saldos a favor en sus declaraciones de ventas.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b/>
          <w:bCs/>
          <w:sz w:val="24"/>
          <w:szCs w:val="24"/>
          <w:lang w:val="es-ES" w:eastAsia="es-ES"/>
        </w:rPr>
        <w:t>°</w:t>
      </w:r>
      <w:r w:rsidRPr="00AC0610">
        <w:rPr>
          <w:rFonts w:ascii="Times New Roman" w:eastAsia="Times New Roman" w:hAnsi="Times New Roman" w:cs="Times New Roman"/>
          <w:b/>
          <w:sz w:val="24"/>
          <w:szCs w:val="24"/>
          <w:lang w:val="es-ES" w:eastAsia="es-ES"/>
        </w:rPr>
        <w:t xml:space="preserve">. </w:t>
      </w:r>
      <w:r w:rsidRPr="00AC0610">
        <w:rPr>
          <w:rFonts w:ascii="Times New Roman" w:eastAsia="Times New Roman" w:hAnsi="Times New Roman" w:cs="Times New Roman"/>
          <w:sz w:val="24"/>
          <w:szCs w:val="24"/>
          <w:lang w:val="es-ES" w:eastAsia="es-ES"/>
        </w:rPr>
        <w:t xml:space="preserve">En el caso de la prestación de servicios gravados a que se refiere el numeral 3 del </w:t>
      </w:r>
      <w:hyperlink r:id="rId108" w:tooltip="Estatuto Tributario CETA" w:history="1">
        <w:r w:rsidRPr="00AC0610">
          <w:rPr>
            <w:rFonts w:ascii="Times New Roman" w:eastAsia="Times New Roman" w:hAnsi="Times New Roman" w:cs="Times New Roman"/>
            <w:sz w:val="24"/>
            <w:szCs w:val="24"/>
            <w:lang w:val="es-ES" w:eastAsia="es-ES"/>
          </w:rPr>
          <w:t>artículo 437-2</w:t>
        </w:r>
      </w:hyperlink>
      <w:r w:rsidRPr="00AC0610">
        <w:rPr>
          <w:rFonts w:ascii="Times New Roman" w:eastAsia="Times New Roman" w:hAnsi="Times New Roman" w:cs="Times New Roman"/>
          <w:sz w:val="24"/>
          <w:szCs w:val="24"/>
          <w:lang w:val="es-ES" w:eastAsia="es-ES"/>
        </w:rPr>
        <w:t xml:space="preserve"> de este Estatuto, la retención será equivalente al ciento por ciento (100%) del valor del impuesto.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En el caso de los bienes a que se refieren los artículos 437-4 y 437-5 de este Estatuto, la retención equivaldrá al ciento por ciento (100%) del valor del impuesto.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43. Adiciónese el artículo 437-4 al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437-4. </w:t>
      </w:r>
      <w:r w:rsidRPr="00AC0610">
        <w:rPr>
          <w:rFonts w:ascii="Times New Roman" w:eastAsia="Times New Roman" w:hAnsi="Times New Roman" w:cs="Times New Roman"/>
          <w:b/>
          <w:bCs/>
          <w:i/>
          <w:iCs/>
          <w:sz w:val="24"/>
          <w:szCs w:val="24"/>
          <w:lang w:val="es-ES" w:eastAsia="es-ES"/>
        </w:rPr>
        <w:t xml:space="preserve">Retención de IVA para venta de chatarra y otros bienes. </w:t>
      </w:r>
      <w:r w:rsidRPr="00AC0610">
        <w:rPr>
          <w:rFonts w:ascii="Times New Roman" w:eastAsia="Times New Roman" w:hAnsi="Times New Roman" w:cs="Times New Roman"/>
          <w:sz w:val="24"/>
          <w:szCs w:val="24"/>
          <w:lang w:val="es-ES" w:eastAsia="es-ES"/>
        </w:rPr>
        <w:t>El IVA causado en la venta de chatarra identificada con la no</w:t>
      </w:r>
      <w:r w:rsidRPr="00AC0610">
        <w:rPr>
          <w:rFonts w:ascii="Times New Roman" w:eastAsia="Times New Roman" w:hAnsi="Times New Roman" w:cs="Times New Roman"/>
          <w:sz w:val="24"/>
          <w:szCs w:val="24"/>
          <w:lang w:val="es-ES" w:eastAsia="es-ES"/>
        </w:rPr>
        <w:softHyphen/>
        <w:t>menclatura arancelaria andina 72.04, 74.04 y 76.02, se generará cuando esta sea vendida a las siderúrgicas.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El IVA generado de acuerdo con el inciso anterior será retenido en el 100% por la siderúrgica.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El impuesto generado dará derecho a impuestos descontables en los términos del </w:t>
      </w:r>
      <w:hyperlink r:id="rId109" w:tooltip="Estatuto Tributario CETA" w:history="1">
        <w:r w:rsidRPr="00AC0610">
          <w:rPr>
            <w:rFonts w:ascii="Times New Roman" w:eastAsia="Times New Roman" w:hAnsi="Times New Roman" w:cs="Times New Roman"/>
            <w:sz w:val="24"/>
            <w:szCs w:val="24"/>
            <w:lang w:val="es-ES" w:eastAsia="es-ES"/>
          </w:rPr>
          <w:t>artículo 485</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Para efectos de este artículo se considera siderúrgica a las empresas cuya actividad económica principal se encuentre registrada en el registro único tributario, RUT, bajo el código 241 de la Resolución 139 de 2012 expedida por la Dirección de Impuestos y Aduanas Nacio</w:t>
      </w:r>
      <w:r w:rsidRPr="00AC0610">
        <w:rPr>
          <w:rFonts w:ascii="Times New Roman" w:eastAsia="Times New Roman" w:hAnsi="Times New Roman" w:cs="Times New Roman"/>
          <w:sz w:val="24"/>
          <w:szCs w:val="24"/>
          <w:lang w:val="es-ES" w:eastAsia="es-ES"/>
        </w:rPr>
        <w:softHyphen/>
        <w:t>nales o la que la modifique o sustituya.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La importación de chatarra, identificada con la nomen</w:t>
      </w:r>
      <w:r w:rsidRPr="00AC0610">
        <w:rPr>
          <w:rFonts w:ascii="Times New Roman" w:eastAsia="Times New Roman" w:hAnsi="Times New Roman" w:cs="Times New Roman"/>
          <w:sz w:val="24"/>
          <w:szCs w:val="24"/>
          <w:lang w:val="es-ES" w:eastAsia="es-ES"/>
        </w:rPr>
        <w:softHyphen/>
        <w:t>clatura arancelaria andina 72.04, 74.04 y 76.02, se regirá por las reglas generales contenidas en el Libro III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3°.</w:t>
      </w:r>
      <w:r w:rsidRPr="00AC0610">
        <w:rPr>
          <w:rFonts w:ascii="Times New Roman" w:eastAsia="Times New Roman" w:hAnsi="Times New Roman" w:cs="Times New Roman"/>
          <w:sz w:val="24"/>
          <w:szCs w:val="24"/>
          <w:lang w:val="es-ES" w:eastAsia="es-ES"/>
        </w:rPr>
        <w:t xml:space="preserve"> La venta de chatarra identificada con la nomenclatura arancelaria andina 72.04, 74.04 y 76.02 por parte de una siderúrgica a otra y/o a cualquier tercero, se regirá por las reglas generales contenidas en el Libro III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4°.</w:t>
      </w:r>
      <w:r w:rsidRPr="00AC0610">
        <w:rPr>
          <w:rFonts w:ascii="Times New Roman" w:eastAsia="Times New Roman" w:hAnsi="Times New Roman" w:cs="Times New Roman"/>
          <w:sz w:val="24"/>
          <w:szCs w:val="24"/>
          <w:lang w:val="es-ES" w:eastAsia="es-ES"/>
        </w:rPr>
        <w:t xml:space="preserve"> El Gobierno Nacional podrá extender este mecanismo a otros bienes reutilizables que sean materia prima para la industria manufacturera, previo estudio de la Dirección de Impuestos y Aduanas Nacionales. El Gobierno Nacional establecerá expresamente los bienes sujetos a dicho tratamiento y las industrias manufactureras cuya compra genere el impuesto y que deban practicar la retención mencionada en el inciso segundo del presente artículo.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44. Adiciónese el artículo 437-5 al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437-5. </w:t>
      </w:r>
      <w:r w:rsidRPr="00AC0610">
        <w:rPr>
          <w:rFonts w:ascii="Times New Roman" w:eastAsia="Times New Roman" w:hAnsi="Times New Roman" w:cs="Times New Roman"/>
          <w:b/>
          <w:bCs/>
          <w:i/>
          <w:iCs/>
          <w:sz w:val="24"/>
          <w:szCs w:val="24"/>
          <w:lang w:val="es-ES" w:eastAsia="es-ES"/>
        </w:rPr>
        <w:t xml:space="preserve">Retención de IVA para venta de tabaco. </w:t>
      </w:r>
      <w:r w:rsidRPr="00AC0610">
        <w:rPr>
          <w:rFonts w:ascii="Times New Roman" w:eastAsia="Times New Roman" w:hAnsi="Times New Roman" w:cs="Times New Roman"/>
          <w:sz w:val="24"/>
          <w:szCs w:val="24"/>
          <w:lang w:val="es-ES" w:eastAsia="es-ES"/>
        </w:rPr>
        <w:t xml:space="preserve">El IVA causado en la venta de tabaco en rama o sin elaborar y desperdicios de tabaco identificados con la nomenclatura arancelaria andina 24.01, se </w:t>
      </w:r>
      <w:r w:rsidRPr="00AC0610">
        <w:rPr>
          <w:rFonts w:ascii="Times New Roman" w:eastAsia="Times New Roman" w:hAnsi="Times New Roman" w:cs="Times New Roman"/>
          <w:sz w:val="24"/>
          <w:szCs w:val="24"/>
          <w:lang w:val="es-ES" w:eastAsia="es-CO"/>
        </w:rPr>
        <w:t>generará cuando estos sean vendidos a la industria tabacalera por parte de productores pertenecientes al régimen común.</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El IVA generado de acuerdo con el inciso anterior será retenido en el 100% por la empresa tabacalera.</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 xml:space="preserve">El impuesto generado dará derecho a impuestos descontables en los términos del </w:t>
      </w:r>
      <w:hyperlink r:id="rId110" w:tooltip="Estatuto Tributario CETA" w:history="1">
        <w:r w:rsidRPr="00AC0610">
          <w:rPr>
            <w:rFonts w:ascii="Times New Roman" w:eastAsia="Times New Roman" w:hAnsi="Times New Roman" w:cs="Times New Roman"/>
            <w:sz w:val="24"/>
            <w:szCs w:val="24"/>
            <w:lang w:val="es-ES" w:eastAsia="es-CO"/>
          </w:rPr>
          <w:t>artículo 485</w:t>
        </w:r>
      </w:hyperlink>
      <w:r w:rsidRPr="00AC0610">
        <w:rPr>
          <w:rFonts w:ascii="Times New Roman" w:eastAsia="Times New Roman" w:hAnsi="Times New Roman" w:cs="Times New Roman"/>
          <w:sz w:val="24"/>
          <w:szCs w:val="24"/>
          <w:lang w:val="es-ES" w:eastAsia="es-CO"/>
        </w:rPr>
        <w:t xml:space="preserve"> de este Estatuto.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Parágrafo 1°.</w:t>
      </w:r>
      <w:r w:rsidRPr="00AC0610">
        <w:rPr>
          <w:rFonts w:ascii="Times New Roman" w:eastAsia="Times New Roman" w:hAnsi="Times New Roman" w:cs="Times New Roman"/>
          <w:sz w:val="24"/>
          <w:szCs w:val="24"/>
          <w:lang w:val="es-ES" w:eastAsia="es-CO"/>
        </w:rPr>
        <w:t xml:space="preserve"> Para efectos de este artículo se considera que industria tabacalera son aquellas empresas cuya actividad económica principal se encuentre registrada en el registro único tributario, RUT, bajo el código 120 de la Resolución 139 de 2012 expedida por la Dirección de Impuestos y Aduanas Nacionales o la que la modifique o sustituya.</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Parágrafo 2°.</w:t>
      </w:r>
      <w:r w:rsidRPr="00AC0610">
        <w:rPr>
          <w:rFonts w:ascii="Times New Roman" w:eastAsia="Times New Roman" w:hAnsi="Times New Roman" w:cs="Times New Roman"/>
          <w:sz w:val="24"/>
          <w:szCs w:val="24"/>
          <w:lang w:val="es-ES" w:eastAsia="es-CO"/>
        </w:rPr>
        <w:t xml:space="preserve"> La importación de tabaco en rama o sin elaborar y desperdicios de tabaco, identificados con la nomenclatura arancelaria andina 24.01, se regirá por las reglas generales contenidas en el Libro III de este Estatuto.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lastRenderedPageBreak/>
        <w:t>Parágrafo 3°.</w:t>
      </w:r>
      <w:r w:rsidRPr="00AC0610">
        <w:rPr>
          <w:rFonts w:ascii="Times New Roman" w:eastAsia="Times New Roman" w:hAnsi="Times New Roman" w:cs="Times New Roman"/>
          <w:sz w:val="24"/>
          <w:szCs w:val="24"/>
          <w:lang w:val="es-ES" w:eastAsia="es-CO"/>
        </w:rPr>
        <w:t xml:space="preserve"> La venta de tabaco en rama o sin elaborar y desperdicios de tabaco identificados con la nomenclatura arancelaria andina 24.01 por parte de una empresa tabacalera a otra y/o a cualquier tercero, se regirá por las reglas generales contenidas en el Libro III de este Estatuto.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CO"/>
        </w:rPr>
        <w:t xml:space="preserve">Artículo 45. Adiciónese un inciso al parágrafo del </w:t>
      </w:r>
      <w:hyperlink r:id="rId111" w:tooltip="Estatuto Tributario CETA" w:history="1">
        <w:r w:rsidRPr="00AC0610">
          <w:rPr>
            <w:rFonts w:ascii="Times New Roman" w:eastAsia="Times New Roman" w:hAnsi="Times New Roman" w:cs="Times New Roman"/>
            <w:b/>
            <w:sz w:val="24"/>
            <w:szCs w:val="24"/>
            <w:lang w:val="es-ES" w:eastAsia="es-CO"/>
          </w:rPr>
          <w:t>artículo 459</w:t>
        </w:r>
      </w:hyperlink>
      <w:r w:rsidRPr="00AC0610">
        <w:rPr>
          <w:rFonts w:ascii="Times New Roman" w:eastAsia="Times New Roman" w:hAnsi="Times New Roman" w:cs="Times New Roman"/>
          <w:b/>
          <w:sz w:val="24"/>
          <w:szCs w:val="24"/>
          <w:lang w:val="es-ES" w:eastAsia="es-CO"/>
        </w:rPr>
        <w:t xml:space="preserve"> del Estatuto Tributario así:</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La base gravable sobre la cual se liquida el impuesto sobre las ventas en la importación de productos terminados producidos en el exterior o en zona franca con componentes nacionales exportados, será la estable</w:t>
      </w:r>
      <w:r w:rsidRPr="00AC0610">
        <w:rPr>
          <w:rFonts w:ascii="Times New Roman" w:eastAsia="Times New Roman" w:hAnsi="Times New Roman" w:cs="Times New Roman"/>
          <w:sz w:val="24"/>
          <w:szCs w:val="24"/>
          <w:lang w:val="es-ES" w:eastAsia="es-CO"/>
        </w:rPr>
        <w:softHyphen/>
        <w:t>cida en el inciso 1° de este artículo adicionado el valor de los costos de producción y sin descontar el valor del componente nacional exportado. Esta base gravable no aplicará para las sociedades declaradas como zona franca antes del 31 de diciembre de 2012 o aquellas que se encuentran en trámite ante la comisión intersectorial de zonas francas o ante la DIAN, y a los usuarios que se hayan calificado o se califiquen a futuro en estas. La base gravable para las zonas francas declaradas, y las que se encuen</w:t>
      </w:r>
      <w:r w:rsidRPr="00AC0610">
        <w:rPr>
          <w:rFonts w:ascii="Times New Roman" w:eastAsia="Times New Roman" w:hAnsi="Times New Roman" w:cs="Times New Roman"/>
          <w:sz w:val="24"/>
          <w:szCs w:val="24"/>
          <w:lang w:val="es-ES" w:eastAsia="es-CO"/>
        </w:rPr>
        <w:softHyphen/>
        <w:t>tren en trámite ante la comisión intersectorial de zonas francas o ante la DIAN y los usuarios que se hayan calificado o se califiquen a futuro en estas, será la establecida antes de la entrada en vigencia de la presente ley.</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CO"/>
        </w:rPr>
        <w:t xml:space="preserve">Artículo 46. Modifíquese el </w:t>
      </w:r>
      <w:hyperlink r:id="rId112" w:tooltip="Estatuto Tributario CETA" w:history="1">
        <w:r w:rsidRPr="00AC0610">
          <w:rPr>
            <w:rFonts w:ascii="Times New Roman" w:eastAsia="Times New Roman" w:hAnsi="Times New Roman" w:cs="Times New Roman"/>
            <w:b/>
            <w:sz w:val="24"/>
            <w:szCs w:val="24"/>
            <w:lang w:val="es-ES" w:eastAsia="es-CO"/>
          </w:rPr>
          <w:t>artículo 462-1</w:t>
        </w:r>
      </w:hyperlink>
      <w:r w:rsidRPr="00AC0610">
        <w:rPr>
          <w:rFonts w:ascii="Times New Roman" w:eastAsia="Times New Roman" w:hAnsi="Times New Roman" w:cs="Times New Roman"/>
          <w:b/>
          <w:sz w:val="24"/>
          <w:szCs w:val="24"/>
          <w:lang w:val="es-ES" w:eastAsia="es-CO"/>
        </w:rPr>
        <w:t xml:space="preserve"> del Estatuto Tributario, el cual quedará así:</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Artículo 462-1. </w:t>
      </w:r>
      <w:r w:rsidRPr="00AC0610">
        <w:rPr>
          <w:rFonts w:ascii="Times New Roman" w:eastAsia="Times New Roman" w:hAnsi="Times New Roman" w:cs="Times New Roman"/>
          <w:b/>
          <w:bCs/>
          <w:i/>
          <w:iCs/>
          <w:sz w:val="24"/>
          <w:szCs w:val="24"/>
          <w:lang w:val="es-ES" w:eastAsia="es-CO"/>
        </w:rPr>
        <w:t xml:space="preserve">Base gravable especial. </w:t>
      </w:r>
      <w:r w:rsidRPr="00AC0610">
        <w:rPr>
          <w:rFonts w:ascii="Times New Roman" w:eastAsia="Times New Roman" w:hAnsi="Times New Roman" w:cs="Times New Roman"/>
          <w:sz w:val="24"/>
          <w:szCs w:val="24"/>
          <w:lang w:val="es-ES" w:eastAsia="es-CO"/>
        </w:rPr>
        <w:t>Para los servicios integrales de aseo y cafetería, de vigilancia, autorizados por la Superintendencia de Vigilancia Privada, de servicios temporales prestados por empresas autorizadas por el Ministerio del Trabajo y en los prestados por las coo</w:t>
      </w:r>
      <w:r w:rsidRPr="00AC0610">
        <w:rPr>
          <w:rFonts w:ascii="Times New Roman" w:eastAsia="Times New Roman" w:hAnsi="Times New Roman" w:cs="Times New Roman"/>
          <w:sz w:val="24"/>
          <w:szCs w:val="24"/>
          <w:lang w:val="es-ES" w:eastAsia="es-CO"/>
        </w:rPr>
        <w:softHyphen/>
        <w:t xml:space="preserve">perativas y </w:t>
      </w:r>
      <w:proofErr w:type="spellStart"/>
      <w:r w:rsidRPr="00AC0610">
        <w:rPr>
          <w:rFonts w:ascii="Times New Roman" w:eastAsia="Times New Roman" w:hAnsi="Times New Roman" w:cs="Times New Roman"/>
          <w:sz w:val="24"/>
          <w:szCs w:val="24"/>
          <w:lang w:val="es-ES" w:eastAsia="es-CO"/>
        </w:rPr>
        <w:t>precooperativas</w:t>
      </w:r>
      <w:proofErr w:type="spellEnd"/>
      <w:r w:rsidRPr="00AC0610">
        <w:rPr>
          <w:rFonts w:ascii="Times New Roman" w:eastAsia="Times New Roman" w:hAnsi="Times New Roman" w:cs="Times New Roman"/>
          <w:sz w:val="24"/>
          <w:szCs w:val="24"/>
          <w:lang w:val="es-ES" w:eastAsia="es-CO"/>
        </w:rPr>
        <w:t xml:space="preserve"> de trabajo asociado en cuanto a mano de obra se refiere, vigiladas por la Superintendencia de Economía Solidaria o quien haga sus veces, a las cuales se les haya expedido resolución de registro por parte del Ministerio del Trabajo, de los regímenes de tra</w:t>
      </w:r>
      <w:r w:rsidRPr="00AC0610">
        <w:rPr>
          <w:rFonts w:ascii="Times New Roman" w:eastAsia="Times New Roman" w:hAnsi="Times New Roman" w:cs="Times New Roman"/>
          <w:sz w:val="24"/>
          <w:szCs w:val="24"/>
          <w:lang w:val="es-ES" w:eastAsia="es-CO"/>
        </w:rPr>
        <w:softHyphen/>
        <w:t>bajo asociado, compensaciones y seguridad social, como también a los prestados por los sindicatos con personería jurídica vigente en desarrollo de contratos sindicales debidamente depositados ante el Ministerio de Trabajo, la tarifa será del 16% en la parte correspondiente al AIU (Ad</w:t>
      </w:r>
      <w:r w:rsidRPr="00AC0610">
        <w:rPr>
          <w:rFonts w:ascii="Times New Roman" w:eastAsia="Times New Roman" w:hAnsi="Times New Roman" w:cs="Times New Roman"/>
          <w:sz w:val="24"/>
          <w:szCs w:val="24"/>
          <w:lang w:val="es-ES" w:eastAsia="es-CO"/>
        </w:rPr>
        <w:softHyphen/>
        <w:t>ministración, Imprevistos y Utilidad), que no podrá ser inferior al diez por ciento (10%) del valor del contrato.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 xml:space="preserve">Para efectos de lo previsto en este artículo, el contribuyente deberá haber cumplido con todas las obligaciones laborales, o de compensaciones si se trata de cooperativas, </w:t>
      </w:r>
      <w:proofErr w:type="spellStart"/>
      <w:r w:rsidRPr="00AC0610">
        <w:rPr>
          <w:rFonts w:ascii="Times New Roman" w:eastAsia="Times New Roman" w:hAnsi="Times New Roman" w:cs="Times New Roman"/>
          <w:sz w:val="24"/>
          <w:szCs w:val="24"/>
          <w:lang w:val="es-ES" w:eastAsia="es-CO"/>
        </w:rPr>
        <w:t>precooperativas</w:t>
      </w:r>
      <w:proofErr w:type="spellEnd"/>
      <w:r w:rsidRPr="00AC0610">
        <w:rPr>
          <w:rFonts w:ascii="Times New Roman" w:eastAsia="Times New Roman" w:hAnsi="Times New Roman" w:cs="Times New Roman"/>
          <w:sz w:val="24"/>
          <w:szCs w:val="24"/>
          <w:lang w:val="es-ES" w:eastAsia="es-CO"/>
        </w:rPr>
        <w:t xml:space="preserve"> de trabajo asociado o sindicatos en desarrollo del contrato sindical y las atinentes a la seguridad social.</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Parágrafo.</w:t>
      </w:r>
      <w:r w:rsidRPr="00AC0610">
        <w:rPr>
          <w:rFonts w:ascii="Times New Roman" w:eastAsia="Times New Roman" w:hAnsi="Times New Roman" w:cs="Times New Roman"/>
          <w:sz w:val="24"/>
          <w:szCs w:val="24"/>
          <w:lang w:val="es-ES" w:eastAsia="es-CO"/>
        </w:rPr>
        <w:t xml:space="preserve"> La base gravable descrita en el presente artículo aplicará para efectos de la retención en la fuente del impuesto sobre la renta, al igual que para los impuestos territoriales.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CO"/>
        </w:rPr>
        <w:t>Artículo 47. Adiciónese el artículo 462-2 del Estatuto Tributario:</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Artículo 462-2. </w:t>
      </w:r>
      <w:r w:rsidRPr="00AC0610">
        <w:rPr>
          <w:rFonts w:ascii="Times New Roman" w:eastAsia="Times New Roman" w:hAnsi="Times New Roman" w:cs="Times New Roman"/>
          <w:b/>
          <w:bCs/>
          <w:i/>
          <w:iCs/>
          <w:sz w:val="24"/>
          <w:szCs w:val="24"/>
          <w:lang w:val="es-ES" w:eastAsia="es-CO"/>
        </w:rPr>
        <w:t xml:space="preserve">Responsabilidad en los servicios de parqueadero prestado por las propiedades horizontales. </w:t>
      </w:r>
      <w:r w:rsidRPr="00AC0610">
        <w:rPr>
          <w:rFonts w:ascii="Times New Roman" w:eastAsia="Times New Roman" w:hAnsi="Times New Roman" w:cs="Times New Roman"/>
          <w:sz w:val="24"/>
          <w:szCs w:val="24"/>
          <w:lang w:val="es-ES" w:eastAsia="es-CO"/>
        </w:rPr>
        <w:t xml:space="preserve">En el caso del impuesto sobre las ventas causado por la </w:t>
      </w:r>
      <w:r w:rsidRPr="00AC0610">
        <w:rPr>
          <w:rFonts w:ascii="Times New Roman" w:eastAsia="Times New Roman" w:hAnsi="Times New Roman" w:cs="Times New Roman"/>
          <w:sz w:val="24"/>
          <w:szCs w:val="24"/>
          <w:lang w:val="es-ES" w:eastAsia="es-CO"/>
        </w:rPr>
        <w:lastRenderedPageBreak/>
        <w:t>prestación directa del servicio de parqueadero o estacionamiento en zonas comunes por parte de las personas jurídicas constituidas como propiedad horizontal o sus administradores, son res</w:t>
      </w:r>
      <w:r w:rsidRPr="00AC0610">
        <w:rPr>
          <w:rFonts w:ascii="Times New Roman" w:eastAsia="Times New Roman" w:hAnsi="Times New Roman" w:cs="Times New Roman"/>
          <w:sz w:val="24"/>
          <w:szCs w:val="24"/>
          <w:lang w:val="es-ES" w:eastAsia="es-CO"/>
        </w:rPr>
        <w:softHyphen/>
        <w:t>ponsables del impuesto la persona jurídica constituida como propiedad horizontal o la persona que preste directamente el servicio.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CO"/>
        </w:rPr>
        <w:t xml:space="preserve">Artículo 48. Modifíquese el </w:t>
      </w:r>
      <w:hyperlink r:id="rId113" w:tooltip="Estatuto Tributario CETA" w:history="1">
        <w:r w:rsidRPr="00AC0610">
          <w:rPr>
            <w:rFonts w:ascii="Times New Roman" w:eastAsia="Times New Roman" w:hAnsi="Times New Roman" w:cs="Times New Roman"/>
            <w:b/>
            <w:sz w:val="24"/>
            <w:szCs w:val="24"/>
            <w:lang w:val="es-ES" w:eastAsia="es-CO"/>
          </w:rPr>
          <w:t>artículo 468-1</w:t>
        </w:r>
      </w:hyperlink>
      <w:r w:rsidRPr="00AC0610">
        <w:rPr>
          <w:rFonts w:ascii="Times New Roman" w:eastAsia="Times New Roman" w:hAnsi="Times New Roman" w:cs="Times New Roman"/>
          <w:b/>
          <w:sz w:val="24"/>
          <w:szCs w:val="24"/>
          <w:lang w:val="es-ES" w:eastAsia="es-CO"/>
        </w:rPr>
        <w:t xml:space="preserve"> del Estatuto Tributario, el cual quedará así:</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Artículo 468-1. </w:t>
      </w:r>
      <w:r w:rsidRPr="00AC0610">
        <w:rPr>
          <w:rFonts w:ascii="Times New Roman" w:eastAsia="Times New Roman" w:hAnsi="Times New Roman" w:cs="Times New Roman"/>
          <w:b/>
          <w:bCs/>
          <w:i/>
          <w:iCs/>
          <w:sz w:val="24"/>
          <w:szCs w:val="24"/>
          <w:lang w:val="es-ES" w:eastAsia="es-CO"/>
        </w:rPr>
        <w:t>Bienes gravados con la tarifa del cinco por ciento (5%)</w:t>
      </w:r>
      <w:r w:rsidRPr="00AC0610">
        <w:rPr>
          <w:rFonts w:ascii="Times New Roman" w:eastAsia="Times New Roman" w:hAnsi="Times New Roman" w:cs="Times New Roman"/>
          <w:b/>
          <w:bCs/>
          <w:sz w:val="24"/>
          <w:szCs w:val="24"/>
          <w:lang w:val="es-ES" w:eastAsia="es-CO"/>
        </w:rPr>
        <w:t xml:space="preserve">. </w:t>
      </w:r>
      <w:r w:rsidRPr="00AC0610">
        <w:rPr>
          <w:rFonts w:ascii="Times New Roman" w:eastAsia="Times New Roman" w:hAnsi="Times New Roman" w:cs="Times New Roman"/>
          <w:sz w:val="24"/>
          <w:szCs w:val="24"/>
          <w:lang w:val="es-ES" w:eastAsia="es-CO"/>
        </w:rPr>
        <w:t>A partir del 1º de enero de 2013, los siguientes bienes quedan gravados con la tarifa del cinco por ciento (5%):</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7236"/>
      </w:tblGrid>
      <w:tr w:rsidR="00AC0610" w:rsidRPr="00AC0610" w:rsidTr="00B47208">
        <w:trPr>
          <w:trHeight w:val="3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Café, incluso tostado o descafeinado; cáscara y cascarilla de café; sucedá</w:t>
            </w:r>
            <w:r w:rsidRPr="00AC0610">
              <w:rPr>
                <w:rFonts w:ascii="Times New Roman" w:eastAsia="Times New Roman" w:hAnsi="Times New Roman" w:cs="Times New Roman"/>
                <w:sz w:val="20"/>
                <w:szCs w:val="20"/>
                <w:lang w:val="es-ES" w:eastAsia="es-CO"/>
              </w:rPr>
              <w:softHyphen/>
              <w:t xml:space="preserve">neos del café que contengan café en cualquier proporción, excepto el de la </w:t>
            </w:r>
            <w:proofErr w:type="spellStart"/>
            <w:r w:rsidRPr="00AC0610">
              <w:rPr>
                <w:rFonts w:ascii="Times New Roman" w:eastAsia="Times New Roman" w:hAnsi="Times New Roman" w:cs="Times New Roman"/>
                <w:sz w:val="20"/>
                <w:szCs w:val="20"/>
                <w:lang w:val="es-ES" w:eastAsia="es-CO"/>
              </w:rPr>
              <w:t>subpartida</w:t>
            </w:r>
            <w:proofErr w:type="spellEnd"/>
            <w:r w:rsidRPr="00AC0610">
              <w:rPr>
                <w:rFonts w:ascii="Times New Roman" w:eastAsia="Times New Roman" w:hAnsi="Times New Roman" w:cs="Times New Roman"/>
                <w:sz w:val="20"/>
                <w:szCs w:val="20"/>
                <w:lang w:val="es-ES" w:eastAsia="es-CO"/>
              </w:rPr>
              <w:t xml:space="preserve"> 09.01.11</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Trigo y morcajo (tranquillón), excepto el utilizado para la siembra.</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10.02.90.00.00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Centeno.</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10.04.90.00.00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Avena.</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10.05.90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Maíz para uso industrial.</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Arroz para uso industrial.</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10.07.90.00.00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Sorgo de grano.</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Alforfón, mijo y alpiste; los demás cereales.</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11.01.00.00.00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Harina de trigo o de morcajo (tranquillón)</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Harina de cereales, excepto de trigo o de morcajo (tranquillón)</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11.04.12.00.00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Granos aplastados o en copos de avena</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12.01.90.00.00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Habas de soya.</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12.07.10.90.00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Nuez y almendra de palma.</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12.07.29.00.00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Semillas de algodón.</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12.07.99.99.00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Fruto de palma de aceite</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Harina de semillas o de frutos oleaginosos, excepto la harina de mostaza.</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15.07.10.00.00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Aceite en bruto de soya</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15.11.10.00.00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Aceite en bruto de palma</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15.12.11.10.00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Aceite en bruto de girasol</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15.12.21.00.00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Aceite en bruto de algodón</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15.13.21.10.00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Aceite en bruto de almendra de palma</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15.14.11.00.00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Aceite en bruto de colza</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15.15.21.00.00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Aceite en bruto de maíz</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Únicamente el salchichón y la butifarra</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Únicamente la mortadela</w:t>
            </w:r>
          </w:p>
        </w:tc>
      </w:tr>
      <w:tr w:rsidR="00AC0610" w:rsidRPr="00AC0610" w:rsidTr="00B47208">
        <w:trPr>
          <w:trHeight w:val="2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 xml:space="preserve">Azúcar de caña o de remolacha y sacarosa químicamente pura, en estado sólido, </w:t>
            </w:r>
            <w:r w:rsidRPr="00AC0610">
              <w:rPr>
                <w:rFonts w:ascii="Times New Roman" w:eastAsia="Times New Roman" w:hAnsi="Times New Roman" w:cs="Times New Roman"/>
                <w:b/>
                <w:sz w:val="20"/>
                <w:szCs w:val="20"/>
                <w:lang w:val="es-ES" w:eastAsia="es-CO"/>
              </w:rPr>
              <w:t xml:space="preserve">excepto la de la </w:t>
            </w:r>
            <w:proofErr w:type="spellStart"/>
            <w:r w:rsidRPr="00AC0610">
              <w:rPr>
                <w:rFonts w:ascii="Times New Roman" w:eastAsia="Times New Roman" w:hAnsi="Times New Roman" w:cs="Times New Roman"/>
                <w:b/>
                <w:sz w:val="20"/>
                <w:szCs w:val="20"/>
                <w:lang w:val="es-ES" w:eastAsia="es-CO"/>
              </w:rPr>
              <w:t>subpartida</w:t>
            </w:r>
            <w:proofErr w:type="spellEnd"/>
            <w:r w:rsidRPr="00AC0610">
              <w:rPr>
                <w:rFonts w:ascii="Times New Roman" w:eastAsia="Times New Roman" w:hAnsi="Times New Roman" w:cs="Times New Roman"/>
                <w:b/>
                <w:sz w:val="20"/>
                <w:szCs w:val="20"/>
                <w:lang w:val="es-ES" w:eastAsia="es-CO"/>
              </w:rPr>
              <w:t xml:space="preserve"> 17.01.13.00.00</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Melaza procedente de la extracción o del refinado de la azúcar.</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18.06.32.00.90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Chocolate de mesa.</w:t>
            </w:r>
          </w:p>
        </w:tc>
      </w:tr>
      <w:tr w:rsidR="00AC0610" w:rsidRPr="00AC0610" w:rsidTr="00B47208">
        <w:trPr>
          <w:trHeight w:val="2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19.02.11.00.00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Pastas alimenticias sin cocer, rellenar ni preparar de otra forma que con</w:t>
            </w:r>
            <w:r w:rsidRPr="00AC0610">
              <w:rPr>
                <w:rFonts w:ascii="Times New Roman" w:eastAsia="Times New Roman" w:hAnsi="Times New Roman" w:cs="Times New Roman"/>
                <w:sz w:val="20"/>
                <w:szCs w:val="20"/>
                <w:lang w:val="es-ES" w:eastAsia="es-CO"/>
              </w:rPr>
              <w:softHyphen/>
              <w:t>tengan huevo.</w:t>
            </w:r>
          </w:p>
        </w:tc>
      </w:tr>
      <w:tr w:rsidR="00AC0610" w:rsidRPr="00AC0610" w:rsidTr="00B47208">
        <w:trPr>
          <w:trHeight w:val="2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19.02.19.00.00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Las demás pastas alimenticias sin cocer, rellenar, ni preparar de otra for</w:t>
            </w:r>
            <w:r w:rsidRPr="00AC0610">
              <w:rPr>
                <w:rFonts w:ascii="Times New Roman" w:eastAsia="Times New Roman" w:hAnsi="Times New Roman" w:cs="Times New Roman"/>
                <w:sz w:val="20"/>
                <w:szCs w:val="20"/>
                <w:lang w:val="es-ES" w:eastAsia="es-CO"/>
              </w:rPr>
              <w:softHyphen/>
              <w:t>ma.</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19.05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Los productos de panadería a base de sagú, yuca y achira.</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21.01.11.00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Extractos, esencias y concentrados de café.</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21.06.90.60.00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Preparaciones edulcorantes a base de sustancias sintéticas o artificiales.</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21.06.90.91.00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 xml:space="preserve">Preparaciones edulcorantes a base de </w:t>
            </w:r>
            <w:proofErr w:type="spellStart"/>
            <w:r w:rsidRPr="00AC0610">
              <w:rPr>
                <w:rFonts w:ascii="Times New Roman" w:eastAsia="Times New Roman" w:hAnsi="Times New Roman" w:cs="Times New Roman"/>
                <w:b/>
                <w:sz w:val="20"/>
                <w:szCs w:val="20"/>
                <w:lang w:val="es-ES" w:eastAsia="es-CO"/>
              </w:rPr>
              <w:t>estevia</w:t>
            </w:r>
            <w:proofErr w:type="spellEnd"/>
            <w:r w:rsidRPr="00AC0610">
              <w:rPr>
                <w:rFonts w:ascii="Times New Roman" w:eastAsia="Times New Roman" w:hAnsi="Times New Roman" w:cs="Times New Roman"/>
                <w:b/>
                <w:sz w:val="20"/>
                <w:szCs w:val="20"/>
                <w:lang w:val="es-ES" w:eastAsia="es-CO"/>
              </w:rPr>
              <w:t xml:space="preserve"> y otros de origen natural.</w:t>
            </w:r>
          </w:p>
        </w:tc>
      </w:tr>
      <w:tr w:rsidR="00AC0610" w:rsidRPr="00AC0610" w:rsidTr="00B47208">
        <w:trPr>
          <w:trHeight w:val="3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23.01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Harina, polvo y pellets, de carne, despojos, pescados o de crustáceos, mo</w:t>
            </w:r>
            <w:r w:rsidRPr="00AC0610">
              <w:rPr>
                <w:rFonts w:ascii="Times New Roman" w:eastAsia="Times New Roman" w:hAnsi="Times New Roman" w:cs="Times New Roman"/>
                <w:b/>
                <w:sz w:val="20"/>
                <w:szCs w:val="20"/>
                <w:lang w:val="es-ES" w:eastAsia="es-CO"/>
              </w:rPr>
              <w:softHyphen/>
              <w:t>luscos o demás invertebrados acuáticos, impropios para la alimentación humana; chicharrones.</w:t>
            </w:r>
          </w:p>
        </w:tc>
      </w:tr>
      <w:tr w:rsidR="00AC0610" w:rsidRPr="00AC0610" w:rsidTr="00B47208">
        <w:trPr>
          <w:trHeight w:val="2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23.02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Salvados, moyuelos y demás residuos del cernido, de la molienda o de otros tratamientos de los cereales o de las leguminosas incluso en pellets.</w:t>
            </w:r>
          </w:p>
        </w:tc>
      </w:tr>
      <w:tr w:rsidR="00AC0610" w:rsidRPr="00AC0610" w:rsidTr="00B47208">
        <w:trPr>
          <w:trHeight w:val="4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lastRenderedPageBreak/>
              <w:t>23.03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Residuos de la industria del almidón y residuos similares, pulpa de re</w:t>
            </w:r>
            <w:r w:rsidRPr="00AC0610">
              <w:rPr>
                <w:rFonts w:ascii="Times New Roman" w:eastAsia="Times New Roman" w:hAnsi="Times New Roman" w:cs="Times New Roman"/>
                <w:b/>
                <w:sz w:val="20"/>
                <w:szCs w:val="20"/>
                <w:lang w:val="es-ES" w:eastAsia="es-CO"/>
              </w:rPr>
              <w:softHyphen/>
              <w:t>molacha, bagazo de caña de azúcar y demás desperdicios de la industria azucarera, heces y desperdicios de cervecería o de destilería, incluso en “pellets”.</w:t>
            </w:r>
          </w:p>
        </w:tc>
      </w:tr>
      <w:tr w:rsidR="00AC0610" w:rsidRPr="00AC0610" w:rsidTr="00B47208">
        <w:trPr>
          <w:trHeight w:val="2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23.04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Tortas y demás residuos sólidos de la extracción del aceite desoja (soya), incluso molidos o en “pellets”.</w:t>
            </w:r>
          </w:p>
        </w:tc>
      </w:tr>
      <w:tr w:rsidR="00AC0610" w:rsidRPr="00AC0610" w:rsidTr="00B47208">
        <w:trPr>
          <w:trHeight w:val="2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23.05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Tortas y demás residuos sólidos de la extracción del aceite de maní (caca</w:t>
            </w:r>
            <w:r w:rsidRPr="00AC0610">
              <w:rPr>
                <w:rFonts w:ascii="Times New Roman" w:eastAsia="Times New Roman" w:hAnsi="Times New Roman" w:cs="Times New Roman"/>
                <w:b/>
                <w:sz w:val="20"/>
                <w:szCs w:val="20"/>
                <w:lang w:val="es-ES" w:eastAsia="es-CO"/>
              </w:rPr>
              <w:softHyphen/>
              <w:t>huete, cacahuate), incluso molidos o en “pellets”.</w:t>
            </w:r>
          </w:p>
        </w:tc>
      </w:tr>
      <w:tr w:rsidR="00AC0610" w:rsidRPr="00AC0610" w:rsidTr="00B47208">
        <w:trPr>
          <w:trHeight w:val="3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23.06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Tortas y demás residuos sólidos de la extracción de grasas o aceites ve</w:t>
            </w:r>
            <w:r w:rsidRPr="00AC0610">
              <w:rPr>
                <w:rFonts w:ascii="Times New Roman" w:eastAsia="Times New Roman" w:hAnsi="Times New Roman" w:cs="Times New Roman"/>
                <w:b/>
                <w:sz w:val="20"/>
                <w:szCs w:val="20"/>
                <w:lang w:val="es-ES" w:eastAsia="es-CO"/>
              </w:rPr>
              <w:softHyphen/>
              <w:t>getales, incluso molidos o en “pellets”, excepto los de las partidas 23.04 o 23.05.</w:t>
            </w:r>
          </w:p>
        </w:tc>
      </w:tr>
      <w:tr w:rsidR="00AC0610" w:rsidRPr="00AC0610" w:rsidTr="00B47208">
        <w:trPr>
          <w:trHeight w:val="3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23.08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Materias vegetales y desperdicios vegetales, residuos y subproductos ve</w:t>
            </w:r>
            <w:r w:rsidRPr="00AC0610">
              <w:rPr>
                <w:rFonts w:ascii="Times New Roman" w:eastAsia="Times New Roman" w:hAnsi="Times New Roman" w:cs="Times New Roman"/>
                <w:b/>
                <w:sz w:val="20"/>
                <w:szCs w:val="20"/>
                <w:lang w:val="es-ES" w:eastAsia="es-CO"/>
              </w:rPr>
              <w:softHyphen/>
              <w:t>getales, incluso en “pellets”, de los tipos utilizados para la alimentación de los animales, no expresados ni comprendidos en otra parte.</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23.09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Preparaciones de los tipos utilizados para la alimentación de los animales.</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52.01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Algodón sin cardar ni peinar</w:t>
            </w:r>
          </w:p>
        </w:tc>
      </w:tr>
      <w:tr w:rsidR="00AC0610" w:rsidRPr="00AC0610" w:rsidTr="00B47208">
        <w:trPr>
          <w:trHeight w:val="4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82.01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Layas, palas, azadas, picos, binaderas, horcas de labranza, rastrillos y rae</w:t>
            </w:r>
            <w:r w:rsidRPr="00AC0610">
              <w:rPr>
                <w:rFonts w:ascii="Times New Roman" w:eastAsia="Times New Roman" w:hAnsi="Times New Roman" w:cs="Times New Roman"/>
                <w:b/>
                <w:sz w:val="20"/>
                <w:szCs w:val="20"/>
                <w:lang w:val="es-ES" w:eastAsia="es-CO"/>
              </w:rPr>
              <w:softHyphen/>
              <w:t>deras; hachas, hocinos y herramientas similares con filo; tijeras de podar de cualquier tipo; hoces y guadañas, cuchillos para heno o para paja, ciza</w:t>
            </w:r>
            <w:r w:rsidRPr="00AC0610">
              <w:rPr>
                <w:rFonts w:ascii="Times New Roman" w:eastAsia="Times New Roman" w:hAnsi="Times New Roman" w:cs="Times New Roman"/>
                <w:b/>
                <w:sz w:val="20"/>
                <w:szCs w:val="20"/>
                <w:lang w:val="es-ES" w:eastAsia="es-CO"/>
              </w:rPr>
              <w:softHyphen/>
              <w:t>llas para setos, cuñas y demás.</w:t>
            </w:r>
          </w:p>
        </w:tc>
      </w:tr>
      <w:tr w:rsidR="00AC0610" w:rsidRPr="00AC0610" w:rsidTr="00B47208">
        <w:trPr>
          <w:trHeight w:val="2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84.32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Máquinas, aparatos y artefactos agrícolas, hortícolas o silvícolas, para la preparación o el trabajo del suelo o para el cultivo.</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84.34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Únicamente máquinas de ordeñar y sus partes.</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84.36.21.00.00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Incubadoras y criadoras.</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84.36.29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Las demás máquinas y aparatos para la avicultura.</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84.36.91.00.00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Partes de máquinas o aparatos para la avicultura.</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87.02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Vehículos automóviles eléctricos, para transporte de 10 o más personas, incluido el conductor, únicamente para transporte público.</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87.03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proofErr w:type="gramStart"/>
            <w:r w:rsidRPr="00AC0610">
              <w:rPr>
                <w:rFonts w:ascii="Times New Roman" w:eastAsia="Times New Roman" w:hAnsi="Times New Roman" w:cs="Times New Roman"/>
                <w:b/>
                <w:sz w:val="20"/>
                <w:szCs w:val="20"/>
                <w:lang w:val="es-ES" w:eastAsia="es-CO"/>
              </w:rPr>
              <w:t>Los</w:t>
            </w:r>
            <w:proofErr w:type="gramEnd"/>
            <w:r w:rsidRPr="00AC0610">
              <w:rPr>
                <w:rFonts w:ascii="Times New Roman" w:eastAsia="Times New Roman" w:hAnsi="Times New Roman" w:cs="Times New Roman"/>
                <w:b/>
                <w:sz w:val="20"/>
                <w:szCs w:val="20"/>
                <w:lang w:val="es-ES" w:eastAsia="es-CO"/>
              </w:rPr>
              <w:t xml:space="preserve"> taxis automóviles eléctricos, únicamente para transporte público.</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87.06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Chasis de vehículos automotores eléctricos de las partidas 87.02 y 87.03, únicamente para los de transporte público.</w:t>
            </w:r>
          </w:p>
        </w:tc>
      </w:tr>
      <w:tr w:rsidR="00AC0610" w:rsidRPr="00AC0610" w:rsidTr="00B47208">
        <w:trPr>
          <w:trHeight w:val="118"/>
          <w:jc w:val="cent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87.07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Carrocerías de vehículos automotores eléctricos de las partidas 87.02 y 87.03, incluidas las cabinas, únicamente para los de transporte público.</w:t>
            </w:r>
          </w:p>
        </w:tc>
      </w:tr>
    </w:tbl>
    <w:p w:rsidR="00AC0610" w:rsidRPr="00AC0610" w:rsidRDefault="00AC0610" w:rsidP="00AC0610">
      <w:pPr>
        <w:adjustRightInd w:val="0"/>
        <w:spacing w:after="0" w:line="240" w:lineRule="auto"/>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CO"/>
        </w:rPr>
      </w:pPr>
      <w:r w:rsidRPr="00AC0610">
        <w:rPr>
          <w:rFonts w:ascii="Times New Roman" w:eastAsia="Times New Roman" w:hAnsi="Times New Roman" w:cs="Times New Roman"/>
          <w:b/>
          <w:sz w:val="24"/>
          <w:szCs w:val="24"/>
          <w:lang w:val="es-ES" w:eastAsia="es-CO"/>
        </w:rPr>
        <w:t xml:space="preserve">Texto anterior del artículo 468-1: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CO"/>
        </w:rPr>
      </w:pPr>
    </w:p>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ES"/>
        </w:rPr>
        <w:t>ARTÍCULO 468-1.</w:t>
      </w:r>
      <w:r w:rsidRPr="00AC0610">
        <w:rPr>
          <w:rFonts w:ascii="Times New Roman" w:eastAsia="Times New Roman" w:hAnsi="Times New Roman" w:cs="Times New Roman"/>
          <w:sz w:val="20"/>
          <w:szCs w:val="20"/>
          <w:lang w:val="es-ES" w:eastAsia="es-ES"/>
        </w:rPr>
        <w:t xml:space="preserve"> Modificado. Ley 1111/2006, Art. 33. </w:t>
      </w:r>
      <w:r w:rsidRPr="00AC0610">
        <w:rPr>
          <w:rFonts w:ascii="Times New Roman" w:eastAsia="Times New Roman" w:hAnsi="Times New Roman" w:cs="Times New Roman"/>
          <w:b/>
          <w:bCs/>
          <w:sz w:val="20"/>
          <w:szCs w:val="20"/>
          <w:lang w:val="es-ES" w:eastAsia="es-ES"/>
        </w:rPr>
        <w:t>Bienes gravados con la tarifa del diez por ciento (10%).</w:t>
      </w:r>
      <w:r w:rsidRPr="00AC0610">
        <w:rPr>
          <w:rFonts w:ascii="Times New Roman" w:eastAsia="Times New Roman" w:hAnsi="Times New Roman" w:cs="Times New Roman"/>
          <w:sz w:val="20"/>
          <w:szCs w:val="20"/>
          <w:lang w:val="es-ES" w:eastAsia="es-ES"/>
        </w:rPr>
        <w:t xml:space="preserve"> A partir del 1° de enero de 2007, los siguientes bienes quedan gravados con la tarifa del diez por ciento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5"/>
        <w:gridCol w:w="7653"/>
      </w:tblGrid>
      <w:tr w:rsidR="00AC0610" w:rsidRPr="00AC0610" w:rsidTr="00B47208">
        <w:trPr>
          <w:tblCellSpacing w:w="15" w:type="dxa"/>
        </w:trPr>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09.01</w:t>
            </w:r>
          </w:p>
        </w:tc>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Café tostado o descafeinado; cáscara y cascarilla de café; sucedáneos de café que contengan café en cualquier proporción, incluido el café soluble.</w:t>
            </w:r>
          </w:p>
        </w:tc>
      </w:tr>
      <w:tr w:rsidR="00AC0610" w:rsidRPr="00AC0610" w:rsidTr="00B47208">
        <w:trPr>
          <w:tblCellSpacing w:w="15" w:type="dxa"/>
        </w:trPr>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10.01</w:t>
            </w:r>
          </w:p>
        </w:tc>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Trigo y morcajo (tranquillón)</w:t>
            </w:r>
          </w:p>
        </w:tc>
      </w:tr>
      <w:tr w:rsidR="00AC0610" w:rsidRPr="00AC0610" w:rsidTr="00B47208">
        <w:trPr>
          <w:tblCellSpacing w:w="15" w:type="dxa"/>
        </w:trPr>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10.05</w:t>
            </w:r>
          </w:p>
        </w:tc>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Maíz para uso industrial</w:t>
            </w:r>
          </w:p>
        </w:tc>
      </w:tr>
      <w:tr w:rsidR="00AC0610" w:rsidRPr="00AC0610" w:rsidTr="00B47208">
        <w:trPr>
          <w:tblCellSpacing w:w="15" w:type="dxa"/>
        </w:trPr>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10.06</w:t>
            </w:r>
          </w:p>
        </w:tc>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Arroz para uso industrial</w:t>
            </w:r>
          </w:p>
        </w:tc>
      </w:tr>
      <w:tr w:rsidR="00AC0610" w:rsidRPr="00AC0610" w:rsidTr="00B47208">
        <w:trPr>
          <w:tblCellSpacing w:w="15" w:type="dxa"/>
        </w:trPr>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11.01</w:t>
            </w:r>
          </w:p>
        </w:tc>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Harina de trigo o de morcajo (tranquillón)</w:t>
            </w:r>
          </w:p>
        </w:tc>
      </w:tr>
      <w:tr w:rsidR="00AC0610" w:rsidRPr="00AC0610" w:rsidTr="00B47208">
        <w:trPr>
          <w:tblCellSpacing w:w="15" w:type="dxa"/>
        </w:trPr>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11.02</w:t>
            </w:r>
          </w:p>
        </w:tc>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Las demás harinas de cereales</w:t>
            </w:r>
          </w:p>
        </w:tc>
      </w:tr>
      <w:tr w:rsidR="00AC0610" w:rsidRPr="00AC0610" w:rsidTr="00B47208">
        <w:trPr>
          <w:tblCellSpacing w:w="15" w:type="dxa"/>
        </w:trPr>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12.09.99.90.00</w:t>
            </w:r>
          </w:p>
        </w:tc>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Semillas para caña de azúcar</w:t>
            </w:r>
          </w:p>
        </w:tc>
      </w:tr>
      <w:tr w:rsidR="00AC0610" w:rsidRPr="00AC0610" w:rsidTr="00B47208">
        <w:trPr>
          <w:tblCellSpacing w:w="15" w:type="dxa"/>
        </w:trPr>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16.01</w:t>
            </w:r>
          </w:p>
        </w:tc>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 xml:space="preserve">Embutidos y productos similares, de carne, de despojos o de sangre, preparaciones alimenticias a base de estos productos </w:t>
            </w:r>
          </w:p>
        </w:tc>
      </w:tr>
      <w:tr w:rsidR="00AC0610" w:rsidRPr="00AC0610" w:rsidTr="00B47208">
        <w:trPr>
          <w:tblCellSpacing w:w="15" w:type="dxa"/>
        </w:trPr>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16.02</w:t>
            </w:r>
          </w:p>
        </w:tc>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Las demás preparaciones y conservas de carne, de despojos o de sangre</w:t>
            </w:r>
          </w:p>
        </w:tc>
      </w:tr>
      <w:tr w:rsidR="00AC0610" w:rsidRPr="00AC0610" w:rsidTr="00B47208">
        <w:trPr>
          <w:tblCellSpacing w:w="15" w:type="dxa"/>
        </w:trPr>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17.01</w:t>
            </w:r>
          </w:p>
        </w:tc>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Azúcar de caña o remolacha</w:t>
            </w:r>
          </w:p>
        </w:tc>
      </w:tr>
      <w:tr w:rsidR="00AC0610" w:rsidRPr="00AC0610" w:rsidTr="00B47208">
        <w:trPr>
          <w:tblCellSpacing w:w="15" w:type="dxa"/>
        </w:trPr>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lastRenderedPageBreak/>
              <w:t>17.02.30.20.00</w:t>
            </w:r>
          </w:p>
        </w:tc>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Jarabes de glucosa</w:t>
            </w:r>
          </w:p>
        </w:tc>
      </w:tr>
      <w:tr w:rsidR="00AC0610" w:rsidRPr="00AC0610" w:rsidTr="00B47208">
        <w:trPr>
          <w:tblCellSpacing w:w="15" w:type="dxa"/>
        </w:trPr>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17.02.30.90.00</w:t>
            </w:r>
          </w:p>
        </w:tc>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Las demás</w:t>
            </w:r>
          </w:p>
        </w:tc>
      </w:tr>
      <w:tr w:rsidR="00AC0610" w:rsidRPr="00AC0610" w:rsidTr="00B47208">
        <w:trPr>
          <w:tblCellSpacing w:w="15" w:type="dxa"/>
        </w:trPr>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17.02.40.20.00</w:t>
            </w:r>
          </w:p>
        </w:tc>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Jarabes de glucosa</w:t>
            </w:r>
          </w:p>
        </w:tc>
      </w:tr>
      <w:tr w:rsidR="00AC0610" w:rsidRPr="00AC0610" w:rsidTr="00B47208">
        <w:trPr>
          <w:tblCellSpacing w:w="15" w:type="dxa"/>
        </w:trPr>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17.02.60.00.00</w:t>
            </w:r>
          </w:p>
        </w:tc>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Las demás fructosas y jarabes de fructosa, con un contenido de fructosa, en estado seco, superior al 50% en peso</w:t>
            </w:r>
          </w:p>
        </w:tc>
      </w:tr>
      <w:tr w:rsidR="00AC0610" w:rsidRPr="00AC0610" w:rsidTr="00B47208">
        <w:trPr>
          <w:tblCellSpacing w:w="15" w:type="dxa"/>
        </w:trPr>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17.03</w:t>
            </w:r>
          </w:p>
        </w:tc>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Melazas de la extracción o del refinado del azúcar</w:t>
            </w:r>
          </w:p>
        </w:tc>
      </w:tr>
      <w:tr w:rsidR="00AC0610" w:rsidRPr="00AC0610" w:rsidTr="00B47208">
        <w:trPr>
          <w:tblCellSpacing w:w="15" w:type="dxa"/>
        </w:trPr>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18.03</w:t>
            </w:r>
          </w:p>
        </w:tc>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 xml:space="preserve">Cacao en masa o en panes (pasta de cacao), incluso desgrasado </w:t>
            </w:r>
          </w:p>
        </w:tc>
      </w:tr>
      <w:tr w:rsidR="00AC0610" w:rsidRPr="00AC0610" w:rsidTr="00B47208">
        <w:trPr>
          <w:tblCellSpacing w:w="15" w:type="dxa"/>
        </w:trPr>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18.05</w:t>
            </w:r>
          </w:p>
        </w:tc>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Cacao en polvo, sin azucarar</w:t>
            </w:r>
          </w:p>
        </w:tc>
      </w:tr>
      <w:tr w:rsidR="00AC0610" w:rsidRPr="00AC0610" w:rsidTr="00B47208">
        <w:trPr>
          <w:tblCellSpacing w:w="15" w:type="dxa"/>
        </w:trPr>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18.06</w:t>
            </w:r>
          </w:p>
        </w:tc>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Chocolate y demás preparaciones alimenticias que contengan cacao, excepto gomas de mascar, bombones, confites, caramelos y chocolatinas</w:t>
            </w:r>
          </w:p>
        </w:tc>
      </w:tr>
      <w:tr w:rsidR="00AC0610" w:rsidRPr="00AC0610" w:rsidTr="00B47208">
        <w:trPr>
          <w:tblCellSpacing w:w="15" w:type="dxa"/>
        </w:trPr>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19.02.11.00.00</w:t>
            </w:r>
          </w:p>
        </w:tc>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Pastas alimenticias sin cocer, rellenar ni preparar de otra forma, que contengan huevo</w:t>
            </w:r>
          </w:p>
        </w:tc>
      </w:tr>
      <w:tr w:rsidR="00AC0610" w:rsidRPr="00AC0610" w:rsidTr="00B47208">
        <w:trPr>
          <w:tblCellSpacing w:w="15" w:type="dxa"/>
        </w:trPr>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19.02.19.00.00</w:t>
            </w:r>
          </w:p>
        </w:tc>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Las demás</w:t>
            </w:r>
          </w:p>
        </w:tc>
      </w:tr>
      <w:tr w:rsidR="00AC0610" w:rsidRPr="00AC0610" w:rsidTr="00B47208">
        <w:trPr>
          <w:tblCellSpacing w:w="15" w:type="dxa"/>
        </w:trPr>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19.05</w:t>
            </w:r>
          </w:p>
        </w:tc>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Productos de panadería, pastelería o galletería, incluso con adición de cacao, excepto el pan.</w:t>
            </w:r>
          </w:p>
        </w:tc>
      </w:tr>
      <w:tr w:rsidR="00AC0610" w:rsidRPr="00AC0610" w:rsidTr="00B47208">
        <w:trPr>
          <w:tblCellSpacing w:w="15" w:type="dxa"/>
        </w:trPr>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52.01</w:t>
            </w:r>
          </w:p>
        </w:tc>
        <w:tc>
          <w:tcPr>
            <w:tcW w:w="0" w:type="auto"/>
            <w:vAlign w:val="center"/>
            <w:hideMark/>
          </w:tcPr>
          <w:p w:rsidR="00AC0610" w:rsidRPr="00AC0610" w:rsidRDefault="00AC0610" w:rsidP="00AC0610">
            <w:pPr>
              <w:spacing w:before="100" w:beforeAutospacing="1" w:after="100" w:afterAutospacing="1"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Fibras de algodón</w:t>
            </w:r>
          </w:p>
        </w:tc>
      </w:tr>
    </w:tbl>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CO"/>
        </w:rPr>
      </w:pPr>
      <w:r w:rsidRPr="00AC0610">
        <w:rPr>
          <w:rFonts w:ascii="Times New Roman" w:eastAsia="Times New Roman" w:hAnsi="Times New Roman" w:cs="Times New Roman"/>
          <w:b/>
          <w:sz w:val="24"/>
          <w:szCs w:val="24"/>
          <w:lang w:val="es-ES" w:eastAsia="es-CO"/>
        </w:rPr>
        <w:t>_________________________________________________________________________</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CO"/>
        </w:rPr>
      </w:pPr>
    </w:p>
    <w:p w:rsidR="00F86387" w:rsidRDefault="00F86387" w:rsidP="00AC0610">
      <w:pPr>
        <w:adjustRightInd w:val="0"/>
        <w:spacing w:after="0" w:line="240" w:lineRule="auto"/>
        <w:jc w:val="both"/>
        <w:rPr>
          <w:rFonts w:ascii="Times New Roman" w:eastAsia="Times New Roman" w:hAnsi="Times New Roman" w:cs="Times New Roman"/>
          <w:b/>
          <w:sz w:val="24"/>
          <w:szCs w:val="24"/>
          <w:lang w:val="es-ES" w:eastAsia="es-CO"/>
        </w:rPr>
      </w:pP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CO"/>
        </w:rPr>
        <w:t xml:space="preserve">Artículo 49. Modifíquese el </w:t>
      </w:r>
      <w:hyperlink r:id="rId114" w:tooltip="Estatuto Tributario CETA" w:history="1">
        <w:r w:rsidRPr="00AC0610">
          <w:rPr>
            <w:rFonts w:ascii="Times New Roman" w:eastAsia="Times New Roman" w:hAnsi="Times New Roman" w:cs="Times New Roman"/>
            <w:b/>
            <w:sz w:val="24"/>
            <w:szCs w:val="24"/>
            <w:lang w:val="es-ES" w:eastAsia="es-CO"/>
          </w:rPr>
          <w:t>artículo 468-3</w:t>
        </w:r>
      </w:hyperlink>
      <w:r w:rsidRPr="00AC0610">
        <w:rPr>
          <w:rFonts w:ascii="Times New Roman" w:eastAsia="Times New Roman" w:hAnsi="Times New Roman" w:cs="Times New Roman"/>
          <w:b/>
          <w:sz w:val="24"/>
          <w:szCs w:val="24"/>
          <w:lang w:val="es-ES" w:eastAsia="es-CO"/>
        </w:rPr>
        <w:t xml:space="preserve"> del Estatuto Tributario, el cual quedará así:</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Artículo 468-3. </w:t>
      </w:r>
      <w:r w:rsidRPr="00AC0610">
        <w:rPr>
          <w:rFonts w:ascii="Times New Roman" w:eastAsia="Times New Roman" w:hAnsi="Times New Roman" w:cs="Times New Roman"/>
          <w:b/>
          <w:bCs/>
          <w:i/>
          <w:iCs/>
          <w:sz w:val="24"/>
          <w:szCs w:val="24"/>
          <w:lang w:val="es-ES" w:eastAsia="es-CO"/>
        </w:rPr>
        <w:t xml:space="preserve">Servicios gravados con la tarifa del cinco por ciento (5%). </w:t>
      </w:r>
      <w:r w:rsidRPr="00AC0610">
        <w:rPr>
          <w:rFonts w:ascii="Times New Roman" w:eastAsia="Times New Roman" w:hAnsi="Times New Roman" w:cs="Times New Roman"/>
          <w:sz w:val="24"/>
          <w:szCs w:val="24"/>
          <w:lang w:val="es-ES" w:eastAsia="es-CO"/>
        </w:rPr>
        <w:t>A partir del 1º de enero de 2013, los siguientes servicios quedan gravados con la tarifa del cinco por ciento (5%):</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1. El almacenamiento de productos agrícolas en almacenes generales de depósito y las comisiones directamente relacionadas con negociaciones de productos de origen agropecuario que se realicen a través de bolsas de productos agropecuarios legalmente constituidas.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2. El seguro agropecuario.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 xml:space="preserve">3. Los planes de medicina </w:t>
      </w:r>
      <w:proofErr w:type="spellStart"/>
      <w:r w:rsidRPr="00AC0610">
        <w:rPr>
          <w:rFonts w:ascii="Times New Roman" w:eastAsia="Times New Roman" w:hAnsi="Times New Roman" w:cs="Times New Roman"/>
          <w:sz w:val="24"/>
          <w:szCs w:val="24"/>
          <w:lang w:val="es-ES" w:eastAsia="es-CO"/>
        </w:rPr>
        <w:t>prepagada</w:t>
      </w:r>
      <w:proofErr w:type="spellEnd"/>
      <w:r w:rsidRPr="00AC0610">
        <w:rPr>
          <w:rFonts w:ascii="Times New Roman" w:eastAsia="Times New Roman" w:hAnsi="Times New Roman" w:cs="Times New Roman"/>
          <w:sz w:val="24"/>
          <w:szCs w:val="24"/>
          <w:lang w:val="es-ES" w:eastAsia="es-CO"/>
        </w:rPr>
        <w:t xml:space="preserve"> y complementarios, las pólizas de seguros de cirugía y hospitalización, pólizas de seguros de servicios de salud y en general los planes adicionales, conforme con las normas vigentes.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4. Los servicios de vigilancia, supervisión, conserjería, aseo y tem</w:t>
      </w:r>
      <w:r w:rsidRPr="00AC0610">
        <w:rPr>
          <w:rFonts w:ascii="Times New Roman" w:eastAsia="Times New Roman" w:hAnsi="Times New Roman" w:cs="Times New Roman"/>
          <w:sz w:val="24"/>
          <w:szCs w:val="24"/>
          <w:lang w:val="es-ES" w:eastAsia="es-CO"/>
        </w:rPr>
        <w:softHyphen/>
        <w:t xml:space="preserve">porales de empleo, prestados por personas jurídicas constituidas con ánimo de alteridad, bajo cualquier naturaleza jurídica de las previstas en el numeral 1 del </w:t>
      </w:r>
      <w:hyperlink r:id="rId115" w:tooltip="Estatuto Tributario CETA" w:history="1">
        <w:r w:rsidRPr="00AC0610">
          <w:rPr>
            <w:rFonts w:ascii="Times New Roman" w:eastAsia="Times New Roman" w:hAnsi="Times New Roman" w:cs="Times New Roman"/>
            <w:sz w:val="24"/>
            <w:szCs w:val="24"/>
            <w:lang w:val="es-ES" w:eastAsia="es-CO"/>
          </w:rPr>
          <w:t>artículo 19</w:t>
        </w:r>
      </w:hyperlink>
      <w:r w:rsidRPr="00AC0610">
        <w:rPr>
          <w:rFonts w:ascii="Times New Roman" w:eastAsia="Times New Roman" w:hAnsi="Times New Roman" w:cs="Times New Roman"/>
          <w:sz w:val="24"/>
          <w:szCs w:val="24"/>
          <w:lang w:val="es-ES" w:eastAsia="es-CO"/>
        </w:rPr>
        <w:t xml:space="preserve"> del Estatuto Tributario, vigiladas por la Superintendencia de Economía Solidaria, cuyo objeto social exclusivo corresponda a la prestación de los servicios de vigilancia autorizados por la Superintendencia de Vigilancia Privada, supervisión, consejería, aseo, y temporales de empleo, autorizadas por el Ministerio de Trabajo, siempre y cuando los servicios mencionados sean prestados mediante personas con discapacidad física, o mental en grados que permitan adecuado desempeño de las labores asignadas, y la entidad cumpla con todas las obligaciones laborales y de seguridad social en relación con sus trabajadores que debe vincular mediante contrato de trabajo. La discapacidad física o mental, deberá ser certificada por Junta Regional y Nacional de Invalidez del Ministerio de Trabajo.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 xml:space="preserve">Para efectos tributarios, los particulares, al momento de constituir la persona jurídica, proyectan en el nuevo sujeto de derechos y obligaciones que crean, un ánimo </w:t>
      </w:r>
      <w:proofErr w:type="spellStart"/>
      <w:r w:rsidRPr="00AC0610">
        <w:rPr>
          <w:rFonts w:ascii="Times New Roman" w:eastAsia="Times New Roman" w:hAnsi="Times New Roman" w:cs="Times New Roman"/>
          <w:sz w:val="24"/>
          <w:szCs w:val="24"/>
          <w:lang w:val="es-ES" w:eastAsia="es-CO"/>
        </w:rPr>
        <w:t>autorreferenciado</w:t>
      </w:r>
      <w:proofErr w:type="spellEnd"/>
      <w:r w:rsidRPr="00AC0610">
        <w:rPr>
          <w:rFonts w:ascii="Times New Roman" w:eastAsia="Times New Roman" w:hAnsi="Times New Roman" w:cs="Times New Roman"/>
          <w:sz w:val="24"/>
          <w:szCs w:val="24"/>
          <w:lang w:val="es-ES" w:eastAsia="es-CO"/>
        </w:rPr>
        <w:t xml:space="preserve"> o egotista o un ánimo de alteridad referido a los otros y lo otro. En consecuencia, se entiende que:</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 xml:space="preserve">- </w:t>
      </w:r>
      <w:r w:rsidRPr="00AC0610">
        <w:rPr>
          <w:rFonts w:ascii="Times New Roman" w:eastAsia="Times New Roman" w:hAnsi="Times New Roman" w:cs="Times New Roman"/>
          <w:b/>
          <w:sz w:val="24"/>
          <w:szCs w:val="24"/>
          <w:lang w:val="es-ES" w:eastAsia="es-CO"/>
        </w:rPr>
        <w:t>Las personas jurídicas con ánimo egotista se crean para lograr un beneficio de retorno propio y subjetivo y por lo tanto, la generación de ingresos y lucro que de su operación resulte son utilidades</w:t>
      </w:r>
      <w:r w:rsidRPr="00AC0610">
        <w:rPr>
          <w:rFonts w:ascii="Times New Roman" w:eastAsia="Times New Roman" w:hAnsi="Times New Roman" w:cs="Times New Roman"/>
          <w:sz w:val="24"/>
          <w:szCs w:val="24"/>
          <w:lang w:val="es-ES" w:eastAsia="es-CO"/>
        </w:rPr>
        <w:t>. Estas se acumulan y/o distribuyen entre los particulares que la crearon y/o son sus dueños y no son titulares del tratamiento del beneficio que establece este artículo.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 Las personas jurídicas con ánimo de alteridad se crean para lograr un beneficio de retorno orgánico y estatutario, y por tanto, la generación de ingresos y lucro que de su operación resulte es un excedente</w:t>
      </w:r>
      <w:r w:rsidRPr="00AC0610">
        <w:rPr>
          <w:rFonts w:ascii="Times New Roman" w:eastAsia="Times New Roman" w:hAnsi="Times New Roman" w:cs="Times New Roman"/>
          <w:sz w:val="24"/>
          <w:szCs w:val="24"/>
          <w:lang w:val="es-ES" w:eastAsia="es-CO"/>
        </w:rPr>
        <w:t>. Este no se acumula por más de un año y se debe reinvertir en su integridad en su objeto social para consolidar la permanencia y proyección del propósito de alteridad.</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Los prestadores de los servicios a que se refiere el presente numeral tendrán derecho a impuestos descontables hasta la tarifa aquí prevista. El Gobierno Nacional reglamentará la materia.</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La base del cálculo del impuesto para los servicios señalados en este numeral será la parte correspondiente al AIU.</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CO"/>
        </w:rPr>
        <w:t xml:space="preserve">Artículo 50. Los numerales 4, 6, 8 y 15 del </w:t>
      </w:r>
      <w:hyperlink r:id="rId116" w:tooltip="Estatuto Tributario CETA" w:history="1">
        <w:r w:rsidRPr="00AC0610">
          <w:rPr>
            <w:rFonts w:ascii="Times New Roman" w:eastAsia="Times New Roman" w:hAnsi="Times New Roman" w:cs="Times New Roman"/>
            <w:b/>
            <w:sz w:val="24"/>
            <w:szCs w:val="24"/>
            <w:lang w:val="es-ES" w:eastAsia="es-CO"/>
          </w:rPr>
          <w:t>artículo 476</w:t>
        </w:r>
      </w:hyperlink>
      <w:r w:rsidRPr="00AC0610">
        <w:rPr>
          <w:rFonts w:ascii="Times New Roman" w:eastAsia="Times New Roman" w:hAnsi="Times New Roman" w:cs="Times New Roman"/>
          <w:b/>
          <w:sz w:val="24"/>
          <w:szCs w:val="24"/>
          <w:lang w:val="es-ES" w:eastAsia="es-CO"/>
        </w:rPr>
        <w:t xml:space="preserve"> del Estatuto Tributario quedarán así:</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4. </w:t>
      </w:r>
      <w:r w:rsidRPr="00AC0610">
        <w:rPr>
          <w:rFonts w:ascii="Times New Roman" w:eastAsia="Times New Roman" w:hAnsi="Times New Roman" w:cs="Times New Roman"/>
          <w:sz w:val="24"/>
          <w:szCs w:val="24"/>
          <w:lang w:val="es-ES" w:eastAsia="es-CO"/>
        </w:rPr>
        <w:t>Los servicios públicos de energía, acueducto y alcantarillado, aseo público, recolección de basuras y gas domiciliario, ya sea conducido por tubería o distribuido en cilindros. En el caso del servicio telefónico local, se excluyen del impuesto los primeros trescientos veinticinco (325) minutos mensuales del servicio telefónico local facturado a los usuarios de los estratos 1 y 2 y el servicio telefónico prestado desde teléfonos públicos.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6. </w:t>
      </w:r>
      <w:r w:rsidRPr="00AC0610">
        <w:rPr>
          <w:rFonts w:ascii="Times New Roman" w:eastAsia="Times New Roman" w:hAnsi="Times New Roman" w:cs="Times New Roman"/>
          <w:sz w:val="24"/>
          <w:szCs w:val="24"/>
          <w:lang w:val="es-ES" w:eastAsia="es-CO"/>
        </w:rPr>
        <w:t>Los servicios de educación prestados por establecimientos de educación prescolar, primaria, media e intermedia, superior y especial o no formal, reconocidos como tales por el Gobierno, y los servicios de educación prestados por personas naturales a dichos establecimientos. Están excluidos igualmente los siguientes servicios prestados por los establecimientos de educación a que se refiere el presente numeral: res</w:t>
      </w:r>
      <w:r w:rsidRPr="00AC0610">
        <w:rPr>
          <w:rFonts w:ascii="Times New Roman" w:eastAsia="Times New Roman" w:hAnsi="Times New Roman" w:cs="Times New Roman"/>
          <w:sz w:val="24"/>
          <w:szCs w:val="24"/>
          <w:lang w:val="es-ES" w:eastAsia="es-CO"/>
        </w:rPr>
        <w:softHyphen/>
        <w:t>taurante, cafetería y transporte, así como los que se presten en desarrollo de las Leyes 30 de 1992 y 115 de 1994. Igualmente están excluidos los servicios de evaluación de la educación y de elaboración y aplicación de exámenes para la selección y promoción de personal, prestados por organismos o entidades de la administración pública.</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8. </w:t>
      </w:r>
      <w:r w:rsidRPr="00AC0610">
        <w:rPr>
          <w:rFonts w:ascii="Times New Roman" w:eastAsia="Times New Roman" w:hAnsi="Times New Roman" w:cs="Times New Roman"/>
          <w:sz w:val="24"/>
          <w:szCs w:val="24"/>
          <w:lang w:val="es-ES" w:eastAsia="es-CO"/>
        </w:rPr>
        <w:t>Los planes obligatorios de salud del sistema de seguridad social en salud expedidos por autoridades autorizadas por la Superintendencia Nacional de Salud, los servicios prestados por las administradoras den</w:t>
      </w:r>
      <w:r w:rsidRPr="00AC0610">
        <w:rPr>
          <w:rFonts w:ascii="Times New Roman" w:eastAsia="Times New Roman" w:hAnsi="Times New Roman" w:cs="Times New Roman"/>
          <w:sz w:val="24"/>
          <w:szCs w:val="24"/>
          <w:lang w:val="es-ES" w:eastAsia="es-CO"/>
        </w:rPr>
        <w:softHyphen/>
        <w:t xml:space="preserve">tro del régimen de ahorro individual con solidaridad y de prima </w:t>
      </w:r>
      <w:r w:rsidRPr="00AC0610">
        <w:rPr>
          <w:rFonts w:ascii="Times New Roman" w:eastAsia="Times New Roman" w:hAnsi="Times New Roman" w:cs="Times New Roman"/>
          <w:sz w:val="24"/>
          <w:szCs w:val="24"/>
          <w:lang w:val="es-ES" w:eastAsia="es-CO"/>
        </w:rPr>
        <w:lastRenderedPageBreak/>
        <w:t>media con prestación definida, los servicios prestados por administradoras de riesgos laborales y los servicios de seguros y reaseguros para invalidez y sobrevivientes, contemplados dentro del régimen de ahorro individual con solidaridad a que se refiere el artículo 135 de la Ley 100 de 1993.</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15. </w:t>
      </w:r>
      <w:r w:rsidRPr="00AC0610">
        <w:rPr>
          <w:rFonts w:ascii="Times New Roman" w:eastAsia="Times New Roman" w:hAnsi="Times New Roman" w:cs="Times New Roman"/>
          <w:sz w:val="24"/>
          <w:szCs w:val="24"/>
          <w:lang w:val="es-ES" w:eastAsia="es-CO"/>
        </w:rPr>
        <w:t>Los servicios de conexión y acceso a internet de los usuarios residenciales del estrato 3.</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419FF"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419FF">
        <w:rPr>
          <w:rFonts w:ascii="Times New Roman" w:eastAsia="Times New Roman" w:hAnsi="Times New Roman" w:cs="Times New Roman"/>
          <w:b/>
          <w:sz w:val="24"/>
          <w:szCs w:val="24"/>
          <w:lang w:val="es-ES" w:eastAsia="es-CO"/>
        </w:rPr>
        <w:t xml:space="preserve">Artículo 51. Modifíquese el literal f) y adiciónese los literales g), h), i), j) al numeral 12 del </w:t>
      </w:r>
      <w:hyperlink r:id="rId117" w:tooltip="Estatuto Tributario CETA" w:history="1">
        <w:r w:rsidRPr="00A419FF">
          <w:rPr>
            <w:rFonts w:ascii="Times New Roman" w:eastAsia="Times New Roman" w:hAnsi="Times New Roman" w:cs="Times New Roman"/>
            <w:b/>
            <w:sz w:val="24"/>
            <w:szCs w:val="24"/>
            <w:lang w:val="es-ES" w:eastAsia="es-CO"/>
          </w:rPr>
          <w:t>artículo 476</w:t>
        </w:r>
      </w:hyperlink>
      <w:r w:rsidRPr="00A419FF">
        <w:rPr>
          <w:rFonts w:ascii="Times New Roman" w:eastAsia="Times New Roman" w:hAnsi="Times New Roman" w:cs="Times New Roman"/>
          <w:b/>
          <w:sz w:val="24"/>
          <w:szCs w:val="24"/>
          <w:lang w:val="es-ES" w:eastAsia="es-CO"/>
        </w:rPr>
        <w:t xml:space="preserve"> del Estatuto Tributario, el cual quedará así:</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f) </w:t>
      </w:r>
      <w:r w:rsidRPr="00AC0610">
        <w:rPr>
          <w:rFonts w:ascii="Times New Roman" w:eastAsia="Times New Roman" w:hAnsi="Times New Roman" w:cs="Times New Roman"/>
          <w:sz w:val="24"/>
          <w:szCs w:val="24"/>
          <w:lang w:val="es-ES" w:eastAsia="es-CO"/>
        </w:rPr>
        <w:t>El corte y recolección manual y mecanizada de productos agrope</w:t>
      </w:r>
      <w:r w:rsidRPr="00AC0610">
        <w:rPr>
          <w:rFonts w:ascii="Times New Roman" w:eastAsia="Times New Roman" w:hAnsi="Times New Roman" w:cs="Times New Roman"/>
          <w:sz w:val="24"/>
          <w:szCs w:val="24"/>
          <w:lang w:val="es-ES" w:eastAsia="es-CO"/>
        </w:rPr>
        <w:softHyphen/>
        <w:t>cuarios.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g) </w:t>
      </w:r>
      <w:r w:rsidRPr="00AC0610">
        <w:rPr>
          <w:rFonts w:ascii="Times New Roman" w:eastAsia="Times New Roman" w:hAnsi="Times New Roman" w:cs="Times New Roman"/>
          <w:sz w:val="24"/>
          <w:szCs w:val="24"/>
          <w:lang w:val="es-ES" w:eastAsia="es-CO"/>
        </w:rPr>
        <w:t>Aplicación de fertilizantes y elementos de nutrición edáfica y foliar de los cultivos.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h) </w:t>
      </w:r>
      <w:r w:rsidRPr="00AC0610">
        <w:rPr>
          <w:rFonts w:ascii="Times New Roman" w:eastAsia="Times New Roman" w:hAnsi="Times New Roman" w:cs="Times New Roman"/>
          <w:sz w:val="24"/>
          <w:szCs w:val="24"/>
          <w:lang w:val="es-ES" w:eastAsia="es-CO"/>
        </w:rPr>
        <w:t>Aplicación de sales mineralizadas.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i) </w:t>
      </w:r>
      <w:r w:rsidRPr="00AC0610">
        <w:rPr>
          <w:rFonts w:ascii="Times New Roman" w:eastAsia="Times New Roman" w:hAnsi="Times New Roman" w:cs="Times New Roman"/>
          <w:sz w:val="24"/>
          <w:szCs w:val="24"/>
          <w:lang w:val="es-ES" w:eastAsia="es-CO"/>
        </w:rPr>
        <w:t>Aplicación de enmiendas agrícolas.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j) </w:t>
      </w:r>
      <w:r w:rsidRPr="00AC0610">
        <w:rPr>
          <w:rFonts w:ascii="Times New Roman" w:eastAsia="Times New Roman" w:hAnsi="Times New Roman" w:cs="Times New Roman"/>
          <w:sz w:val="24"/>
          <w:szCs w:val="24"/>
          <w:lang w:val="es-ES" w:eastAsia="es-CO"/>
        </w:rPr>
        <w:t>Aplicación de insumos como vacunas y productos veterinarios.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 xml:space="preserve">Artículo 52. Adiciónese un numeral al </w:t>
      </w:r>
      <w:hyperlink r:id="rId118" w:tooltip="Estatuto Tributario CETA" w:history="1">
        <w:r w:rsidRPr="00AC0610">
          <w:rPr>
            <w:rFonts w:ascii="Times New Roman" w:eastAsia="Times New Roman" w:hAnsi="Times New Roman" w:cs="Times New Roman"/>
            <w:sz w:val="24"/>
            <w:szCs w:val="24"/>
            <w:lang w:val="es-ES" w:eastAsia="es-CO"/>
          </w:rPr>
          <w:t>artículo 476</w:t>
        </w:r>
      </w:hyperlink>
      <w:r w:rsidRPr="00AC0610">
        <w:rPr>
          <w:rFonts w:ascii="Times New Roman" w:eastAsia="Times New Roman" w:hAnsi="Times New Roman" w:cs="Times New Roman"/>
          <w:sz w:val="24"/>
          <w:szCs w:val="24"/>
          <w:lang w:val="es-ES" w:eastAsia="es-CO"/>
        </w:rPr>
        <w:t xml:space="preserve"> del Estatuto Tri</w:t>
      </w:r>
      <w:r w:rsidRPr="00AC0610">
        <w:rPr>
          <w:rFonts w:ascii="Times New Roman" w:eastAsia="Times New Roman" w:hAnsi="Times New Roman" w:cs="Times New Roman"/>
          <w:sz w:val="24"/>
          <w:szCs w:val="24"/>
          <w:lang w:val="es-ES" w:eastAsia="es-CO"/>
        </w:rPr>
        <w:softHyphen/>
        <w:t>butario, el cual quedará así:</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22. </w:t>
      </w:r>
      <w:r w:rsidRPr="00AC0610">
        <w:rPr>
          <w:rFonts w:ascii="Times New Roman" w:eastAsia="Times New Roman" w:hAnsi="Times New Roman" w:cs="Times New Roman"/>
          <w:sz w:val="24"/>
          <w:szCs w:val="24"/>
          <w:lang w:val="es-ES" w:eastAsia="es-CO"/>
        </w:rPr>
        <w:t>Las operaciones cambiarias de compra y venta de divisas, así como las operaciones cambiarias sobre instrumentos derivados financieros.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CO"/>
        </w:rPr>
        <w:t xml:space="preserve">Artículo 53. Modifíquese el </w:t>
      </w:r>
      <w:hyperlink r:id="rId119" w:tooltip="Estatuto Tributario CETA" w:history="1">
        <w:r w:rsidRPr="00AC0610">
          <w:rPr>
            <w:rFonts w:ascii="Times New Roman" w:eastAsia="Times New Roman" w:hAnsi="Times New Roman" w:cs="Times New Roman"/>
            <w:b/>
            <w:sz w:val="24"/>
            <w:szCs w:val="24"/>
            <w:lang w:val="es-ES" w:eastAsia="es-CO"/>
          </w:rPr>
          <w:t>artículo 476-1</w:t>
        </w:r>
      </w:hyperlink>
      <w:r w:rsidRPr="00AC0610">
        <w:rPr>
          <w:rFonts w:ascii="Times New Roman" w:eastAsia="Times New Roman" w:hAnsi="Times New Roman" w:cs="Times New Roman"/>
          <w:b/>
          <w:sz w:val="24"/>
          <w:szCs w:val="24"/>
          <w:lang w:val="es-ES" w:eastAsia="es-CO"/>
        </w:rPr>
        <w:t xml:space="preserve"> del Estatuto Tributario, el cual quedará así:</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Artículo 476-1. </w:t>
      </w:r>
      <w:r w:rsidRPr="00AC0610">
        <w:rPr>
          <w:rFonts w:ascii="Times New Roman" w:eastAsia="Times New Roman" w:hAnsi="Times New Roman" w:cs="Times New Roman"/>
          <w:b/>
          <w:bCs/>
          <w:i/>
          <w:iCs/>
          <w:sz w:val="24"/>
          <w:szCs w:val="24"/>
          <w:lang w:val="es-ES" w:eastAsia="es-CO"/>
        </w:rPr>
        <w:t xml:space="preserve">Seguros tomados en el exterior. </w:t>
      </w:r>
      <w:r w:rsidRPr="00AC0610">
        <w:rPr>
          <w:rFonts w:ascii="Times New Roman" w:eastAsia="Times New Roman" w:hAnsi="Times New Roman" w:cs="Times New Roman"/>
          <w:sz w:val="24"/>
          <w:szCs w:val="24"/>
          <w:lang w:val="es-ES" w:eastAsia="es-CO"/>
        </w:rPr>
        <w:t>Los seguros toma</w:t>
      </w:r>
      <w:r w:rsidRPr="00AC0610">
        <w:rPr>
          <w:rFonts w:ascii="Times New Roman" w:eastAsia="Times New Roman" w:hAnsi="Times New Roman" w:cs="Times New Roman"/>
          <w:sz w:val="24"/>
          <w:szCs w:val="24"/>
          <w:lang w:val="es-ES" w:eastAsia="es-CO"/>
        </w:rPr>
        <w:softHyphen/>
        <w:t>dos en el exterior, para amparar riesgos de transporte, barcos, aeronaves y vehículos matriculados en Colombia, así como bienes situados en territorio nacional y los seguros que en virtud de la Ley 1328 de 2009 sean adquiridos en el exterior, estarán gravados con el impuesto sobre las ventas a la tarifa general, cuando no se encuentren gravados con este impuesto en el país de origen.</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Cuando en el país en el que se tome el seguro, el servicio se encuentre gravado con el impuesto sobre las ventas a una tarifa inferior a la indica</w:t>
      </w:r>
      <w:r w:rsidRPr="00AC0610">
        <w:rPr>
          <w:rFonts w:ascii="Times New Roman" w:eastAsia="Times New Roman" w:hAnsi="Times New Roman" w:cs="Times New Roman"/>
          <w:sz w:val="24"/>
          <w:szCs w:val="24"/>
          <w:lang w:val="es-ES" w:eastAsia="es-CO"/>
        </w:rPr>
        <w:softHyphen/>
        <w:t>da en el inciso anterior, se causará el impuesto con la tarifa equivalente a la diferencia entre la aplicable en Colombia y la del correspondiente país. Los seguros de casco, accidentes y responsabilidad a terceros, de naves o aeronaves destinadas al transporte internacional de mercancías y aquellos que se contraten por el Fondo de Solidaridad y Garantía creado por la Ley 100 de 1993 tomados en el país o en el exterior, no estarán gravados con el impuesto sobre las ventas.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CO"/>
        </w:rPr>
        <w:t xml:space="preserve">Artículo 54. Modifíquese el </w:t>
      </w:r>
      <w:hyperlink r:id="rId120" w:tooltip="Estatuto Tributario CETA" w:history="1">
        <w:r w:rsidRPr="00AC0610">
          <w:rPr>
            <w:rFonts w:ascii="Times New Roman" w:eastAsia="Times New Roman" w:hAnsi="Times New Roman" w:cs="Times New Roman"/>
            <w:b/>
            <w:sz w:val="24"/>
            <w:szCs w:val="24"/>
            <w:lang w:val="es-ES" w:eastAsia="es-CO"/>
          </w:rPr>
          <w:t>artículo 477</w:t>
        </w:r>
      </w:hyperlink>
      <w:r w:rsidRPr="00AC0610">
        <w:rPr>
          <w:rFonts w:ascii="Times New Roman" w:eastAsia="Times New Roman" w:hAnsi="Times New Roman" w:cs="Times New Roman"/>
          <w:b/>
          <w:sz w:val="24"/>
          <w:szCs w:val="24"/>
          <w:lang w:val="es-ES" w:eastAsia="es-CO"/>
        </w:rPr>
        <w:t xml:space="preserve"> del Estatuto Tributario, el cual quedará así:</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b/>
          <w:bCs/>
          <w:sz w:val="20"/>
          <w:szCs w:val="20"/>
          <w:lang w:val="es-ES" w:eastAsia="es-CO"/>
        </w:rPr>
        <w:t xml:space="preserve">Artículo 477. </w:t>
      </w:r>
      <w:r w:rsidRPr="00AC0610">
        <w:rPr>
          <w:rFonts w:ascii="Times New Roman" w:eastAsia="Times New Roman" w:hAnsi="Times New Roman" w:cs="Times New Roman"/>
          <w:b/>
          <w:bCs/>
          <w:i/>
          <w:iCs/>
          <w:sz w:val="20"/>
          <w:szCs w:val="20"/>
          <w:lang w:val="es-ES" w:eastAsia="es-CO"/>
        </w:rPr>
        <w:t xml:space="preserve">Bienes que se encuentran exentos del impuesto. </w:t>
      </w:r>
      <w:r w:rsidRPr="00AC0610">
        <w:rPr>
          <w:rFonts w:ascii="Times New Roman" w:eastAsia="Times New Roman" w:hAnsi="Times New Roman" w:cs="Times New Roman"/>
          <w:sz w:val="20"/>
          <w:szCs w:val="20"/>
          <w:lang w:val="es-ES" w:eastAsia="es-CO"/>
        </w:rPr>
        <w:t>Están exentos del impuesto sobre las ventas, con derecho a compensación y devolución, los siguientes bienes:</w:t>
      </w:r>
    </w:p>
    <w:p w:rsidR="00AC0610" w:rsidRPr="00AC0610" w:rsidRDefault="00AC0610" w:rsidP="00AC0610">
      <w:pPr>
        <w:spacing w:after="0" w:line="240" w:lineRule="auto"/>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ES"/>
        </w:rPr>
        <w:t> </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7290"/>
      </w:tblGrid>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lastRenderedPageBreak/>
              <w:t>01.02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Animales vivos de la especie bovina, excepto los de lidia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01.05.11.00.00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Pollitos de un día de nacidos.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Carne de animales de la especie bovina, fresca o refrigerada.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Carne de animales de la especie bovina, congelada.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Carne de animales de la especie porcina, fresca, refrigerada o congelada.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Carne de animales de las especies ovina o caprina, fresca, refrigerada o congelada.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 xml:space="preserve">Despojos </w:t>
            </w:r>
            <w:proofErr w:type="gramStart"/>
            <w:r w:rsidRPr="00AC0610">
              <w:rPr>
                <w:rFonts w:ascii="Times New Roman" w:eastAsia="Times New Roman" w:hAnsi="Times New Roman" w:cs="Times New Roman"/>
                <w:sz w:val="20"/>
                <w:szCs w:val="20"/>
                <w:lang w:val="es-ES" w:eastAsia="es-CO"/>
              </w:rPr>
              <w:t>comestibles</w:t>
            </w:r>
            <w:proofErr w:type="gramEnd"/>
            <w:r w:rsidRPr="00AC0610">
              <w:rPr>
                <w:rFonts w:ascii="Times New Roman" w:eastAsia="Times New Roman" w:hAnsi="Times New Roman" w:cs="Times New Roman"/>
                <w:sz w:val="20"/>
                <w:szCs w:val="20"/>
                <w:lang w:val="es-ES" w:eastAsia="es-CO"/>
              </w:rPr>
              <w:t xml:space="preserve"> de animales de las especies bovina, porcina, ovina, caprina, caballar, asnal o mular, frescos, refrigerados o congelados.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Carne y despojos comestibles, de aves de la partida 01.05, frescos, refrigerados o congelados.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02.08.10.00.00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Carnes y despojos comestibles de conejo o liebre, frescos, refrigerados o congelados.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Pescado fresco o refrigerado, excepto los filetes y demás carne de pescado de la partida 03.04.</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 xml:space="preserve">Pescado congelado, excepto los filetes y demás carne de pescado de la partida 03.04. </w:t>
            </w:r>
            <w:r w:rsidRPr="00AC0610">
              <w:rPr>
                <w:rFonts w:ascii="Times New Roman" w:eastAsia="Times New Roman" w:hAnsi="Times New Roman" w:cs="Times New Roman"/>
                <w:b/>
                <w:sz w:val="20"/>
                <w:szCs w:val="20"/>
                <w:lang w:val="es-ES" w:eastAsia="es-CO"/>
              </w:rPr>
              <w:t>Excepto los atunes de las partidas 03.03.41.00.00, 03.03.42.00.00 y 03.03.45.00.00.</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Filetes y demás carne de pescado (incluso picada), frescos, refrigerados o congelados.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03.06.16.00.00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 xml:space="preserve">Camarones y langostinos y demás decápodos </w:t>
            </w:r>
            <w:proofErr w:type="spellStart"/>
            <w:r w:rsidRPr="00AC0610">
              <w:rPr>
                <w:rFonts w:ascii="Times New Roman" w:eastAsia="Times New Roman" w:hAnsi="Times New Roman" w:cs="Times New Roman"/>
                <w:b/>
                <w:sz w:val="20"/>
                <w:szCs w:val="20"/>
                <w:lang w:val="es-ES" w:eastAsia="es-CO"/>
              </w:rPr>
              <w:t>Natantia</w:t>
            </w:r>
            <w:proofErr w:type="spellEnd"/>
            <w:r w:rsidRPr="00AC0610">
              <w:rPr>
                <w:rFonts w:ascii="Times New Roman" w:eastAsia="Times New Roman" w:hAnsi="Times New Roman" w:cs="Times New Roman"/>
                <w:b/>
                <w:sz w:val="20"/>
                <w:szCs w:val="20"/>
                <w:lang w:val="es-ES" w:eastAsia="es-CO"/>
              </w:rPr>
              <w:t xml:space="preserve"> de agua fría, congelados.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03.06.17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 xml:space="preserve">Los demás camarones, langostinos y demás decápodos </w:t>
            </w:r>
            <w:proofErr w:type="spellStart"/>
            <w:r w:rsidRPr="00AC0610">
              <w:rPr>
                <w:rFonts w:ascii="Times New Roman" w:eastAsia="Times New Roman" w:hAnsi="Times New Roman" w:cs="Times New Roman"/>
                <w:b/>
                <w:sz w:val="20"/>
                <w:szCs w:val="20"/>
                <w:lang w:val="es-ES" w:eastAsia="es-CO"/>
              </w:rPr>
              <w:t>Natantia</w:t>
            </w:r>
            <w:proofErr w:type="spellEnd"/>
            <w:r w:rsidRPr="00AC0610">
              <w:rPr>
                <w:rFonts w:ascii="Times New Roman" w:eastAsia="Times New Roman" w:hAnsi="Times New Roman" w:cs="Times New Roman"/>
                <w:b/>
                <w:sz w:val="20"/>
                <w:szCs w:val="20"/>
                <w:lang w:val="es-ES" w:eastAsia="es-CO"/>
              </w:rPr>
              <w:t>, congelados.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03.06.26.00.00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 xml:space="preserve">Camarones y langostinos y demás decápodos </w:t>
            </w:r>
            <w:proofErr w:type="spellStart"/>
            <w:r w:rsidRPr="00AC0610">
              <w:rPr>
                <w:rFonts w:ascii="Times New Roman" w:eastAsia="Times New Roman" w:hAnsi="Times New Roman" w:cs="Times New Roman"/>
                <w:b/>
                <w:sz w:val="20"/>
                <w:szCs w:val="20"/>
                <w:lang w:val="es-ES" w:eastAsia="es-CO"/>
              </w:rPr>
              <w:t>Natantia</w:t>
            </w:r>
            <w:proofErr w:type="spellEnd"/>
            <w:r w:rsidRPr="00AC0610">
              <w:rPr>
                <w:rFonts w:ascii="Times New Roman" w:eastAsia="Times New Roman" w:hAnsi="Times New Roman" w:cs="Times New Roman"/>
                <w:b/>
                <w:sz w:val="20"/>
                <w:szCs w:val="20"/>
                <w:lang w:val="es-ES" w:eastAsia="es-CO"/>
              </w:rPr>
              <w:t xml:space="preserve"> de agua fría, sin congelar.</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03.06.27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 xml:space="preserve">Los demás camarones, langostinos y demás decápodos </w:t>
            </w:r>
            <w:proofErr w:type="spellStart"/>
            <w:r w:rsidRPr="00AC0610">
              <w:rPr>
                <w:rFonts w:ascii="Times New Roman" w:eastAsia="Times New Roman" w:hAnsi="Times New Roman" w:cs="Times New Roman"/>
                <w:b/>
                <w:sz w:val="20"/>
                <w:szCs w:val="20"/>
                <w:lang w:val="es-ES" w:eastAsia="es-CO"/>
              </w:rPr>
              <w:t>Natantia</w:t>
            </w:r>
            <w:proofErr w:type="spellEnd"/>
            <w:r w:rsidRPr="00AC0610">
              <w:rPr>
                <w:rFonts w:ascii="Times New Roman" w:eastAsia="Times New Roman" w:hAnsi="Times New Roman" w:cs="Times New Roman"/>
                <w:b/>
                <w:sz w:val="20"/>
                <w:szCs w:val="20"/>
                <w:lang w:val="es-ES" w:eastAsia="es-CO"/>
              </w:rPr>
              <w:t>, sin congelar.</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F40EF1"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F40EF1">
              <w:rPr>
                <w:rFonts w:ascii="Times New Roman" w:eastAsia="Times New Roman" w:hAnsi="Times New Roman" w:cs="Times New Roman"/>
                <w:sz w:val="20"/>
                <w:szCs w:val="20"/>
                <w:lang w:val="es-ES" w:eastAsia="es-CO"/>
              </w:rPr>
              <w:t>04.01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F40EF1"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F40EF1">
              <w:rPr>
                <w:rFonts w:ascii="Times New Roman" w:eastAsia="Times New Roman" w:hAnsi="Times New Roman" w:cs="Times New Roman"/>
                <w:sz w:val="20"/>
                <w:szCs w:val="20"/>
                <w:lang w:val="es-ES" w:eastAsia="es-CO"/>
              </w:rPr>
              <w:t>Leche y nata (crema), sin concentrar, sin adición de azúcar ni otro edulcorante.</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Leche y nata (crema), concentradas o con adición de azúcar u otro edulcorante.</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04.06.10.00.00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 xml:space="preserve">Queso fresco (sin madurar), incluido el del </w:t>
            </w:r>
            <w:proofErr w:type="spellStart"/>
            <w:r w:rsidRPr="00AC0610">
              <w:rPr>
                <w:rFonts w:ascii="Times New Roman" w:eastAsia="Times New Roman" w:hAnsi="Times New Roman" w:cs="Times New Roman"/>
                <w:sz w:val="20"/>
                <w:szCs w:val="20"/>
                <w:lang w:val="es-ES" w:eastAsia="es-CO"/>
              </w:rPr>
              <w:t>lactosuero</w:t>
            </w:r>
            <w:proofErr w:type="spellEnd"/>
            <w:r w:rsidRPr="00AC0610">
              <w:rPr>
                <w:rFonts w:ascii="Times New Roman" w:eastAsia="Times New Roman" w:hAnsi="Times New Roman" w:cs="Times New Roman"/>
                <w:sz w:val="20"/>
                <w:szCs w:val="20"/>
                <w:lang w:val="es-ES" w:eastAsia="es-CO"/>
              </w:rPr>
              <w:t>, y requesón</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04.07.11.00.00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 xml:space="preserve">Huevos de gallina de </w:t>
            </w:r>
            <w:proofErr w:type="gramStart"/>
            <w:r w:rsidRPr="00AC0610">
              <w:rPr>
                <w:rFonts w:ascii="Times New Roman" w:eastAsia="Times New Roman" w:hAnsi="Times New Roman" w:cs="Times New Roman"/>
                <w:sz w:val="20"/>
                <w:szCs w:val="20"/>
                <w:lang w:val="es-ES" w:eastAsia="es-CO"/>
              </w:rPr>
              <w:t xml:space="preserve">la especie </w:t>
            </w:r>
            <w:proofErr w:type="spellStart"/>
            <w:r w:rsidRPr="00AC0610">
              <w:rPr>
                <w:rFonts w:ascii="Times New Roman" w:eastAsia="Times New Roman" w:hAnsi="Times New Roman" w:cs="Times New Roman"/>
                <w:sz w:val="20"/>
                <w:szCs w:val="20"/>
                <w:lang w:val="es-ES" w:eastAsia="es-CO"/>
              </w:rPr>
              <w:t>Gallusdomesticus</w:t>
            </w:r>
            <w:proofErr w:type="spellEnd"/>
            <w:r w:rsidRPr="00AC0610">
              <w:rPr>
                <w:rFonts w:ascii="Times New Roman" w:eastAsia="Times New Roman" w:hAnsi="Times New Roman" w:cs="Times New Roman"/>
                <w:sz w:val="20"/>
                <w:szCs w:val="20"/>
                <w:lang w:val="es-ES" w:eastAsia="es-CO"/>
              </w:rPr>
              <w:t>, fecundados</w:t>
            </w:r>
            <w:proofErr w:type="gramEnd"/>
            <w:r w:rsidRPr="00AC0610">
              <w:rPr>
                <w:rFonts w:ascii="Times New Roman" w:eastAsia="Times New Roman" w:hAnsi="Times New Roman" w:cs="Times New Roman"/>
                <w:sz w:val="20"/>
                <w:szCs w:val="20"/>
                <w:lang w:val="es-ES" w:eastAsia="es-CO"/>
              </w:rPr>
              <w:t xml:space="preserve"> para incubación.</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04.07.19.00.00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Huevos fecundados para incubación de las demás aves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04.07.21.90.00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Huevos frescos de gallina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04.07.29.90.00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sz w:val="20"/>
                <w:szCs w:val="20"/>
                <w:lang w:val="es-ES" w:eastAsia="es-ES"/>
              </w:rPr>
            </w:pPr>
            <w:r w:rsidRPr="00AC0610">
              <w:rPr>
                <w:rFonts w:ascii="Times New Roman" w:eastAsia="Times New Roman" w:hAnsi="Times New Roman" w:cs="Times New Roman"/>
                <w:sz w:val="20"/>
                <w:szCs w:val="20"/>
                <w:lang w:val="es-ES" w:eastAsia="es-CO"/>
              </w:rPr>
              <w:t>Huevos frescos de las demás aves</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19.01.10.10.00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Fórmulas lácteas para niños de hasta 12 meses de edad, únicamente la leche maternizada o humanizada.</w:t>
            </w:r>
          </w:p>
        </w:tc>
      </w:tr>
      <w:tr w:rsidR="00AC0610" w:rsidRPr="00AC0610" w:rsidTr="00B47208">
        <w:trPr>
          <w:trHeight w:val="118"/>
          <w:jc w:val="center"/>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19.01.10.99.00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both"/>
              <w:rPr>
                <w:rFonts w:ascii="Times New Roman" w:eastAsia="Times New Roman" w:hAnsi="Times New Roman" w:cs="Times New Roman"/>
                <w:b/>
                <w:sz w:val="20"/>
                <w:szCs w:val="20"/>
                <w:lang w:val="es-ES" w:eastAsia="es-ES"/>
              </w:rPr>
            </w:pPr>
            <w:r w:rsidRPr="00AC0610">
              <w:rPr>
                <w:rFonts w:ascii="Times New Roman" w:eastAsia="Times New Roman" w:hAnsi="Times New Roman" w:cs="Times New Roman"/>
                <w:b/>
                <w:sz w:val="20"/>
                <w:szCs w:val="20"/>
                <w:lang w:val="es-ES" w:eastAsia="es-CO"/>
              </w:rPr>
              <w:t>Únicamente preparaciones infantiles a base de leche.</w:t>
            </w:r>
          </w:p>
        </w:tc>
      </w:tr>
    </w:tbl>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Adicionalmente se considerarán exentos los siguientes bienes: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1.</w:t>
      </w:r>
      <w:r w:rsidRPr="00AC0610">
        <w:rPr>
          <w:rFonts w:ascii="Times New Roman" w:eastAsia="Times New Roman" w:hAnsi="Times New Roman" w:cs="Times New Roman"/>
          <w:sz w:val="24"/>
          <w:szCs w:val="24"/>
          <w:lang w:val="es-ES" w:eastAsia="es-ES"/>
        </w:rPr>
        <w:t xml:space="preserve"> Alcohol carburante con destino a la mezcla con gasolina para los vehículos automotores.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2.</w:t>
      </w:r>
      <w:r w:rsidRPr="00AC0610">
        <w:rPr>
          <w:rFonts w:ascii="Times New Roman" w:eastAsia="Times New Roman" w:hAnsi="Times New Roman" w:cs="Times New Roman"/>
          <w:sz w:val="24"/>
          <w:szCs w:val="24"/>
          <w:lang w:val="es-ES" w:eastAsia="es-ES"/>
        </w:rPr>
        <w:t xml:space="preserve"> El biocombustible de origen vegetal o animal para uso en motores diésel de producción nacional con destino a la mezcla con ACPM.</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w:t>
      </w:r>
      <w:r w:rsidRPr="00AC0610">
        <w:rPr>
          <w:rFonts w:ascii="Times New Roman" w:eastAsia="Times New Roman" w:hAnsi="Times New Roman" w:cs="Times New Roman"/>
          <w:b/>
          <w:sz w:val="24"/>
          <w:szCs w:val="24"/>
          <w:lang w:val="es-ES" w:eastAsia="es-ES"/>
        </w:rPr>
        <w:t>Los productores de los bienes de que trata el presente artículo se consideran responsables del impuesto sobre las ventas, están obligados a llevar contabilidad para efectos fiscales, y serán susceptibles de devolución o compensación de los saldos a favor generados en los términos de lo establecido en el parágrafo primero del artículo 850 de este Estatuto.</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w:t>
      </w:r>
      <w:r w:rsidRPr="00AC0610">
        <w:rPr>
          <w:rFonts w:ascii="Times New Roman" w:eastAsia="Times New Roman" w:hAnsi="Times New Roman" w:cs="Times New Roman"/>
          <w:b/>
          <w:sz w:val="24"/>
          <w:szCs w:val="24"/>
          <w:lang w:val="es-ES" w:eastAsia="es-ES"/>
        </w:rPr>
        <w:t>Los productores de los bienes de que trata el presente artículo podrán solicitar la devolución de los IVA pagados dos veces al año. La primera, correspondiente a los primeros tres bimestres de cada año gravable, podrá solicitarse a partir del mes de julio, previa presen</w:t>
      </w:r>
      <w:r w:rsidRPr="00AC0610">
        <w:rPr>
          <w:rFonts w:ascii="Times New Roman" w:eastAsia="Times New Roman" w:hAnsi="Times New Roman" w:cs="Times New Roman"/>
          <w:b/>
          <w:sz w:val="24"/>
          <w:szCs w:val="24"/>
          <w:lang w:val="es-ES" w:eastAsia="es-ES"/>
        </w:rPr>
        <w:softHyphen/>
        <w:t>tación de las declaraciones bimestrales del IVA correspondientes y de la declaración del impuesto de renta y complementarios correspondiente al año o período gravable inmediatamente anterior.</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lastRenderedPageBreak/>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La segunda, podrá solicitarse una vez presentada la declaración co</w:t>
      </w:r>
      <w:r w:rsidRPr="00AC0610">
        <w:rPr>
          <w:rFonts w:ascii="Times New Roman" w:eastAsia="Times New Roman" w:hAnsi="Times New Roman" w:cs="Times New Roman"/>
          <w:b/>
          <w:sz w:val="24"/>
          <w:szCs w:val="24"/>
          <w:lang w:val="es-ES" w:eastAsia="es-ES"/>
        </w:rPr>
        <w:softHyphen/>
        <w:t>rrespondiente al impuesto sobre la renta y complementarios del corres</w:t>
      </w:r>
      <w:r w:rsidRPr="00AC0610">
        <w:rPr>
          <w:rFonts w:ascii="Times New Roman" w:eastAsia="Times New Roman" w:hAnsi="Times New Roman" w:cs="Times New Roman"/>
          <w:b/>
          <w:sz w:val="24"/>
          <w:szCs w:val="24"/>
          <w:lang w:val="es-ES" w:eastAsia="es-ES"/>
        </w:rPr>
        <w:softHyphen/>
        <w:t>pondiente año gravable y las declaraciones bimestrales de IVA de los bimestres respecto de los cuales se va a solicitar la devolución.</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La totalidad de las devoluciones que no hayan sido solicitadas según lo dispuesto en este parágrafo, se regirán por los artículos </w:t>
      </w:r>
      <w:hyperlink r:id="rId121" w:tooltip="Estatuto Tributario CETA" w:history="1">
        <w:r w:rsidRPr="00AC0610">
          <w:rPr>
            <w:rFonts w:ascii="Times New Roman" w:eastAsia="Times New Roman" w:hAnsi="Times New Roman" w:cs="Times New Roman"/>
            <w:sz w:val="24"/>
            <w:szCs w:val="24"/>
            <w:lang w:val="es-ES" w:eastAsia="es-ES"/>
          </w:rPr>
          <w:t>815</w:t>
        </w:r>
      </w:hyperlink>
      <w:r w:rsidRPr="00AC0610">
        <w:rPr>
          <w:rFonts w:ascii="Times New Roman" w:eastAsia="Times New Roman" w:hAnsi="Times New Roman" w:cs="Times New Roman"/>
          <w:sz w:val="24"/>
          <w:szCs w:val="24"/>
          <w:lang w:val="es-ES" w:eastAsia="es-ES"/>
        </w:rPr>
        <w:t xml:space="preserve">, </w:t>
      </w:r>
      <w:hyperlink r:id="rId122" w:tooltip="Estatuto Tributario CETA" w:history="1">
        <w:r w:rsidRPr="00AC0610">
          <w:rPr>
            <w:rFonts w:ascii="Times New Roman" w:eastAsia="Times New Roman" w:hAnsi="Times New Roman" w:cs="Times New Roman"/>
            <w:sz w:val="24"/>
            <w:szCs w:val="24"/>
            <w:lang w:val="es-ES" w:eastAsia="es-ES"/>
          </w:rPr>
          <w:t>816</w:t>
        </w:r>
      </w:hyperlink>
      <w:r w:rsidRPr="00AC0610">
        <w:rPr>
          <w:rFonts w:ascii="Times New Roman" w:eastAsia="Times New Roman" w:hAnsi="Times New Roman" w:cs="Times New Roman"/>
          <w:sz w:val="24"/>
          <w:szCs w:val="24"/>
          <w:lang w:val="es-ES" w:eastAsia="es-ES"/>
        </w:rPr>
        <w:t xml:space="preserve">, </w:t>
      </w:r>
      <w:hyperlink r:id="rId123" w:tooltip="Estatuto Tributario CETA" w:history="1">
        <w:r w:rsidRPr="00AC0610">
          <w:rPr>
            <w:rFonts w:ascii="Times New Roman" w:eastAsia="Times New Roman" w:hAnsi="Times New Roman" w:cs="Times New Roman"/>
            <w:sz w:val="24"/>
            <w:szCs w:val="24"/>
            <w:lang w:val="es-ES" w:eastAsia="es-ES"/>
          </w:rPr>
          <w:t>850</w:t>
        </w:r>
      </w:hyperlink>
      <w:r w:rsidRPr="00AC0610">
        <w:rPr>
          <w:rFonts w:ascii="Times New Roman" w:eastAsia="Times New Roman" w:hAnsi="Times New Roman" w:cs="Times New Roman"/>
          <w:sz w:val="24"/>
          <w:szCs w:val="24"/>
          <w:lang w:val="es-ES" w:eastAsia="es-ES"/>
        </w:rPr>
        <w:t xml:space="preserve"> y </w:t>
      </w:r>
      <w:hyperlink r:id="rId124" w:tooltip="Estatuto Tributario CETA" w:history="1">
        <w:r w:rsidRPr="00AC0610">
          <w:rPr>
            <w:rFonts w:ascii="Times New Roman" w:eastAsia="Times New Roman" w:hAnsi="Times New Roman" w:cs="Times New Roman"/>
            <w:sz w:val="24"/>
            <w:szCs w:val="24"/>
            <w:lang w:val="es-ES" w:eastAsia="es-ES"/>
          </w:rPr>
          <w:t>855</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3°.</w:t>
      </w:r>
      <w:r w:rsidRPr="00AC0610">
        <w:rPr>
          <w:rFonts w:ascii="Times New Roman" w:eastAsia="Times New Roman" w:hAnsi="Times New Roman" w:cs="Times New Roman"/>
          <w:sz w:val="24"/>
          <w:szCs w:val="24"/>
          <w:lang w:val="es-ES" w:eastAsia="es-ES"/>
        </w:rPr>
        <w:t xml:space="preserve"> Los productos que se compren o introduzcan al depar</w:t>
      </w:r>
      <w:r w:rsidRPr="00AC0610">
        <w:rPr>
          <w:rFonts w:ascii="Times New Roman" w:eastAsia="Times New Roman" w:hAnsi="Times New Roman" w:cs="Times New Roman"/>
          <w:sz w:val="24"/>
          <w:szCs w:val="24"/>
          <w:lang w:val="es-ES" w:eastAsia="es-ES"/>
        </w:rPr>
        <w:softHyphen/>
        <w:t>tamento del Amazonas en el marco de los convenios colombo-peruano y el convenio con la República Federativa del Brasil.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55. Modifíquese el </w:t>
      </w:r>
      <w:hyperlink r:id="rId125" w:tooltip="Estatuto Tributario CETA" w:history="1">
        <w:r w:rsidRPr="00AC0610">
          <w:rPr>
            <w:rFonts w:ascii="Times New Roman" w:eastAsia="Times New Roman" w:hAnsi="Times New Roman" w:cs="Times New Roman"/>
            <w:b/>
            <w:sz w:val="24"/>
            <w:szCs w:val="24"/>
            <w:lang w:val="es-ES" w:eastAsia="es-ES"/>
          </w:rPr>
          <w:t>artículo 481</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481. </w:t>
      </w:r>
      <w:r w:rsidRPr="00AC0610">
        <w:rPr>
          <w:rFonts w:ascii="Times New Roman" w:eastAsia="Times New Roman" w:hAnsi="Times New Roman" w:cs="Times New Roman"/>
          <w:b/>
          <w:bCs/>
          <w:i/>
          <w:iCs/>
          <w:sz w:val="24"/>
          <w:szCs w:val="24"/>
          <w:lang w:val="es-ES" w:eastAsia="es-ES"/>
        </w:rPr>
        <w:t xml:space="preserve">Bienes exentos con derecho a devolución bimestral. </w:t>
      </w:r>
      <w:r w:rsidRPr="00AC0610">
        <w:rPr>
          <w:rFonts w:ascii="Times New Roman" w:eastAsia="Times New Roman" w:hAnsi="Times New Roman" w:cs="Times New Roman"/>
          <w:sz w:val="24"/>
          <w:szCs w:val="24"/>
          <w:lang w:val="es-ES" w:eastAsia="es-ES"/>
        </w:rPr>
        <w:t>Para efectos del Impuesto sobre las ventas, únicamente conservarán la calidad de bienes y servicios exentos con derecho a devolución bimestral: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a)</w:t>
      </w:r>
      <w:r w:rsidRPr="00AC0610">
        <w:rPr>
          <w:rFonts w:ascii="Times New Roman" w:eastAsia="Times New Roman" w:hAnsi="Times New Roman" w:cs="Times New Roman"/>
          <w:sz w:val="24"/>
          <w:szCs w:val="24"/>
          <w:lang w:val="es-ES" w:eastAsia="es-ES"/>
        </w:rPr>
        <w:t xml:space="preserve"> Los bienes corporales muebles que se exporten.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b)</w:t>
      </w:r>
      <w:r w:rsidRPr="00AC0610">
        <w:rPr>
          <w:rFonts w:ascii="Times New Roman" w:eastAsia="Times New Roman" w:hAnsi="Times New Roman" w:cs="Times New Roman"/>
          <w:sz w:val="24"/>
          <w:szCs w:val="24"/>
          <w:lang w:val="es-ES" w:eastAsia="es-ES"/>
        </w:rPr>
        <w:t xml:space="preserve"> Los bienes corporales muebles que se vendan en el país a las so</w:t>
      </w:r>
      <w:r w:rsidRPr="00AC0610">
        <w:rPr>
          <w:rFonts w:ascii="Times New Roman" w:eastAsia="Times New Roman" w:hAnsi="Times New Roman" w:cs="Times New Roman"/>
          <w:sz w:val="24"/>
          <w:szCs w:val="24"/>
          <w:lang w:val="es-ES" w:eastAsia="es-ES"/>
        </w:rPr>
        <w:softHyphen/>
        <w:t>ciedades de comercialización internacional, siempre que hayan de ser efectivamente exportados directamente o una vez transformados, así como los servicios intermedios de la producción que se presten a tales sociedades, siempre y cuando el bien final sea efectivamente exportado.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c)</w:t>
      </w:r>
      <w:r w:rsidRPr="00AC0610">
        <w:rPr>
          <w:rFonts w:ascii="Times New Roman" w:eastAsia="Times New Roman" w:hAnsi="Times New Roman" w:cs="Times New Roman"/>
          <w:sz w:val="24"/>
          <w:szCs w:val="24"/>
          <w:lang w:val="es-ES" w:eastAsia="es-ES"/>
        </w:rPr>
        <w:t xml:space="preserve"> Los servicios que sean prestados en el país y se utilicen exclusiva</w:t>
      </w:r>
      <w:r w:rsidRPr="00AC0610">
        <w:rPr>
          <w:rFonts w:ascii="Times New Roman" w:eastAsia="Times New Roman" w:hAnsi="Times New Roman" w:cs="Times New Roman"/>
          <w:sz w:val="24"/>
          <w:szCs w:val="24"/>
          <w:lang w:val="es-ES" w:eastAsia="es-ES"/>
        </w:rPr>
        <w:softHyphen/>
        <w:t>mente en el exterior por empresas o personas sin negocios o actividades en Colombia, de acuerdo con los requisitos que señale el reglamento. Quienes exporten servicios deberán conservar los documentos que acre</w:t>
      </w:r>
      <w:r w:rsidRPr="00AC0610">
        <w:rPr>
          <w:rFonts w:ascii="Times New Roman" w:eastAsia="Times New Roman" w:hAnsi="Times New Roman" w:cs="Times New Roman"/>
          <w:sz w:val="24"/>
          <w:szCs w:val="24"/>
          <w:lang w:val="es-ES" w:eastAsia="es-ES"/>
        </w:rPr>
        <w:softHyphen/>
        <w:t>diten debidamente la existencia de la operación. El Gobierno Nacional reglamentará la materia.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d)</w:t>
      </w:r>
      <w:r w:rsidRPr="00AC0610">
        <w:rPr>
          <w:rFonts w:ascii="Times New Roman" w:eastAsia="Times New Roman" w:hAnsi="Times New Roman" w:cs="Times New Roman"/>
          <w:sz w:val="24"/>
          <w:szCs w:val="24"/>
          <w:lang w:val="es-ES" w:eastAsia="es-ES"/>
        </w:rPr>
        <w:t xml:space="preserve"> Los servicios turísticos prestados a residentes en el exterior que sean utilizados en territorio colombiano, originados en paquetes vendidos por agencias operadores u hoteles inscritos en el registro nacional de turismo, según las funciones asignadas, de acuerdo con lo establecido en la Ley 300 de 1996. En el caso de los servicios hoteleros la exención rige independientemente de que el responsable del pago sea el huésped no residente en Colombia o la agencia de viajes.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De igual forma, los paquetes turísticos vendidos por hoteles inscritos en el registro nacional de turismo a las agencias operadoras, siempre que los servicios turísticos hayan de ser utilizados en el territorio nacional por residentes en el exterior.</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e)</w:t>
      </w:r>
      <w:r w:rsidRPr="00AC0610">
        <w:rPr>
          <w:rFonts w:ascii="Times New Roman" w:eastAsia="Times New Roman" w:hAnsi="Times New Roman" w:cs="Times New Roman"/>
          <w:sz w:val="24"/>
          <w:szCs w:val="24"/>
          <w:lang w:val="es-ES" w:eastAsia="es-ES"/>
        </w:rPr>
        <w:t xml:space="preserve"> Las materias primas, partes, insumos y bienes terminados que se vendan desde el territorio aduanero nacional a usuarios industriales de bienes o de servicios de Zona Franca </w:t>
      </w:r>
      <w:r w:rsidRPr="00AC0610">
        <w:rPr>
          <w:rFonts w:ascii="Times New Roman" w:eastAsia="Times New Roman" w:hAnsi="Times New Roman" w:cs="Times New Roman"/>
          <w:sz w:val="24"/>
          <w:szCs w:val="24"/>
          <w:lang w:val="es-ES" w:eastAsia="es-ES"/>
        </w:rPr>
        <w:lastRenderedPageBreak/>
        <w:t>o entre estos, siempre que los mismos sean necesarios para el desarrollo del objeto social de dichos usuarios.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B01F09"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f)</w:t>
      </w:r>
      <w:r w:rsidRPr="00AC0610">
        <w:rPr>
          <w:rFonts w:ascii="Times New Roman" w:eastAsia="Times New Roman" w:hAnsi="Times New Roman" w:cs="Times New Roman"/>
          <w:sz w:val="24"/>
          <w:szCs w:val="24"/>
          <w:lang w:val="es-ES" w:eastAsia="es-ES"/>
        </w:rPr>
        <w:t xml:space="preserve"> Los impresos contemplados en el </w:t>
      </w:r>
      <w:hyperlink r:id="rId126" w:tooltip="Estatuto Tributario CETA" w:history="1">
        <w:r w:rsidRPr="00AC0610">
          <w:rPr>
            <w:rFonts w:ascii="Times New Roman" w:eastAsia="Times New Roman" w:hAnsi="Times New Roman" w:cs="Times New Roman"/>
            <w:sz w:val="24"/>
            <w:szCs w:val="24"/>
            <w:lang w:val="es-ES" w:eastAsia="es-ES"/>
          </w:rPr>
          <w:t>artículo 478</w:t>
        </w:r>
      </w:hyperlink>
      <w:r w:rsidRPr="00AC0610">
        <w:rPr>
          <w:rFonts w:ascii="Times New Roman" w:eastAsia="Times New Roman" w:hAnsi="Times New Roman" w:cs="Times New Roman"/>
          <w:sz w:val="24"/>
          <w:szCs w:val="24"/>
          <w:lang w:val="es-ES" w:eastAsia="es-ES"/>
        </w:rPr>
        <w:t xml:space="preserve"> del Estatuto Tri</w:t>
      </w:r>
      <w:r w:rsidRPr="00AC0610">
        <w:rPr>
          <w:rFonts w:ascii="Times New Roman" w:eastAsia="Times New Roman" w:hAnsi="Times New Roman" w:cs="Times New Roman"/>
          <w:sz w:val="24"/>
          <w:szCs w:val="24"/>
          <w:lang w:val="es-ES" w:eastAsia="es-ES"/>
        </w:rPr>
        <w:softHyphen/>
        <w:t xml:space="preserve">butario, los productores de cuadernos de tipo escolar de la </w:t>
      </w:r>
      <w:proofErr w:type="spellStart"/>
      <w:r w:rsidRPr="00AC0610">
        <w:rPr>
          <w:rFonts w:ascii="Times New Roman" w:eastAsia="Times New Roman" w:hAnsi="Times New Roman" w:cs="Times New Roman"/>
          <w:sz w:val="24"/>
          <w:szCs w:val="24"/>
          <w:lang w:val="es-ES" w:eastAsia="es-ES"/>
        </w:rPr>
        <w:t>subpartida</w:t>
      </w:r>
      <w:proofErr w:type="spellEnd"/>
      <w:r w:rsidRPr="00AC0610">
        <w:rPr>
          <w:rFonts w:ascii="Times New Roman" w:eastAsia="Times New Roman" w:hAnsi="Times New Roman" w:cs="Times New Roman"/>
          <w:sz w:val="24"/>
          <w:szCs w:val="24"/>
          <w:lang w:val="es-ES" w:eastAsia="es-ES"/>
        </w:rPr>
        <w:t xml:space="preserve"> 48.20.20.00.00, </w:t>
      </w:r>
      <w:r w:rsidRPr="00B01F09">
        <w:rPr>
          <w:rFonts w:ascii="Times New Roman" w:eastAsia="Times New Roman" w:hAnsi="Times New Roman" w:cs="Times New Roman"/>
          <w:b/>
          <w:sz w:val="24"/>
          <w:szCs w:val="24"/>
          <w:lang w:val="es-ES" w:eastAsia="es-ES"/>
        </w:rPr>
        <w:t>y los diarios y publicaciones periódicas, impresos, incluso ilustrados o con publicidad de la partida arancelaria 49.02.</w:t>
      </w:r>
    </w:p>
    <w:p w:rsidR="00AC0610" w:rsidRPr="00B01F09" w:rsidRDefault="00AC0610" w:rsidP="00AC0610">
      <w:pPr>
        <w:spacing w:after="0" w:line="240" w:lineRule="auto"/>
        <w:jc w:val="both"/>
        <w:rPr>
          <w:rFonts w:ascii="Times New Roman" w:eastAsia="Times New Roman" w:hAnsi="Times New Roman" w:cs="Times New Roman"/>
          <w:b/>
          <w:sz w:val="24"/>
          <w:szCs w:val="24"/>
          <w:lang w:val="es-ES" w:eastAsia="es-ES"/>
        </w:rPr>
      </w:pPr>
      <w:r w:rsidRPr="00B01F09">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g) Los productores de los bienes exentos de que trata el </w:t>
      </w:r>
      <w:hyperlink r:id="rId127" w:tooltip="Estatuto Tributario CETA" w:history="1">
        <w:r w:rsidRPr="00AC0610">
          <w:rPr>
            <w:rFonts w:ascii="Times New Roman" w:eastAsia="Times New Roman" w:hAnsi="Times New Roman" w:cs="Times New Roman"/>
            <w:b/>
            <w:sz w:val="24"/>
            <w:szCs w:val="24"/>
            <w:lang w:val="es-ES" w:eastAsia="es-ES"/>
          </w:rPr>
          <w:t>artículo 477</w:t>
        </w:r>
      </w:hyperlink>
      <w:r w:rsidRPr="00AC0610">
        <w:rPr>
          <w:rFonts w:ascii="Times New Roman" w:eastAsia="Times New Roman" w:hAnsi="Times New Roman" w:cs="Times New Roman"/>
          <w:b/>
          <w:sz w:val="24"/>
          <w:szCs w:val="24"/>
          <w:lang w:val="es-ES" w:eastAsia="es-ES"/>
        </w:rPr>
        <w:t xml:space="preserve"> del Estatuto Tributario que una vez entrado en operación el sistema de facturación electrónica y de acuerdo con los procedimientos establecidos por la DIAN para la aplicación de dicho sistema, lo adopten y utilicen involucrando a toda su cadena de clientes y proveedores.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h)</w:t>
      </w:r>
      <w:r w:rsidRPr="00AC0610">
        <w:rPr>
          <w:rFonts w:ascii="Times New Roman" w:eastAsia="Times New Roman" w:hAnsi="Times New Roman" w:cs="Times New Roman"/>
          <w:sz w:val="24"/>
          <w:szCs w:val="24"/>
          <w:lang w:val="es-ES" w:eastAsia="es-ES"/>
        </w:rPr>
        <w:t xml:space="preserve"> Los servicios de conexión y acceso a internet desde redes fijas de los suscriptores residenciales de los estratos 1 y 2.</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En los casos en que dichos servicios sean ofrecidos en forma empaque</w:t>
      </w:r>
      <w:r w:rsidRPr="00AC0610">
        <w:rPr>
          <w:rFonts w:ascii="Times New Roman" w:eastAsia="Times New Roman" w:hAnsi="Times New Roman" w:cs="Times New Roman"/>
          <w:sz w:val="24"/>
          <w:szCs w:val="24"/>
          <w:lang w:val="es-ES" w:eastAsia="es-ES"/>
        </w:rPr>
        <w:softHyphen/>
        <w:t>tada con otros servicios de telecomunicaciones, los órganos reguladores del servicio de telecomunicaciones que resulten competentes tomarán las medidas regulatorias que sean necesarias con el fin de que el beneficio tributario no genere subsidios cruzados entre servicios.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Para los fines previstos en este numeral, se tendrá en cuenta lo previsto en el artículo 64 numeral 8 de la Ley 1341 de 2009.</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xml:space="preserve"> Sin perjuicio de lo establecido en el literal c de este artí</w:t>
      </w:r>
      <w:r w:rsidRPr="00AC0610">
        <w:rPr>
          <w:rFonts w:ascii="Times New Roman" w:eastAsia="Times New Roman" w:hAnsi="Times New Roman" w:cs="Times New Roman"/>
          <w:sz w:val="24"/>
          <w:szCs w:val="24"/>
          <w:lang w:val="es-ES" w:eastAsia="es-ES"/>
        </w:rPr>
        <w:softHyphen/>
        <w:t>culo, se entenderá que existe una exportación de servicios en los casos de servicios relacionados con la producción de cine y televisión y con el desarrollo de software, que estén protegidos por el derecho de autor, y que una vez exportados sean difundidos desde el exterior por el beneficiario de los mismos en el mercado internacional y a ellos se pueda acceder desde Colombia por cualquier medio tecnológico.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56. Modifíquese el </w:t>
      </w:r>
      <w:hyperlink r:id="rId128" w:tooltip="Estatuto Tributario CETA" w:history="1">
        <w:r w:rsidRPr="00AC0610">
          <w:rPr>
            <w:rFonts w:ascii="Times New Roman" w:eastAsia="Times New Roman" w:hAnsi="Times New Roman" w:cs="Times New Roman"/>
            <w:b/>
            <w:sz w:val="24"/>
            <w:szCs w:val="24"/>
            <w:lang w:val="es-ES" w:eastAsia="es-ES"/>
          </w:rPr>
          <w:t>artículo 485</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485. </w:t>
      </w:r>
      <w:r w:rsidRPr="00AC0610">
        <w:rPr>
          <w:rFonts w:ascii="Times New Roman" w:eastAsia="Times New Roman" w:hAnsi="Times New Roman" w:cs="Times New Roman"/>
          <w:b/>
          <w:bCs/>
          <w:i/>
          <w:iCs/>
          <w:sz w:val="24"/>
          <w:szCs w:val="24"/>
          <w:lang w:val="es-ES" w:eastAsia="es-ES"/>
        </w:rPr>
        <w:t xml:space="preserve">Impuestos descontables. </w:t>
      </w:r>
      <w:r w:rsidRPr="00AC0610">
        <w:rPr>
          <w:rFonts w:ascii="Times New Roman" w:eastAsia="Times New Roman" w:hAnsi="Times New Roman" w:cs="Times New Roman"/>
          <w:sz w:val="24"/>
          <w:szCs w:val="24"/>
          <w:lang w:val="es-ES" w:eastAsia="es-ES"/>
        </w:rPr>
        <w:t>Los impuestos descontables son: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a) El impuesto sobre las ventas facturado al responsable por la adqui</w:t>
      </w:r>
      <w:r w:rsidRPr="00AC0610">
        <w:rPr>
          <w:rFonts w:ascii="Times New Roman" w:eastAsia="Times New Roman" w:hAnsi="Times New Roman" w:cs="Times New Roman"/>
          <w:sz w:val="24"/>
          <w:szCs w:val="24"/>
          <w:lang w:val="es-ES" w:eastAsia="es-ES"/>
        </w:rPr>
        <w:softHyphen/>
        <w:t>sición de bienes corporales muebles y servicios.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b) El impuesto pagado en la importación de bienes corporales muebles.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Parágrafo. Los saldos a favor en IVA provenientes de los excesos de impuestos descontables por diferencia de tarifa, que no hayan sido imputados en el impuesto sobre las ventas durante el año o período gravable en el que se generaron, se podrán solicitar en compensación o en devolución una vez se cumpla con la obligación formal de presentar la declaración del impuesto sobre la renta y complementarios corres</w:t>
      </w:r>
      <w:r w:rsidRPr="00AC0610">
        <w:rPr>
          <w:rFonts w:ascii="Times New Roman" w:eastAsia="Times New Roman" w:hAnsi="Times New Roman" w:cs="Times New Roman"/>
          <w:sz w:val="24"/>
          <w:szCs w:val="24"/>
          <w:lang w:val="es-ES" w:eastAsia="es-ES"/>
        </w:rPr>
        <w:softHyphen/>
        <w:t xml:space="preserve">pondiente al período </w:t>
      </w:r>
      <w:r w:rsidRPr="00AC0610">
        <w:rPr>
          <w:rFonts w:ascii="Times New Roman" w:eastAsia="Times New Roman" w:hAnsi="Times New Roman" w:cs="Times New Roman"/>
          <w:sz w:val="24"/>
          <w:szCs w:val="24"/>
          <w:lang w:val="es-ES" w:eastAsia="es-ES"/>
        </w:rPr>
        <w:lastRenderedPageBreak/>
        <w:t>gravable del impuesto sobre la renta en el cual se generaron los excesos. La solicitud de compensación o devolución solo podrá presentarse una vez presentada la declaración del impuesto sobre la renta y complementarios.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57. Modifíquese el </w:t>
      </w:r>
      <w:hyperlink r:id="rId129" w:tooltip="Estatuto Tributario CETA" w:history="1">
        <w:r w:rsidRPr="00AC0610">
          <w:rPr>
            <w:rFonts w:ascii="Times New Roman" w:eastAsia="Times New Roman" w:hAnsi="Times New Roman" w:cs="Times New Roman"/>
            <w:b/>
            <w:sz w:val="24"/>
            <w:szCs w:val="24"/>
            <w:lang w:val="es-ES" w:eastAsia="es-ES"/>
          </w:rPr>
          <w:t>artículo 486</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486. </w:t>
      </w:r>
      <w:r w:rsidRPr="00AC0610">
        <w:rPr>
          <w:rFonts w:ascii="Times New Roman" w:eastAsia="Times New Roman" w:hAnsi="Times New Roman" w:cs="Times New Roman"/>
          <w:b/>
          <w:bCs/>
          <w:i/>
          <w:iCs/>
          <w:sz w:val="24"/>
          <w:szCs w:val="24"/>
          <w:lang w:val="es-ES" w:eastAsia="es-ES"/>
        </w:rPr>
        <w:t xml:space="preserve">Ajuste de los impuestos descontables. </w:t>
      </w:r>
      <w:r w:rsidRPr="00AC0610">
        <w:rPr>
          <w:rFonts w:ascii="Times New Roman" w:eastAsia="Times New Roman" w:hAnsi="Times New Roman" w:cs="Times New Roman"/>
          <w:sz w:val="24"/>
          <w:szCs w:val="24"/>
          <w:lang w:val="es-ES" w:eastAsia="es-ES"/>
        </w:rPr>
        <w:t>El total de los impuestos descontables computables en el período gravable que resulte de acuerdo con lo dispuesto en el artículo anterior, se ajustará restando: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a) El impuesto correspondiente a los bienes gravados devueltos por el responsable durante el período.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b) El impuesto correspondiente a adquisiciones gravadas, que se anulen, rescindan, o resuelvan durante el período.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xml:space="preserve"> Habrá lugar al ajuste de que trata este artículo en el caso de pérdidas, hurto o castigo de inventario a menos que el contribuyente demuestre que el bien es de fácil destrucción o pérdida, y la pérdida no excede del 3% del valor de la suma del inventario inicial más las compras.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58. Modifíquese el </w:t>
      </w:r>
      <w:hyperlink r:id="rId130" w:tooltip="Estatuto Tributario CETA" w:history="1">
        <w:r w:rsidRPr="00AC0610">
          <w:rPr>
            <w:rFonts w:ascii="Times New Roman" w:eastAsia="Times New Roman" w:hAnsi="Times New Roman" w:cs="Times New Roman"/>
            <w:b/>
            <w:sz w:val="24"/>
            <w:szCs w:val="24"/>
            <w:lang w:val="es-ES" w:eastAsia="es-ES"/>
          </w:rPr>
          <w:t>artículo 486-1</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486-1. </w:t>
      </w:r>
      <w:r w:rsidRPr="00AC0610">
        <w:rPr>
          <w:rFonts w:ascii="Times New Roman" w:eastAsia="Times New Roman" w:hAnsi="Times New Roman" w:cs="Times New Roman"/>
          <w:sz w:val="24"/>
          <w:szCs w:val="24"/>
          <w:lang w:val="es-ES" w:eastAsia="es-ES"/>
        </w:rPr>
        <w:t>En servicios financieros, el impuesto se determina aplicando la tarifa a la base gravable, integrada en cada operación, por el valor total de las comisiones y demás remuneraciones que perciba el responsable por los servicios prestados, independientemente de su de</w:t>
      </w:r>
      <w:r w:rsidRPr="00AC0610">
        <w:rPr>
          <w:rFonts w:ascii="Times New Roman" w:eastAsia="Times New Roman" w:hAnsi="Times New Roman" w:cs="Times New Roman"/>
          <w:sz w:val="24"/>
          <w:szCs w:val="24"/>
          <w:lang w:val="es-ES" w:eastAsia="es-ES"/>
        </w:rPr>
        <w:softHyphen/>
        <w:t xml:space="preserve">nominación. Lo anterior no se aplica a los servicios contemplados en el numeral tercero del </w:t>
      </w:r>
      <w:hyperlink r:id="rId131" w:tooltip="Estatuto Tributario CETA" w:history="1">
        <w:r w:rsidRPr="00AC0610">
          <w:rPr>
            <w:rFonts w:ascii="Times New Roman" w:eastAsia="Times New Roman" w:hAnsi="Times New Roman" w:cs="Times New Roman"/>
            <w:sz w:val="24"/>
            <w:szCs w:val="24"/>
            <w:lang w:val="es-ES" w:eastAsia="es-ES"/>
          </w:rPr>
          <w:t>artículo 476</w:t>
        </w:r>
      </w:hyperlink>
      <w:r w:rsidRPr="00AC0610">
        <w:rPr>
          <w:rFonts w:ascii="Times New Roman" w:eastAsia="Times New Roman" w:hAnsi="Times New Roman" w:cs="Times New Roman"/>
          <w:sz w:val="24"/>
          <w:szCs w:val="24"/>
          <w:lang w:val="es-ES" w:eastAsia="es-ES"/>
        </w:rPr>
        <w:t xml:space="preserve"> de este Estatuto, ni al servicio de seguros que seguirá rigiéndose por las disposiciones especiales contempladas en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xml:space="preserve"> Se exceptúan de estos impuestos por operación bancaria a las embajadas, sedes oficiales, agentes diplomáticos y consulares y de organismos internacionales que estén debidamente acreditados ante el Gobierno Nacional.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59. Modifíquese el </w:t>
      </w:r>
      <w:hyperlink r:id="rId132" w:tooltip="Estatuto Tributario CETA" w:history="1">
        <w:r w:rsidRPr="00AC0610">
          <w:rPr>
            <w:rFonts w:ascii="Times New Roman" w:eastAsia="Times New Roman" w:hAnsi="Times New Roman" w:cs="Times New Roman"/>
            <w:b/>
            <w:sz w:val="24"/>
            <w:szCs w:val="24"/>
            <w:lang w:val="es-ES" w:eastAsia="es-ES"/>
          </w:rPr>
          <w:t>artículo 489</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489. </w:t>
      </w:r>
      <w:r w:rsidRPr="00AC0610">
        <w:rPr>
          <w:rFonts w:ascii="Times New Roman" w:eastAsia="Times New Roman" w:hAnsi="Times New Roman" w:cs="Times New Roman"/>
          <w:b/>
          <w:bCs/>
          <w:i/>
          <w:iCs/>
          <w:sz w:val="24"/>
          <w:szCs w:val="24"/>
          <w:lang w:val="es-ES" w:eastAsia="es-ES"/>
        </w:rPr>
        <w:t xml:space="preserve">Impuestos descontables susceptibles de devolución bimestral de impuestos. </w:t>
      </w:r>
      <w:r w:rsidRPr="00AC0610">
        <w:rPr>
          <w:rFonts w:ascii="Times New Roman" w:eastAsia="Times New Roman" w:hAnsi="Times New Roman" w:cs="Times New Roman"/>
          <w:sz w:val="24"/>
          <w:szCs w:val="24"/>
          <w:lang w:val="es-ES" w:eastAsia="es-ES"/>
        </w:rPr>
        <w:t xml:space="preserve">En el caso de las operaciones de </w:t>
      </w:r>
      <w:proofErr w:type="spellStart"/>
      <w:r w:rsidRPr="00AC0610">
        <w:rPr>
          <w:rFonts w:ascii="Times New Roman" w:eastAsia="Times New Roman" w:hAnsi="Times New Roman" w:cs="Times New Roman"/>
          <w:sz w:val="24"/>
          <w:szCs w:val="24"/>
          <w:lang w:val="es-ES" w:eastAsia="es-ES"/>
        </w:rPr>
        <w:t>que</w:t>
      </w:r>
      <w:proofErr w:type="spellEnd"/>
      <w:r w:rsidRPr="00AC0610">
        <w:rPr>
          <w:rFonts w:ascii="Times New Roman" w:eastAsia="Times New Roman" w:hAnsi="Times New Roman" w:cs="Times New Roman"/>
          <w:sz w:val="24"/>
          <w:szCs w:val="24"/>
          <w:lang w:val="es-ES" w:eastAsia="es-ES"/>
        </w:rPr>
        <w:t xml:space="preserve"> trata el </w:t>
      </w:r>
      <w:hyperlink r:id="rId133" w:tooltip="Estatuto Tributario CETA" w:history="1">
        <w:r w:rsidRPr="00AC0610">
          <w:rPr>
            <w:rFonts w:ascii="Times New Roman" w:eastAsia="Times New Roman" w:hAnsi="Times New Roman" w:cs="Times New Roman"/>
            <w:sz w:val="24"/>
            <w:szCs w:val="24"/>
            <w:lang w:val="es-ES" w:eastAsia="es-ES"/>
          </w:rPr>
          <w:t>artículo 481</w:t>
        </w:r>
      </w:hyperlink>
      <w:r w:rsidRPr="00AC0610">
        <w:rPr>
          <w:rFonts w:ascii="Times New Roman" w:eastAsia="Times New Roman" w:hAnsi="Times New Roman" w:cs="Times New Roman"/>
          <w:sz w:val="24"/>
          <w:szCs w:val="24"/>
          <w:lang w:val="es-ES" w:eastAsia="es-ES"/>
        </w:rPr>
        <w:t xml:space="preserve"> de este Estatuto, y sin perjuicio de la devolución del IVA retenido, habrá lugar a descuento y devolución bimestral únicamente cuando quien efectúe la operación se trate de un responsable del impuesto sobre las ventas según lo establecido en el </w:t>
      </w:r>
      <w:hyperlink r:id="rId134" w:tooltip="Estatuto Tributario CETA" w:history="1">
        <w:r w:rsidRPr="00AC0610">
          <w:rPr>
            <w:rFonts w:ascii="Times New Roman" w:eastAsia="Times New Roman" w:hAnsi="Times New Roman" w:cs="Times New Roman"/>
            <w:sz w:val="24"/>
            <w:szCs w:val="24"/>
            <w:lang w:val="es-ES" w:eastAsia="es-ES"/>
          </w:rPr>
          <w:t>artículo 481</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Cuando el responsable tenga saldo a favor en el bimestre y en dicho período haya generado ingresos gravados y de los que trata el </w:t>
      </w:r>
      <w:hyperlink r:id="rId135" w:tooltip="Estatuto Tributario CETA" w:history="1">
        <w:r w:rsidRPr="00AC0610">
          <w:rPr>
            <w:rFonts w:ascii="Times New Roman" w:eastAsia="Times New Roman" w:hAnsi="Times New Roman" w:cs="Times New Roman"/>
            <w:sz w:val="24"/>
            <w:szCs w:val="24"/>
            <w:lang w:val="es-ES" w:eastAsia="es-ES"/>
          </w:rPr>
          <w:t>artículo 481</w:t>
        </w:r>
      </w:hyperlink>
      <w:r w:rsidRPr="00AC0610">
        <w:rPr>
          <w:rFonts w:ascii="Times New Roman" w:eastAsia="Times New Roman" w:hAnsi="Times New Roman" w:cs="Times New Roman"/>
          <w:sz w:val="24"/>
          <w:szCs w:val="24"/>
          <w:lang w:val="es-ES" w:eastAsia="es-ES"/>
        </w:rPr>
        <w:t xml:space="preserve"> de este Estatuto, el procedimiento para determinar el valor suscep</w:t>
      </w:r>
      <w:r w:rsidRPr="00AC0610">
        <w:rPr>
          <w:rFonts w:ascii="Times New Roman" w:eastAsia="Times New Roman" w:hAnsi="Times New Roman" w:cs="Times New Roman"/>
          <w:sz w:val="24"/>
          <w:szCs w:val="24"/>
          <w:lang w:val="es-ES" w:eastAsia="es-ES"/>
        </w:rPr>
        <w:softHyphen/>
        <w:t>tible de devolución será:</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 xml:space="preserve">1. Se determinará la proporción de ingresos brutos por operaciones del </w:t>
      </w:r>
      <w:hyperlink r:id="rId136" w:tooltip="Estatuto Tributario CETA" w:history="1">
        <w:r w:rsidRPr="00AC0610">
          <w:rPr>
            <w:rFonts w:ascii="Times New Roman" w:eastAsia="Times New Roman" w:hAnsi="Times New Roman" w:cs="Times New Roman"/>
            <w:sz w:val="24"/>
            <w:szCs w:val="24"/>
            <w:lang w:val="es-ES" w:eastAsia="es-ES"/>
          </w:rPr>
          <w:t>artículo 481</w:t>
        </w:r>
      </w:hyperlink>
      <w:r w:rsidRPr="00AC0610">
        <w:rPr>
          <w:rFonts w:ascii="Times New Roman" w:eastAsia="Times New Roman" w:hAnsi="Times New Roman" w:cs="Times New Roman"/>
          <w:sz w:val="24"/>
          <w:szCs w:val="24"/>
          <w:lang w:val="es-ES" w:eastAsia="es-ES"/>
        </w:rPr>
        <w:t xml:space="preserve"> de este Estatuto del total de ingresos brutos, calculados como la sumatoria de los ingresos brutos gravados más los ingresos brutos por operaciones del </w:t>
      </w:r>
      <w:hyperlink r:id="rId137" w:tooltip="Estatuto Tributario CETA" w:history="1">
        <w:r w:rsidRPr="00AC0610">
          <w:rPr>
            <w:rFonts w:ascii="Times New Roman" w:eastAsia="Times New Roman" w:hAnsi="Times New Roman" w:cs="Times New Roman"/>
            <w:sz w:val="24"/>
            <w:szCs w:val="24"/>
            <w:lang w:val="es-ES" w:eastAsia="es-ES"/>
          </w:rPr>
          <w:t>artículo 481</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2.</w:t>
      </w:r>
      <w:r w:rsidRPr="00AC0610">
        <w:rPr>
          <w:rFonts w:ascii="Times New Roman" w:eastAsia="Times New Roman" w:hAnsi="Times New Roman" w:cs="Times New Roman"/>
          <w:sz w:val="24"/>
          <w:szCs w:val="24"/>
          <w:lang w:val="es-ES" w:eastAsia="es-ES"/>
        </w:rPr>
        <w:t xml:space="preserve"> La proporción o porcentaje así determinado será aplicado al total de los impuestos descontables del período en el impuesto sobre las ventas.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3.</w:t>
      </w:r>
      <w:r w:rsidRPr="00AC0610">
        <w:rPr>
          <w:rFonts w:ascii="Times New Roman" w:eastAsia="Times New Roman" w:hAnsi="Times New Roman" w:cs="Times New Roman"/>
          <w:sz w:val="24"/>
          <w:szCs w:val="24"/>
          <w:lang w:val="es-ES" w:eastAsia="es-ES"/>
        </w:rPr>
        <w:t xml:space="preserve"> </w:t>
      </w:r>
      <w:r w:rsidRPr="00AC0610">
        <w:rPr>
          <w:rFonts w:ascii="Times New Roman" w:eastAsia="Times New Roman" w:hAnsi="Times New Roman" w:cs="Times New Roman"/>
          <w:b/>
          <w:sz w:val="24"/>
          <w:szCs w:val="24"/>
          <w:lang w:val="es-ES" w:eastAsia="es-ES"/>
        </w:rPr>
        <w:t>Si el valor resultante es superior al del saldo a favor, el valor sus</w:t>
      </w:r>
      <w:r w:rsidRPr="00AC0610">
        <w:rPr>
          <w:rFonts w:ascii="Times New Roman" w:eastAsia="Times New Roman" w:hAnsi="Times New Roman" w:cs="Times New Roman"/>
          <w:b/>
          <w:sz w:val="24"/>
          <w:szCs w:val="24"/>
          <w:lang w:val="es-ES" w:eastAsia="es-ES"/>
        </w:rPr>
        <w:softHyphen/>
        <w:t>ceptible a devolución será el total del saldo a favor; y si es inferior, el valor susceptible a devolución será ese valor inferior.</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60. Adiciónese el artículo 498-1 al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498-1. </w:t>
      </w:r>
      <w:r w:rsidRPr="00AC0610">
        <w:rPr>
          <w:rFonts w:ascii="Times New Roman" w:eastAsia="Times New Roman" w:hAnsi="Times New Roman" w:cs="Times New Roman"/>
          <w:b/>
          <w:bCs/>
          <w:i/>
          <w:iCs/>
          <w:sz w:val="24"/>
          <w:szCs w:val="24"/>
          <w:lang w:val="es-ES" w:eastAsia="es-ES"/>
        </w:rPr>
        <w:t>IVA descontable en la adquisición de bienes de capi</w:t>
      </w:r>
      <w:r w:rsidRPr="00AC0610">
        <w:rPr>
          <w:rFonts w:ascii="Times New Roman" w:eastAsia="Times New Roman" w:hAnsi="Times New Roman" w:cs="Times New Roman"/>
          <w:b/>
          <w:bCs/>
          <w:i/>
          <w:iCs/>
          <w:sz w:val="24"/>
          <w:szCs w:val="24"/>
          <w:lang w:val="es-ES" w:eastAsia="es-ES"/>
        </w:rPr>
        <w:softHyphen/>
        <w:t xml:space="preserve">tal. </w:t>
      </w:r>
      <w:r w:rsidRPr="00AC0610">
        <w:rPr>
          <w:rFonts w:ascii="Times New Roman" w:eastAsia="Times New Roman" w:hAnsi="Times New Roman" w:cs="Times New Roman"/>
          <w:sz w:val="24"/>
          <w:szCs w:val="24"/>
          <w:lang w:val="es-ES" w:eastAsia="es-ES"/>
        </w:rPr>
        <w:t>Los responsables del régimen común podrán descontar del impuesto sobre la renta el IVA causado y pagado por la adquisición o importación de bienes de capital a lo largo de cada vigencia fiscal, siempre que se cumplan las condiciones establecidas en el presente artículo. Este des</w:t>
      </w:r>
      <w:r w:rsidRPr="00AC0610">
        <w:rPr>
          <w:rFonts w:ascii="Times New Roman" w:eastAsia="Times New Roman" w:hAnsi="Times New Roman" w:cs="Times New Roman"/>
          <w:sz w:val="24"/>
          <w:szCs w:val="24"/>
          <w:lang w:val="es-ES" w:eastAsia="es-ES"/>
        </w:rPr>
        <w:softHyphen/>
        <w:t>cuento se solicitará en la declaración de renta a ser presentada el año siguiente en el cual se adquiere o importa el bien de capital.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El Gobierno Nacional, mediante Decreto, establecerá anualmente, cada primero de febrero, el número de puntos porcentuales del IVA sobre los bienes de capital gravados al dieciséis por ciento (16%) que podrán ser descontados del impuesto sobre la renta en la declaración a ser presentada ese mismo año.</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Para la determinación del número de puntos porcentuales del IVA susceptibles de ser descontados del impuesto sobre la renta se seguirán las siguientes reglas: antes del quince de enero de cada año, la Dirección de Impuestos y Aduanas Nacionales certificará al Ministerio de Hacienda y Crédito Público el monto del recaudo neto de IVA del año anterior. El Ministerio de Hacienda y Crédito Público estimará en UVT el monto del exceso del recaudo por encima de la meta de recaudo fijada en el correspondiente Marco Fiscal de Mediano Plazo, si fuere del caso. Cada 10 millones de UVT en que el monto del recaudo certificado supere la meta de recaudo de IVA del Marco Fiscal de Mediano Plazo de cada año, equivaldrá a un punto porcentual del IVA causado susceptible de ser descontado del impuesto sobre la renta, desde ese año en adelante, hasta agotar el total de puntos de IVA susceptibles de ser descontados, siempre que se cumplan las condiciones de que trata el presente artículo. El valor del IVA descontable estará sujeto a lo previsto en el </w:t>
      </w:r>
      <w:hyperlink r:id="rId138" w:tooltip="Estatuto Tributario CETA" w:history="1">
        <w:r w:rsidRPr="00AC0610">
          <w:rPr>
            <w:rFonts w:ascii="Times New Roman" w:eastAsia="Times New Roman" w:hAnsi="Times New Roman" w:cs="Times New Roman"/>
            <w:sz w:val="24"/>
            <w:szCs w:val="24"/>
            <w:lang w:val="es-ES" w:eastAsia="es-ES"/>
          </w:rPr>
          <w:t>artículo 259</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En el caso de la adquisición de activos fijos gravados con el impuesto sobre ventas por medio del sistema de arrendamiento financiero (lea</w:t>
      </w:r>
      <w:r w:rsidRPr="00AC0610">
        <w:rPr>
          <w:rFonts w:ascii="Times New Roman" w:eastAsia="Times New Roman" w:hAnsi="Times New Roman" w:cs="Times New Roman"/>
          <w:sz w:val="24"/>
          <w:szCs w:val="24"/>
          <w:lang w:val="es-ES" w:eastAsia="es-ES"/>
        </w:rPr>
        <w:softHyphen/>
        <w:t>sing), se requiere que se haya pactado una opción de compra de manera irrevocable en el respectivo contrato, a fin de que el arrendatario tenga derecho a él.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xml:space="preserve">. Lo previsto en este artículo no se aplica al IVA causado en la importación de maquinaria pesada para industrias básicas, el cual se regirá por lo dispuesto en el </w:t>
      </w:r>
      <w:hyperlink r:id="rId139" w:tooltip="Estatuto Tributario CETA" w:history="1">
        <w:r w:rsidRPr="00AC0610">
          <w:rPr>
            <w:rFonts w:ascii="Times New Roman" w:eastAsia="Times New Roman" w:hAnsi="Times New Roman" w:cs="Times New Roman"/>
            <w:sz w:val="24"/>
            <w:szCs w:val="24"/>
            <w:lang w:val="es-ES" w:eastAsia="es-ES"/>
          </w:rPr>
          <w:t>artículo 258-2</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61. Modifíquese el </w:t>
      </w:r>
      <w:hyperlink r:id="rId140" w:tooltip="Estatuto Tributario CETA" w:history="1">
        <w:r w:rsidRPr="00AC0610">
          <w:rPr>
            <w:rFonts w:ascii="Times New Roman" w:eastAsia="Times New Roman" w:hAnsi="Times New Roman" w:cs="Times New Roman"/>
            <w:b/>
            <w:sz w:val="24"/>
            <w:szCs w:val="24"/>
            <w:lang w:val="es-ES" w:eastAsia="es-ES"/>
          </w:rPr>
          <w:t>artículo 600</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600. </w:t>
      </w:r>
      <w:r w:rsidRPr="00AC0610">
        <w:rPr>
          <w:rFonts w:ascii="Times New Roman" w:eastAsia="Times New Roman" w:hAnsi="Times New Roman" w:cs="Times New Roman"/>
          <w:b/>
          <w:bCs/>
          <w:i/>
          <w:iCs/>
          <w:sz w:val="24"/>
          <w:szCs w:val="24"/>
          <w:lang w:val="es-ES" w:eastAsia="es-ES"/>
        </w:rPr>
        <w:t xml:space="preserve">Período gravable del impuesto sobre las ventas. </w:t>
      </w:r>
      <w:r w:rsidRPr="00AC0610">
        <w:rPr>
          <w:rFonts w:ascii="Times New Roman" w:eastAsia="Times New Roman" w:hAnsi="Times New Roman" w:cs="Times New Roman"/>
          <w:sz w:val="24"/>
          <w:szCs w:val="24"/>
          <w:lang w:val="es-ES" w:eastAsia="es-ES"/>
        </w:rPr>
        <w:t>El período gravable del impuesto sobre las ventas será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1. Declaración y </w:t>
      </w:r>
      <w:r w:rsidRPr="00AC0610">
        <w:rPr>
          <w:rFonts w:ascii="Times New Roman" w:eastAsia="Times New Roman" w:hAnsi="Times New Roman" w:cs="Times New Roman"/>
          <w:b/>
          <w:sz w:val="24"/>
          <w:szCs w:val="24"/>
          <w:u w:val="single"/>
          <w:lang w:val="es-ES" w:eastAsia="es-ES"/>
        </w:rPr>
        <w:t>pago bimestral</w:t>
      </w:r>
      <w:r w:rsidRPr="00AC0610">
        <w:rPr>
          <w:rFonts w:ascii="Times New Roman" w:eastAsia="Times New Roman" w:hAnsi="Times New Roman" w:cs="Times New Roman"/>
          <w:b/>
          <w:sz w:val="24"/>
          <w:szCs w:val="24"/>
          <w:lang w:val="es-ES" w:eastAsia="es-ES"/>
        </w:rPr>
        <w:t xml:space="preserve"> para aquellos responsables de este impuesto, grandes contribuyentes y aquellas personas jurídicas y natu</w:t>
      </w:r>
      <w:r w:rsidRPr="00AC0610">
        <w:rPr>
          <w:rFonts w:ascii="Times New Roman" w:eastAsia="Times New Roman" w:hAnsi="Times New Roman" w:cs="Times New Roman"/>
          <w:b/>
          <w:sz w:val="24"/>
          <w:szCs w:val="24"/>
          <w:lang w:val="es-ES" w:eastAsia="es-ES"/>
        </w:rPr>
        <w:softHyphen/>
        <w:t>rales cuyos ingresos brutos a 31 de diciembre del año gravable anterior sean iguales o superiores a noventa y dos mil (92.000)</w:t>
      </w:r>
      <w:r w:rsidRPr="00AC0610">
        <w:rPr>
          <w:rFonts w:ascii="Times New Roman" w:eastAsia="Times New Roman" w:hAnsi="Times New Roman" w:cs="Times New Roman"/>
          <w:sz w:val="24"/>
          <w:szCs w:val="24"/>
          <w:lang w:val="es-ES" w:eastAsia="es-ES"/>
        </w:rPr>
        <w:t xml:space="preserve"> UVT y para los responsables de que tratan los artículos </w:t>
      </w:r>
      <w:hyperlink r:id="rId141" w:tooltip="Estatuto Tributario CETA" w:history="1">
        <w:r w:rsidRPr="00AC0610">
          <w:rPr>
            <w:rFonts w:ascii="Times New Roman" w:eastAsia="Times New Roman" w:hAnsi="Times New Roman" w:cs="Times New Roman"/>
            <w:sz w:val="24"/>
            <w:szCs w:val="24"/>
            <w:lang w:val="es-ES" w:eastAsia="es-ES"/>
          </w:rPr>
          <w:t>477</w:t>
        </w:r>
      </w:hyperlink>
      <w:r w:rsidRPr="00AC0610">
        <w:rPr>
          <w:rFonts w:ascii="Times New Roman" w:eastAsia="Times New Roman" w:hAnsi="Times New Roman" w:cs="Times New Roman"/>
          <w:sz w:val="24"/>
          <w:szCs w:val="24"/>
          <w:lang w:val="es-ES" w:eastAsia="es-ES"/>
        </w:rPr>
        <w:t xml:space="preserve"> y </w:t>
      </w:r>
      <w:hyperlink r:id="rId142" w:tooltip="Estatuto Tributario CETA" w:history="1">
        <w:r w:rsidRPr="00AC0610">
          <w:rPr>
            <w:rFonts w:ascii="Times New Roman" w:eastAsia="Times New Roman" w:hAnsi="Times New Roman" w:cs="Times New Roman"/>
            <w:sz w:val="24"/>
            <w:szCs w:val="24"/>
            <w:lang w:val="es-ES" w:eastAsia="es-ES"/>
          </w:rPr>
          <w:t>481</w:t>
        </w:r>
      </w:hyperlink>
      <w:r w:rsidRPr="00AC0610">
        <w:rPr>
          <w:rFonts w:ascii="Times New Roman" w:eastAsia="Times New Roman" w:hAnsi="Times New Roman" w:cs="Times New Roman"/>
          <w:sz w:val="24"/>
          <w:szCs w:val="24"/>
          <w:lang w:val="es-ES" w:eastAsia="es-ES"/>
        </w:rPr>
        <w:t xml:space="preserve"> de este Estatuto. Los períodos bimestrales son: enero-febrero; marzo-abril; mayo-junio; julio-agosto; septiembre-octubre; y noviembre-diciembre.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b/>
          <w:sz w:val="24"/>
          <w:szCs w:val="24"/>
          <w:u w:val="single"/>
          <w:lang w:val="es-ES" w:eastAsia="es-ES"/>
        </w:rPr>
        <w:t>2. Declaración y pago cuatrimestral</w:t>
      </w:r>
      <w:r w:rsidRPr="00AC0610">
        <w:rPr>
          <w:rFonts w:ascii="Times New Roman" w:eastAsia="Times New Roman" w:hAnsi="Times New Roman" w:cs="Times New Roman"/>
          <w:sz w:val="24"/>
          <w:szCs w:val="24"/>
          <w:lang w:val="es-ES" w:eastAsia="es-ES"/>
        </w:rPr>
        <w:t xml:space="preserve"> para aquellos responsables de este impuesto, personas jurídicas y naturales cuyos ingresos brutos a 31 de diciembre del año gravable anterior sean iguales o superiores a quince mil </w:t>
      </w:r>
      <w:r w:rsidRPr="00AC0610">
        <w:rPr>
          <w:rFonts w:ascii="Times New Roman" w:eastAsia="Times New Roman" w:hAnsi="Times New Roman" w:cs="Times New Roman"/>
          <w:b/>
          <w:sz w:val="24"/>
          <w:szCs w:val="24"/>
          <w:u w:val="single"/>
          <w:lang w:val="es-ES" w:eastAsia="es-ES"/>
        </w:rPr>
        <w:t>(15.000) UVT pero inferiores a noventa y dos mil (92.000) UVT. Los períodos cuatrimestrales serán enero – abril; mayo – agosto; y septiembre – diciembre.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u w:val="single"/>
          <w:lang w:val="es-ES" w:eastAsia="es-ES"/>
        </w:rPr>
        <w:t>3. Declaración anual para aquellos responsables personas jurídicas y naturales cuyos ingresos brutos generados a 31 de diciembre del año gravable anterior sean inferiores a quince mil (15.000) UVT</w:t>
      </w:r>
      <w:r w:rsidRPr="00AC0610">
        <w:rPr>
          <w:rFonts w:ascii="Times New Roman" w:eastAsia="Times New Roman" w:hAnsi="Times New Roman" w:cs="Times New Roman"/>
          <w:sz w:val="24"/>
          <w:szCs w:val="24"/>
          <w:lang w:val="es-ES" w:eastAsia="es-ES"/>
        </w:rPr>
        <w:t>. El período será equivalente al año gravable enero – diciembre. Los responsables aquí mencionados deberán hacer pagos cuatrimestrales sin declaración, a modo de anticipo del impuesto sobre las ventas, los montos de dichos pagos se calcularán y pagarán teniendo en cuenta el valor del IVA total pagado a 31 de diciembre del año gravable anterior y dividiendo dicho monto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 Un primer pago equivalente al 30% del total de los IVA pagado a 31 de diciembre del año anterior, que se cancelará en el mes de mayo.</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b) Un segundo pago equivalente al 30% del total de los IVA pagado a 31 de diciembre del año anterior, que se cancelará en el mes de septiembre.</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c) Un último pago que corresponderá al saldo por impuesto sobre las ventas efectivamente generado en el período gravable y que deberá pagarse al tiempo con la declaración de IVA.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xml:space="preserve">. En el caso de liquidación o terminación de actividades durante el ejercicio, el período gravable se contará desde su iniciación hasta las fechas señaladas en el </w:t>
      </w:r>
      <w:hyperlink r:id="rId143" w:tooltip="Estatuto Tributario CETA" w:history="1">
        <w:r w:rsidRPr="00AC0610">
          <w:rPr>
            <w:rFonts w:ascii="Times New Roman" w:eastAsia="Times New Roman" w:hAnsi="Times New Roman" w:cs="Times New Roman"/>
            <w:sz w:val="24"/>
            <w:szCs w:val="24"/>
            <w:lang w:val="es-ES" w:eastAsia="es-ES"/>
          </w:rPr>
          <w:t>artículo 595</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Cuando se inicien actividades durante el ejercicio, el período gravable será el comprendido entre la fecha de iniciación de actividades y la fecha de finalización del respectivo período de acuerdo al numeral primero del presente artículo.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En caso de que el contribuyente de un año a otro cambie de período gravable de que trata este artículo, deberá informarle a la Dirección de Impuestos y Aduanas Nacionales de acuerdo con la reglamentación expedida por el Gobierno Nacional.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62. Modifíquese el </w:t>
      </w:r>
      <w:hyperlink r:id="rId144" w:tooltip="Estatuto Tributario CETA" w:history="1">
        <w:r w:rsidRPr="00AC0610">
          <w:rPr>
            <w:rFonts w:ascii="Times New Roman" w:eastAsia="Times New Roman" w:hAnsi="Times New Roman" w:cs="Times New Roman"/>
            <w:b/>
            <w:sz w:val="24"/>
            <w:szCs w:val="24"/>
            <w:lang w:val="es-ES" w:eastAsia="es-ES"/>
          </w:rPr>
          <w:t>artículo 601</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601. </w:t>
      </w:r>
      <w:r w:rsidRPr="00AC0610">
        <w:rPr>
          <w:rFonts w:ascii="Times New Roman" w:eastAsia="Times New Roman" w:hAnsi="Times New Roman" w:cs="Times New Roman"/>
          <w:b/>
          <w:bCs/>
          <w:i/>
          <w:iCs/>
          <w:sz w:val="24"/>
          <w:szCs w:val="24"/>
          <w:lang w:val="es-ES" w:eastAsia="es-ES"/>
        </w:rPr>
        <w:t xml:space="preserve">Quiénes deben presentar declaración de impuesto sobre las ventas. </w:t>
      </w:r>
      <w:r w:rsidRPr="00AC0610">
        <w:rPr>
          <w:rFonts w:ascii="Times New Roman" w:eastAsia="Times New Roman" w:hAnsi="Times New Roman" w:cs="Times New Roman"/>
          <w:sz w:val="24"/>
          <w:szCs w:val="24"/>
          <w:lang w:val="es-ES" w:eastAsia="es-ES"/>
        </w:rPr>
        <w:t xml:space="preserve">Deberán presentar declaración y pago del impuesto sobre las ventas, según lo dispuesto en el </w:t>
      </w:r>
      <w:hyperlink r:id="rId145" w:tooltip="Estatuto Tributario CETA" w:history="1">
        <w:r w:rsidRPr="00AC0610">
          <w:rPr>
            <w:rFonts w:ascii="Times New Roman" w:eastAsia="Times New Roman" w:hAnsi="Times New Roman" w:cs="Times New Roman"/>
            <w:sz w:val="24"/>
            <w:szCs w:val="24"/>
            <w:lang w:val="es-ES" w:eastAsia="es-ES"/>
          </w:rPr>
          <w:t>artículo 600</w:t>
        </w:r>
      </w:hyperlink>
      <w:r w:rsidRPr="00AC0610">
        <w:rPr>
          <w:rFonts w:ascii="Times New Roman" w:eastAsia="Times New Roman" w:hAnsi="Times New Roman" w:cs="Times New Roman"/>
          <w:sz w:val="24"/>
          <w:szCs w:val="24"/>
          <w:lang w:val="es-ES" w:eastAsia="es-ES"/>
        </w:rPr>
        <w:t xml:space="preserve"> de este Estatuto, los responsables de este impuesto, incluidos los exportadores.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No están obligados a presentar declaración de impuesto sobre las ventas, los contribuyentes que pertenezcan al Régimen Simplificado.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Tampoco estarán obligados a presentar la declaración del impuesto sobre las ventas los responsables del régimen común en los períodos en los cuales no hayan efectuado operaciones sometidas al impuesto ni ope</w:t>
      </w:r>
      <w:r w:rsidRPr="00AC0610">
        <w:rPr>
          <w:rFonts w:ascii="Times New Roman" w:eastAsia="Times New Roman" w:hAnsi="Times New Roman" w:cs="Times New Roman"/>
          <w:sz w:val="24"/>
          <w:szCs w:val="24"/>
          <w:lang w:val="es-ES" w:eastAsia="es-ES"/>
        </w:rPr>
        <w:softHyphen/>
        <w:t xml:space="preserve">raciones que den lugar a impuestos descontables, ajustes o deducciones en los términos de lo dispuesto en los artículos </w:t>
      </w:r>
      <w:hyperlink r:id="rId146" w:tooltip="Estatuto Tributario CETA" w:history="1">
        <w:r w:rsidRPr="00AC0610">
          <w:rPr>
            <w:rFonts w:ascii="Times New Roman" w:eastAsia="Times New Roman" w:hAnsi="Times New Roman" w:cs="Times New Roman"/>
            <w:sz w:val="24"/>
            <w:szCs w:val="24"/>
            <w:lang w:val="es-ES" w:eastAsia="es-ES"/>
          </w:rPr>
          <w:t>484</w:t>
        </w:r>
      </w:hyperlink>
      <w:r w:rsidRPr="00AC0610">
        <w:rPr>
          <w:rFonts w:ascii="Times New Roman" w:eastAsia="Times New Roman" w:hAnsi="Times New Roman" w:cs="Times New Roman"/>
          <w:sz w:val="24"/>
          <w:szCs w:val="24"/>
          <w:lang w:val="es-ES" w:eastAsia="es-ES"/>
        </w:rPr>
        <w:t xml:space="preserve"> y </w:t>
      </w:r>
      <w:hyperlink r:id="rId147" w:tooltip="Estatuto Tributario CETA" w:history="1">
        <w:r w:rsidRPr="00AC0610">
          <w:rPr>
            <w:rFonts w:ascii="Times New Roman" w:eastAsia="Times New Roman" w:hAnsi="Times New Roman" w:cs="Times New Roman"/>
            <w:sz w:val="24"/>
            <w:szCs w:val="24"/>
            <w:lang w:val="es-ES" w:eastAsia="es-ES"/>
          </w:rPr>
          <w:t>486</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Parágrafo transitorio. Los responsables obligados a presentar declara</w:t>
      </w:r>
      <w:r w:rsidRPr="00AC0610">
        <w:rPr>
          <w:rFonts w:ascii="Times New Roman" w:eastAsia="Times New Roman" w:hAnsi="Times New Roman" w:cs="Times New Roman"/>
          <w:b/>
          <w:sz w:val="24"/>
          <w:szCs w:val="24"/>
          <w:lang w:val="es-ES" w:eastAsia="es-ES"/>
        </w:rPr>
        <w:softHyphen/>
        <w:t>ción bimestral del impuestos sobre las ventas que no hayan cumplido la obligación de presentar las declaraciones del impuesto sobre las ventas en ceros (0) en los meses en los cuales no realizaron operaciones some</w:t>
      </w:r>
      <w:r w:rsidRPr="00AC0610">
        <w:rPr>
          <w:rFonts w:ascii="Times New Roman" w:eastAsia="Times New Roman" w:hAnsi="Times New Roman" w:cs="Times New Roman"/>
          <w:b/>
          <w:sz w:val="24"/>
          <w:szCs w:val="24"/>
          <w:lang w:val="es-ES" w:eastAsia="es-ES"/>
        </w:rPr>
        <w:softHyphen/>
        <w:t xml:space="preserve">tidas al impuesto ni operaciones que den lugar a impuestos descontables, ajustes o deducciones en los términos de los artículos </w:t>
      </w:r>
      <w:hyperlink r:id="rId148" w:tooltip="Estatuto Tributario CETA" w:history="1">
        <w:r w:rsidRPr="00AC0610">
          <w:rPr>
            <w:rFonts w:ascii="Times New Roman" w:eastAsia="Times New Roman" w:hAnsi="Times New Roman" w:cs="Times New Roman"/>
            <w:b/>
            <w:sz w:val="24"/>
            <w:szCs w:val="24"/>
            <w:lang w:val="es-ES" w:eastAsia="es-ES"/>
          </w:rPr>
          <w:t>484</w:t>
        </w:r>
      </w:hyperlink>
      <w:r w:rsidRPr="00AC0610">
        <w:rPr>
          <w:rFonts w:ascii="Times New Roman" w:eastAsia="Times New Roman" w:hAnsi="Times New Roman" w:cs="Times New Roman"/>
          <w:b/>
          <w:sz w:val="24"/>
          <w:szCs w:val="24"/>
          <w:lang w:val="es-ES" w:eastAsia="es-ES"/>
        </w:rPr>
        <w:t xml:space="preserve"> y </w:t>
      </w:r>
      <w:hyperlink r:id="rId149" w:tooltip="Estatuto Tributario CETA" w:history="1">
        <w:r w:rsidRPr="00AC0610">
          <w:rPr>
            <w:rFonts w:ascii="Times New Roman" w:eastAsia="Times New Roman" w:hAnsi="Times New Roman" w:cs="Times New Roman"/>
            <w:b/>
            <w:sz w:val="24"/>
            <w:szCs w:val="24"/>
            <w:lang w:val="es-ES" w:eastAsia="es-ES"/>
          </w:rPr>
          <w:t>486</w:t>
        </w:r>
      </w:hyperlink>
      <w:r w:rsidRPr="00AC0610">
        <w:rPr>
          <w:rFonts w:ascii="Times New Roman" w:eastAsia="Times New Roman" w:hAnsi="Times New Roman" w:cs="Times New Roman"/>
          <w:b/>
          <w:sz w:val="24"/>
          <w:szCs w:val="24"/>
          <w:lang w:val="es-ES" w:eastAsia="es-ES"/>
        </w:rPr>
        <w:t xml:space="preserve"> de este Estatuto, desde que tengan la obligación, podrán presentar en esas de</w:t>
      </w:r>
      <w:r w:rsidRPr="00AC0610">
        <w:rPr>
          <w:rFonts w:ascii="Times New Roman" w:eastAsia="Times New Roman" w:hAnsi="Times New Roman" w:cs="Times New Roman"/>
          <w:b/>
          <w:sz w:val="24"/>
          <w:szCs w:val="24"/>
          <w:lang w:val="es-ES" w:eastAsia="es-ES"/>
        </w:rPr>
        <w:softHyphen/>
        <w:t>claraciones dentro de los seis (6) meses siguientes a la vigencia de esta Ley sin liquidar sanción por extemporaneidad.</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63. Adiciónese un parágrafo transitorio al </w:t>
      </w:r>
      <w:hyperlink r:id="rId150" w:tooltip="Estatuto Tributario CETA" w:history="1">
        <w:r w:rsidRPr="00AC0610">
          <w:rPr>
            <w:rFonts w:ascii="Times New Roman" w:eastAsia="Times New Roman" w:hAnsi="Times New Roman" w:cs="Times New Roman"/>
            <w:b/>
            <w:sz w:val="24"/>
            <w:szCs w:val="24"/>
            <w:lang w:val="es-ES" w:eastAsia="es-ES"/>
          </w:rPr>
          <w:t>artículo 606</w:t>
        </w:r>
      </w:hyperlink>
      <w:r w:rsidRPr="00AC0610">
        <w:rPr>
          <w:rFonts w:ascii="Times New Roman" w:eastAsia="Times New Roman" w:hAnsi="Times New Roman" w:cs="Times New Roman"/>
          <w:b/>
          <w:sz w:val="24"/>
          <w:szCs w:val="24"/>
          <w:lang w:val="es-ES" w:eastAsia="es-ES"/>
        </w:rPr>
        <w:t xml:space="preserve"> del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Parágrafo transitorio. </w:t>
      </w:r>
      <w:r w:rsidRPr="00AC0610">
        <w:rPr>
          <w:rFonts w:ascii="Times New Roman" w:eastAsia="Times New Roman" w:hAnsi="Times New Roman" w:cs="Times New Roman"/>
          <w:sz w:val="24"/>
          <w:szCs w:val="24"/>
          <w:lang w:val="es-ES" w:eastAsia="es-ES"/>
        </w:rPr>
        <w:t>Los agentes de retención que no hayan cum</w:t>
      </w:r>
      <w:r w:rsidRPr="00AC0610">
        <w:rPr>
          <w:rFonts w:ascii="Times New Roman" w:eastAsia="Times New Roman" w:hAnsi="Times New Roman" w:cs="Times New Roman"/>
          <w:sz w:val="24"/>
          <w:szCs w:val="24"/>
          <w:lang w:val="es-ES" w:eastAsia="es-ES"/>
        </w:rPr>
        <w:softHyphen/>
        <w:t>plido con la obligación de presentar las declaraciones de retención en la fuente en ceros en los meses que no realizaron pagos sujetos a retención, desde julio de 2006 podrán presentar esas declaraciones dentro de los seis meses siguientes a la vigencia de esta Ley, sin liquidar sanción por extemporaneidad.</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64. Modifíquese el parágrafo del </w:t>
      </w:r>
      <w:hyperlink r:id="rId151" w:tooltip="Estatuto Tributario CETA" w:history="1">
        <w:r w:rsidRPr="00AC0610">
          <w:rPr>
            <w:rFonts w:ascii="Times New Roman" w:eastAsia="Times New Roman" w:hAnsi="Times New Roman" w:cs="Times New Roman"/>
            <w:b/>
            <w:sz w:val="24"/>
            <w:szCs w:val="24"/>
            <w:lang w:val="es-ES" w:eastAsia="es-ES"/>
          </w:rPr>
          <w:t>artículo 815</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Parágrafo. </w:t>
      </w:r>
      <w:r w:rsidRPr="00AC0610">
        <w:rPr>
          <w:rFonts w:ascii="Times New Roman" w:eastAsia="Times New Roman" w:hAnsi="Times New Roman" w:cs="Times New Roman"/>
          <w:sz w:val="24"/>
          <w:szCs w:val="24"/>
          <w:lang w:val="es-ES" w:eastAsia="es-ES"/>
        </w:rPr>
        <w:t>Cuando se trate de responsables del impuesto sobre las ventas, la compensación de saldos originados en la declaración del im</w:t>
      </w:r>
      <w:r w:rsidRPr="00AC0610">
        <w:rPr>
          <w:rFonts w:ascii="Times New Roman" w:eastAsia="Times New Roman" w:hAnsi="Times New Roman" w:cs="Times New Roman"/>
          <w:sz w:val="24"/>
          <w:szCs w:val="24"/>
          <w:lang w:val="es-ES" w:eastAsia="es-ES"/>
        </w:rPr>
        <w:softHyphen/>
        <w:t xml:space="preserve">puesto sobre las ventas, solo podrá ser solicitada por aquellos responsables de los bienes y servicios de que trata el </w:t>
      </w:r>
      <w:hyperlink r:id="rId152" w:tooltip="Estatuto Tributario CETA" w:history="1">
        <w:r w:rsidRPr="00AC0610">
          <w:rPr>
            <w:rFonts w:ascii="Times New Roman" w:eastAsia="Times New Roman" w:hAnsi="Times New Roman" w:cs="Times New Roman"/>
            <w:sz w:val="24"/>
            <w:szCs w:val="24"/>
            <w:lang w:val="es-ES" w:eastAsia="es-ES"/>
          </w:rPr>
          <w:t>artículo 481</w:t>
        </w:r>
      </w:hyperlink>
      <w:r w:rsidRPr="00AC0610">
        <w:rPr>
          <w:rFonts w:ascii="Times New Roman" w:eastAsia="Times New Roman" w:hAnsi="Times New Roman" w:cs="Times New Roman"/>
          <w:sz w:val="24"/>
          <w:szCs w:val="24"/>
          <w:lang w:val="es-ES" w:eastAsia="es-ES"/>
        </w:rPr>
        <w:t xml:space="preserve"> de este Estatuto, por los productores de los bienes exentos a que se refiere el </w:t>
      </w:r>
      <w:hyperlink r:id="rId153" w:tooltip="Estatuto Tributario CETA" w:history="1">
        <w:r w:rsidRPr="00AC0610">
          <w:rPr>
            <w:rFonts w:ascii="Times New Roman" w:eastAsia="Times New Roman" w:hAnsi="Times New Roman" w:cs="Times New Roman"/>
            <w:sz w:val="24"/>
            <w:szCs w:val="24"/>
            <w:lang w:val="es-ES" w:eastAsia="es-ES"/>
          </w:rPr>
          <w:t>artículo 477</w:t>
        </w:r>
      </w:hyperlink>
      <w:r w:rsidRPr="00AC0610">
        <w:rPr>
          <w:rFonts w:ascii="Times New Roman" w:eastAsia="Times New Roman" w:hAnsi="Times New Roman" w:cs="Times New Roman"/>
          <w:sz w:val="24"/>
          <w:szCs w:val="24"/>
          <w:lang w:val="es-ES" w:eastAsia="es-ES"/>
        </w:rPr>
        <w:t xml:space="preserve"> de este Estatuto, por los responsables de los bienes y servicios de que tratan los artículos </w:t>
      </w:r>
      <w:hyperlink r:id="rId154" w:tooltip="Estatuto Tributario CETA" w:history="1">
        <w:r w:rsidRPr="00AC0610">
          <w:rPr>
            <w:rFonts w:ascii="Times New Roman" w:eastAsia="Times New Roman" w:hAnsi="Times New Roman" w:cs="Times New Roman"/>
            <w:sz w:val="24"/>
            <w:szCs w:val="24"/>
            <w:lang w:val="es-ES" w:eastAsia="es-ES"/>
          </w:rPr>
          <w:t>468-1</w:t>
        </w:r>
      </w:hyperlink>
      <w:r w:rsidRPr="00AC0610">
        <w:rPr>
          <w:rFonts w:ascii="Times New Roman" w:eastAsia="Times New Roman" w:hAnsi="Times New Roman" w:cs="Times New Roman"/>
          <w:sz w:val="24"/>
          <w:szCs w:val="24"/>
          <w:lang w:val="es-ES" w:eastAsia="es-ES"/>
        </w:rPr>
        <w:t xml:space="preserve"> y </w:t>
      </w:r>
      <w:hyperlink r:id="rId155" w:tooltip="Estatuto Tributario CETA" w:history="1">
        <w:r w:rsidRPr="00AC0610">
          <w:rPr>
            <w:rFonts w:ascii="Times New Roman" w:eastAsia="Times New Roman" w:hAnsi="Times New Roman" w:cs="Times New Roman"/>
            <w:sz w:val="24"/>
            <w:szCs w:val="24"/>
            <w:lang w:val="es-ES" w:eastAsia="es-ES"/>
          </w:rPr>
          <w:t>468-3</w:t>
        </w:r>
      </w:hyperlink>
      <w:r w:rsidRPr="00AC0610">
        <w:rPr>
          <w:rFonts w:ascii="Times New Roman" w:eastAsia="Times New Roman" w:hAnsi="Times New Roman" w:cs="Times New Roman"/>
          <w:sz w:val="24"/>
          <w:szCs w:val="24"/>
          <w:lang w:val="es-ES" w:eastAsia="es-ES"/>
        </w:rPr>
        <w:t xml:space="preserve"> de este Estatuto y por aquellos que hayan sido objeto de retención.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 </w:t>
      </w:r>
    </w:p>
    <w:p w:rsidR="00AC0610" w:rsidRPr="00AC0610" w:rsidRDefault="00AC0610" w:rsidP="00AC0610">
      <w:pPr>
        <w:spacing w:after="0" w:line="240" w:lineRule="auto"/>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b/>
          <w:sz w:val="24"/>
          <w:szCs w:val="24"/>
          <w:u w:val="single"/>
          <w:lang w:val="es-ES" w:eastAsia="es-ES"/>
        </w:rPr>
        <w:t xml:space="preserve">En el caso de los productores de bienes exentos de que trata el </w:t>
      </w:r>
      <w:hyperlink r:id="rId156" w:tooltip="Estatuto Tributario CETA" w:history="1">
        <w:r w:rsidRPr="00AC0610">
          <w:rPr>
            <w:rFonts w:ascii="Times New Roman" w:eastAsia="Times New Roman" w:hAnsi="Times New Roman" w:cs="Times New Roman"/>
            <w:b/>
            <w:sz w:val="24"/>
            <w:szCs w:val="24"/>
            <w:u w:val="single"/>
            <w:lang w:val="es-ES" w:eastAsia="es-ES"/>
          </w:rPr>
          <w:t>artículo 477</w:t>
        </w:r>
      </w:hyperlink>
      <w:r w:rsidRPr="00AC0610">
        <w:rPr>
          <w:rFonts w:ascii="Times New Roman" w:eastAsia="Times New Roman" w:hAnsi="Times New Roman" w:cs="Times New Roman"/>
          <w:b/>
          <w:sz w:val="24"/>
          <w:szCs w:val="24"/>
          <w:u w:val="single"/>
          <w:lang w:val="es-ES" w:eastAsia="es-ES"/>
        </w:rPr>
        <w:t xml:space="preserve"> de este Estatuto y los responsables de los bienes y servicios de que tratan los artículos </w:t>
      </w:r>
      <w:hyperlink r:id="rId157" w:tooltip="Estatuto Tributario CETA" w:history="1">
        <w:r w:rsidRPr="00AC0610">
          <w:rPr>
            <w:rFonts w:ascii="Times New Roman" w:eastAsia="Times New Roman" w:hAnsi="Times New Roman" w:cs="Times New Roman"/>
            <w:b/>
            <w:sz w:val="24"/>
            <w:szCs w:val="24"/>
            <w:u w:val="single"/>
            <w:lang w:val="es-ES" w:eastAsia="es-ES"/>
          </w:rPr>
          <w:t>468-1</w:t>
        </w:r>
      </w:hyperlink>
      <w:r w:rsidRPr="00AC0610">
        <w:rPr>
          <w:rFonts w:ascii="Times New Roman" w:eastAsia="Times New Roman" w:hAnsi="Times New Roman" w:cs="Times New Roman"/>
          <w:b/>
          <w:sz w:val="24"/>
          <w:szCs w:val="24"/>
          <w:u w:val="single"/>
          <w:lang w:val="es-ES" w:eastAsia="es-ES"/>
        </w:rPr>
        <w:t xml:space="preserve"> y </w:t>
      </w:r>
      <w:hyperlink r:id="rId158" w:tooltip="Estatuto Tributario CETA" w:history="1">
        <w:r w:rsidRPr="00AC0610">
          <w:rPr>
            <w:rFonts w:ascii="Times New Roman" w:eastAsia="Times New Roman" w:hAnsi="Times New Roman" w:cs="Times New Roman"/>
            <w:b/>
            <w:sz w:val="24"/>
            <w:szCs w:val="24"/>
            <w:u w:val="single"/>
            <w:lang w:val="es-ES" w:eastAsia="es-ES"/>
          </w:rPr>
          <w:t>468-3</w:t>
        </w:r>
      </w:hyperlink>
      <w:r w:rsidRPr="00AC0610">
        <w:rPr>
          <w:rFonts w:ascii="Times New Roman" w:eastAsia="Times New Roman" w:hAnsi="Times New Roman" w:cs="Times New Roman"/>
          <w:b/>
          <w:sz w:val="24"/>
          <w:szCs w:val="24"/>
          <w:u w:val="single"/>
          <w:lang w:val="es-ES" w:eastAsia="es-ES"/>
        </w:rPr>
        <w:t xml:space="preserve"> de este Estatuto, los saldos a favor originados en la declaración del impuesto sobre las ventas por los excesos de impuesto descontable por diferencia de tarifa solo podrán ser solicitados en compensación una vez presentada la declaración del impuesto sobre la renta y complementarios correspondiente al período gravable en el que se originaron dichos saldos.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65. Modifíquese el primer inciso del </w:t>
      </w:r>
      <w:hyperlink r:id="rId159" w:tooltip="Estatuto Tributario CETA" w:history="1">
        <w:r w:rsidRPr="00AC0610">
          <w:rPr>
            <w:rFonts w:ascii="Times New Roman" w:eastAsia="Times New Roman" w:hAnsi="Times New Roman" w:cs="Times New Roman"/>
            <w:b/>
            <w:sz w:val="24"/>
            <w:szCs w:val="24"/>
            <w:lang w:val="es-ES" w:eastAsia="es-ES"/>
          </w:rPr>
          <w:t>artículo 816</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sz w:val="24"/>
          <w:szCs w:val="24"/>
          <w:lang w:val="es-ES" w:eastAsia="es-ES"/>
        </w:rPr>
        <w:t>La solicitud de compensación de impuestos deberá presentarse a más tardar dos años después de la fecha de vencimiento del término para de</w:t>
      </w:r>
      <w:r w:rsidRPr="00AC0610">
        <w:rPr>
          <w:rFonts w:ascii="Times New Roman" w:eastAsia="Times New Roman" w:hAnsi="Times New Roman" w:cs="Times New Roman"/>
          <w:sz w:val="24"/>
          <w:szCs w:val="24"/>
          <w:lang w:val="es-ES" w:eastAsia="es-ES"/>
        </w:rPr>
        <w:softHyphen/>
        <w:t>clarar</w:t>
      </w:r>
      <w:r w:rsidRPr="00AC0610">
        <w:rPr>
          <w:rFonts w:ascii="Times New Roman" w:eastAsia="Times New Roman" w:hAnsi="Times New Roman" w:cs="Times New Roman"/>
          <w:b/>
          <w:sz w:val="24"/>
          <w:szCs w:val="24"/>
          <w:lang w:val="es-ES" w:eastAsia="es-ES"/>
        </w:rPr>
        <w:t xml:space="preserve">. Para la compensación de impuestos de que trata el inciso segundo del parágrafo del </w:t>
      </w:r>
      <w:hyperlink r:id="rId160" w:tooltip="Estatuto Tributario CETA" w:history="1">
        <w:r w:rsidRPr="00AC0610">
          <w:rPr>
            <w:rFonts w:ascii="Times New Roman" w:eastAsia="Times New Roman" w:hAnsi="Times New Roman" w:cs="Times New Roman"/>
            <w:b/>
            <w:sz w:val="24"/>
            <w:szCs w:val="24"/>
            <w:lang w:val="es-ES" w:eastAsia="es-ES"/>
          </w:rPr>
          <w:t>artículo 815</w:t>
        </w:r>
      </w:hyperlink>
      <w:r w:rsidRPr="00AC0610">
        <w:rPr>
          <w:rFonts w:ascii="Times New Roman" w:eastAsia="Times New Roman" w:hAnsi="Times New Roman" w:cs="Times New Roman"/>
          <w:b/>
          <w:sz w:val="24"/>
          <w:szCs w:val="24"/>
          <w:lang w:val="es-ES" w:eastAsia="es-ES"/>
        </w:rPr>
        <w:t xml:space="preserve"> de este Estatuto, este término será de un mes, contado a partir de la fecha de presentación de la declaración del impuesto sobre la renta y complementarios correspondiente al período gravable en el cual se generaron los respectivos saldos.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66. Modifíquense los parágrafos 1° y 2° modificado por el artículo 40 de la Ley 1537 de 2012 del </w:t>
      </w:r>
      <w:hyperlink r:id="rId161" w:tooltip="Estatuto Tributario CETA" w:history="1">
        <w:r w:rsidRPr="00AC0610">
          <w:rPr>
            <w:rFonts w:ascii="Times New Roman" w:eastAsia="Times New Roman" w:hAnsi="Times New Roman" w:cs="Times New Roman"/>
            <w:b/>
            <w:sz w:val="24"/>
            <w:szCs w:val="24"/>
            <w:lang w:val="es-ES" w:eastAsia="es-ES"/>
          </w:rPr>
          <w:t>artículo 850</w:t>
        </w:r>
      </w:hyperlink>
      <w:r w:rsidRPr="00AC0610">
        <w:rPr>
          <w:rFonts w:ascii="Times New Roman" w:eastAsia="Times New Roman" w:hAnsi="Times New Roman" w:cs="Times New Roman"/>
          <w:b/>
          <w:sz w:val="24"/>
          <w:szCs w:val="24"/>
          <w:lang w:val="es-ES" w:eastAsia="es-ES"/>
        </w:rPr>
        <w:t xml:space="preserve"> del Estatuto Tribu</w:t>
      </w:r>
      <w:r w:rsidRPr="00AC0610">
        <w:rPr>
          <w:rFonts w:ascii="Times New Roman" w:eastAsia="Times New Roman" w:hAnsi="Times New Roman" w:cs="Times New Roman"/>
          <w:b/>
          <w:sz w:val="24"/>
          <w:szCs w:val="24"/>
          <w:lang w:val="es-ES" w:eastAsia="es-ES"/>
        </w:rPr>
        <w:softHyphen/>
        <w:t>tario, los cuales quedarán así:</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Cuando se trate de responsables del impuesto sobre las ventas, la devolución de saldos originados en la declaración del impuesto sobre las ventas, solo podrá ser solicitada por aquellos responsables de los bienes y servicios de que trata el </w:t>
      </w:r>
      <w:hyperlink r:id="rId162" w:tooltip="Estatuto Tributario CETA" w:history="1">
        <w:r w:rsidRPr="00AC0610">
          <w:rPr>
            <w:rFonts w:ascii="Times New Roman" w:eastAsia="Times New Roman" w:hAnsi="Times New Roman" w:cs="Times New Roman"/>
            <w:sz w:val="24"/>
            <w:szCs w:val="24"/>
            <w:lang w:val="es-ES" w:eastAsia="es-ES"/>
          </w:rPr>
          <w:t>artículo 481</w:t>
        </w:r>
      </w:hyperlink>
      <w:r w:rsidRPr="00AC0610">
        <w:rPr>
          <w:rFonts w:ascii="Times New Roman" w:eastAsia="Times New Roman" w:hAnsi="Times New Roman" w:cs="Times New Roman"/>
          <w:sz w:val="24"/>
          <w:szCs w:val="24"/>
          <w:lang w:val="es-ES" w:eastAsia="es-ES"/>
        </w:rPr>
        <w:t xml:space="preserve"> de este Estatuto, por los productores de los bienes exentos a que se refiere el </w:t>
      </w:r>
      <w:hyperlink r:id="rId163" w:tooltip="Estatuto Tributario CETA" w:history="1">
        <w:r w:rsidRPr="00AC0610">
          <w:rPr>
            <w:rFonts w:ascii="Times New Roman" w:eastAsia="Times New Roman" w:hAnsi="Times New Roman" w:cs="Times New Roman"/>
            <w:sz w:val="24"/>
            <w:szCs w:val="24"/>
            <w:lang w:val="es-ES" w:eastAsia="es-ES"/>
          </w:rPr>
          <w:t>artículo 477</w:t>
        </w:r>
      </w:hyperlink>
      <w:r w:rsidRPr="00AC0610">
        <w:rPr>
          <w:rFonts w:ascii="Times New Roman" w:eastAsia="Times New Roman" w:hAnsi="Times New Roman" w:cs="Times New Roman"/>
          <w:sz w:val="24"/>
          <w:szCs w:val="24"/>
          <w:lang w:val="es-ES" w:eastAsia="es-ES"/>
        </w:rPr>
        <w:t xml:space="preserve"> de este Estatuto, por los responsables de los bienes y servicios de que tratan los artículos </w:t>
      </w:r>
      <w:hyperlink r:id="rId164" w:tooltip="Estatuto Tributario CETA" w:history="1">
        <w:r w:rsidRPr="00AC0610">
          <w:rPr>
            <w:rFonts w:ascii="Times New Roman" w:eastAsia="Times New Roman" w:hAnsi="Times New Roman" w:cs="Times New Roman"/>
            <w:sz w:val="24"/>
            <w:szCs w:val="24"/>
            <w:lang w:val="es-ES" w:eastAsia="es-ES"/>
          </w:rPr>
          <w:t>468-1</w:t>
        </w:r>
      </w:hyperlink>
      <w:r w:rsidRPr="00AC0610">
        <w:rPr>
          <w:rFonts w:ascii="Times New Roman" w:eastAsia="Times New Roman" w:hAnsi="Times New Roman" w:cs="Times New Roman"/>
          <w:sz w:val="24"/>
          <w:szCs w:val="24"/>
          <w:lang w:val="es-ES" w:eastAsia="es-ES"/>
        </w:rPr>
        <w:t xml:space="preserve"> y </w:t>
      </w:r>
      <w:hyperlink r:id="rId165" w:tooltip="Estatuto Tributario CETA" w:history="1">
        <w:r w:rsidRPr="00AC0610">
          <w:rPr>
            <w:rFonts w:ascii="Times New Roman" w:eastAsia="Times New Roman" w:hAnsi="Times New Roman" w:cs="Times New Roman"/>
            <w:sz w:val="24"/>
            <w:szCs w:val="24"/>
            <w:lang w:val="es-ES" w:eastAsia="es-ES"/>
          </w:rPr>
          <w:t>468-3</w:t>
        </w:r>
      </w:hyperlink>
      <w:r w:rsidRPr="00AC0610">
        <w:rPr>
          <w:rFonts w:ascii="Times New Roman" w:eastAsia="Times New Roman" w:hAnsi="Times New Roman" w:cs="Times New Roman"/>
          <w:sz w:val="24"/>
          <w:szCs w:val="24"/>
          <w:lang w:val="es-ES" w:eastAsia="es-ES"/>
        </w:rPr>
        <w:t xml:space="preserve"> de este Estatuto y por aquellos que hayan sido objeto de retención.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u w:val="single"/>
          <w:lang w:val="es-ES" w:eastAsia="es-ES"/>
        </w:rPr>
        <w:t xml:space="preserve">En el caso de los productores de bienes exentos de que trata el </w:t>
      </w:r>
      <w:hyperlink r:id="rId166" w:tooltip="Estatuto Tributario CETA" w:history="1">
        <w:r w:rsidRPr="00AC0610">
          <w:rPr>
            <w:rFonts w:ascii="Times New Roman" w:eastAsia="Times New Roman" w:hAnsi="Times New Roman" w:cs="Times New Roman"/>
            <w:b/>
            <w:sz w:val="24"/>
            <w:szCs w:val="24"/>
            <w:u w:val="single"/>
            <w:lang w:val="es-ES" w:eastAsia="es-ES"/>
          </w:rPr>
          <w:t>artículo 477</w:t>
        </w:r>
      </w:hyperlink>
      <w:r w:rsidRPr="00AC0610">
        <w:rPr>
          <w:rFonts w:ascii="Times New Roman" w:eastAsia="Times New Roman" w:hAnsi="Times New Roman" w:cs="Times New Roman"/>
          <w:b/>
          <w:sz w:val="24"/>
          <w:szCs w:val="24"/>
          <w:u w:val="single"/>
          <w:lang w:val="es-ES" w:eastAsia="es-ES"/>
        </w:rPr>
        <w:t xml:space="preserve"> de este Estatuto y los responsables de los bienes y servicios de que tratan los artículos </w:t>
      </w:r>
      <w:hyperlink r:id="rId167" w:tooltip="Estatuto Tributario CETA" w:history="1">
        <w:r w:rsidRPr="00AC0610">
          <w:rPr>
            <w:rFonts w:ascii="Times New Roman" w:eastAsia="Times New Roman" w:hAnsi="Times New Roman" w:cs="Times New Roman"/>
            <w:b/>
            <w:sz w:val="24"/>
            <w:szCs w:val="24"/>
            <w:u w:val="single"/>
            <w:lang w:val="es-ES" w:eastAsia="es-ES"/>
          </w:rPr>
          <w:t>468-1</w:t>
        </w:r>
      </w:hyperlink>
      <w:r w:rsidRPr="00AC0610">
        <w:rPr>
          <w:rFonts w:ascii="Times New Roman" w:eastAsia="Times New Roman" w:hAnsi="Times New Roman" w:cs="Times New Roman"/>
          <w:b/>
          <w:sz w:val="24"/>
          <w:szCs w:val="24"/>
          <w:u w:val="single"/>
          <w:lang w:val="es-ES" w:eastAsia="es-ES"/>
        </w:rPr>
        <w:t xml:space="preserve"> y </w:t>
      </w:r>
      <w:hyperlink r:id="rId168" w:tooltip="Estatuto Tributario CETA" w:history="1">
        <w:r w:rsidRPr="00AC0610">
          <w:rPr>
            <w:rFonts w:ascii="Times New Roman" w:eastAsia="Times New Roman" w:hAnsi="Times New Roman" w:cs="Times New Roman"/>
            <w:b/>
            <w:sz w:val="24"/>
            <w:szCs w:val="24"/>
            <w:u w:val="single"/>
            <w:lang w:val="es-ES" w:eastAsia="es-ES"/>
          </w:rPr>
          <w:t>468-3</w:t>
        </w:r>
      </w:hyperlink>
      <w:r w:rsidRPr="00AC0610">
        <w:rPr>
          <w:rFonts w:ascii="Times New Roman" w:eastAsia="Times New Roman" w:hAnsi="Times New Roman" w:cs="Times New Roman"/>
          <w:sz w:val="24"/>
          <w:szCs w:val="24"/>
          <w:lang w:val="es-ES" w:eastAsia="es-ES"/>
        </w:rPr>
        <w:t xml:space="preserve"> de este Estatuto, los saldos a favor originados en la declaración del impuesto sobre las ventas por los excesos de impuesto descontable por diferencia de tarifa solo podrán ser solicitados en devolución una vez presentada la declaración del impuesto sobre la renta y complementarios correspondiente al período gravable en el que se originaron dichos saldos, </w:t>
      </w:r>
      <w:r w:rsidRPr="00AC0610">
        <w:rPr>
          <w:rFonts w:ascii="Times New Roman" w:eastAsia="Times New Roman" w:hAnsi="Times New Roman" w:cs="Times New Roman"/>
          <w:b/>
          <w:sz w:val="24"/>
          <w:szCs w:val="24"/>
          <w:lang w:val="es-ES" w:eastAsia="es-ES"/>
        </w:rPr>
        <w:t xml:space="preserve">salvo que el responsable ostente la calidad de operador económico autorizado en los términos del decreto 3568 de 2011, o las normas que lo modifiquen o sustituyan, caso en el cual la devolución podrá ser solicitada bimestralmente, de conformidad con lo previsto en el </w:t>
      </w:r>
      <w:hyperlink r:id="rId169" w:tooltip="Estatuto Tributario CETA" w:history="1">
        <w:r w:rsidRPr="00AC0610">
          <w:rPr>
            <w:rFonts w:ascii="Times New Roman" w:eastAsia="Times New Roman" w:hAnsi="Times New Roman" w:cs="Times New Roman"/>
            <w:b/>
            <w:sz w:val="24"/>
            <w:szCs w:val="24"/>
            <w:lang w:val="es-ES" w:eastAsia="es-ES"/>
          </w:rPr>
          <w:t>artículo 481</w:t>
        </w:r>
      </w:hyperlink>
      <w:r w:rsidRPr="00AC0610">
        <w:rPr>
          <w:rFonts w:ascii="Times New Roman" w:eastAsia="Times New Roman" w:hAnsi="Times New Roman" w:cs="Times New Roman"/>
          <w:b/>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b/>
          <w:sz w:val="24"/>
          <w:szCs w:val="24"/>
          <w:lang w:val="es-ES" w:eastAsia="es-ES"/>
        </w:rPr>
        <w:t xml:space="preserve">Adicionalmente, los productores de los bienes exentos de que trata el </w:t>
      </w:r>
      <w:hyperlink r:id="rId170" w:tooltip="Estatuto Tributario CETA" w:history="1">
        <w:r w:rsidRPr="00AC0610">
          <w:rPr>
            <w:rFonts w:ascii="Times New Roman" w:eastAsia="Times New Roman" w:hAnsi="Times New Roman" w:cs="Times New Roman"/>
            <w:b/>
            <w:sz w:val="24"/>
            <w:szCs w:val="24"/>
            <w:lang w:val="es-ES" w:eastAsia="es-ES"/>
          </w:rPr>
          <w:t>artículo 477</w:t>
        </w:r>
      </w:hyperlink>
      <w:r w:rsidRPr="00AC0610">
        <w:rPr>
          <w:rFonts w:ascii="Times New Roman" w:eastAsia="Times New Roman" w:hAnsi="Times New Roman" w:cs="Times New Roman"/>
          <w:b/>
          <w:sz w:val="24"/>
          <w:szCs w:val="24"/>
          <w:lang w:val="es-ES" w:eastAsia="es-ES"/>
        </w:rPr>
        <w:t xml:space="preserve"> de este Estatuto podrán solicitar en devolución, previas las compensaciones que deban realizarse, los saldos a favor de IVA que se hayan generado durante los tres primeros bimestres del </w:t>
      </w:r>
      <w:r w:rsidRPr="00AC0610">
        <w:rPr>
          <w:rFonts w:ascii="Times New Roman" w:eastAsia="Times New Roman" w:hAnsi="Times New Roman" w:cs="Times New Roman"/>
          <w:b/>
          <w:sz w:val="24"/>
          <w:szCs w:val="24"/>
          <w:u w:val="single"/>
          <w:lang w:val="es-ES" w:eastAsia="es-ES"/>
        </w:rPr>
        <w:t>año a partir del mes de julio del mismo año o período gravable, siempre y cuando hubiere cumplido con la obligación de presentar la declaración de renta del período gravable anterior si hubiere lugar a ella.</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lastRenderedPageBreak/>
        <w:t>Parágrafo 2°.</w:t>
      </w:r>
      <w:r w:rsidRPr="00AC0610">
        <w:rPr>
          <w:rFonts w:ascii="Times New Roman" w:eastAsia="Times New Roman" w:hAnsi="Times New Roman" w:cs="Times New Roman"/>
          <w:sz w:val="24"/>
          <w:szCs w:val="24"/>
          <w:lang w:val="es-ES" w:eastAsia="es-ES"/>
        </w:rPr>
        <w:t xml:space="preserve"> Tendrán derecho a la devolución o compensación del impuesto al valor agregado, IVA, pagado en la adquisición de materia</w:t>
      </w:r>
      <w:r w:rsidRPr="00AC0610">
        <w:rPr>
          <w:rFonts w:ascii="Times New Roman" w:eastAsia="Times New Roman" w:hAnsi="Times New Roman" w:cs="Times New Roman"/>
          <w:sz w:val="24"/>
          <w:szCs w:val="24"/>
          <w:lang w:val="es-ES" w:eastAsia="es-ES"/>
        </w:rPr>
        <w:softHyphen/>
        <w:t xml:space="preserve">les para la construcción de vivienda de interés social y </w:t>
      </w:r>
      <w:proofErr w:type="gramStart"/>
      <w:r w:rsidRPr="00AC0610">
        <w:rPr>
          <w:rFonts w:ascii="Times New Roman" w:eastAsia="Times New Roman" w:hAnsi="Times New Roman" w:cs="Times New Roman"/>
          <w:sz w:val="24"/>
          <w:szCs w:val="24"/>
          <w:lang w:val="es-ES" w:eastAsia="es-ES"/>
        </w:rPr>
        <w:t>prioritaria</w:t>
      </w:r>
      <w:proofErr w:type="gramEnd"/>
      <w:r w:rsidRPr="00AC0610">
        <w:rPr>
          <w:rFonts w:ascii="Times New Roman" w:eastAsia="Times New Roman" w:hAnsi="Times New Roman" w:cs="Times New Roman"/>
          <w:sz w:val="24"/>
          <w:szCs w:val="24"/>
          <w:lang w:val="es-ES" w:eastAsia="es-ES"/>
        </w:rPr>
        <w:t>, los constructores que los desarrollen.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 devolución o compensación se hará en una proporción al cuatro por ciento (4%) del valor registrado en las escrituras de venta del inmueble nuevo, tal como lo adquiere su comprador o usuario final, cuyo valor no exceda el valor máximo de la vivienda de interés social, de acuerdo con las normas vigentes. El Gobierno Nacional reglamentará las condiciones de la devolución o compensación a que hace referencia el presente artículo.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 DIAN podrá solicitar en los casos que considere necesario, los so</w:t>
      </w:r>
      <w:r w:rsidRPr="00AC0610">
        <w:rPr>
          <w:rFonts w:ascii="Times New Roman" w:eastAsia="Times New Roman" w:hAnsi="Times New Roman" w:cs="Times New Roman"/>
          <w:sz w:val="24"/>
          <w:szCs w:val="24"/>
          <w:lang w:val="es-ES" w:eastAsia="es-ES"/>
        </w:rPr>
        <w:softHyphen/>
        <w:t>portes que demuestren el pago del IVA en la construcción de las viviendas.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67. Modifíquese el </w:t>
      </w:r>
      <w:hyperlink r:id="rId171" w:tooltip="Estatuto Tributario CETA" w:history="1">
        <w:r w:rsidRPr="00AC0610">
          <w:rPr>
            <w:rFonts w:ascii="Times New Roman" w:eastAsia="Times New Roman" w:hAnsi="Times New Roman" w:cs="Times New Roman"/>
            <w:b/>
            <w:sz w:val="24"/>
            <w:szCs w:val="24"/>
            <w:lang w:val="es-ES" w:eastAsia="es-ES"/>
          </w:rPr>
          <w:t>artículo 850-1</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850-1. </w:t>
      </w:r>
      <w:r w:rsidRPr="00AC0610">
        <w:rPr>
          <w:rFonts w:ascii="Times New Roman" w:eastAsia="Times New Roman" w:hAnsi="Times New Roman" w:cs="Times New Roman"/>
          <w:b/>
          <w:bCs/>
          <w:i/>
          <w:iCs/>
          <w:sz w:val="24"/>
          <w:szCs w:val="24"/>
          <w:lang w:val="es-ES" w:eastAsia="es-ES"/>
        </w:rPr>
        <w:t xml:space="preserve">Devolución del IVA por adquisiciones con tarjetas de crédito, débito o banca móvil. </w:t>
      </w:r>
      <w:r w:rsidRPr="00AC0610">
        <w:rPr>
          <w:rFonts w:ascii="Times New Roman" w:eastAsia="Times New Roman" w:hAnsi="Times New Roman" w:cs="Times New Roman"/>
          <w:sz w:val="24"/>
          <w:szCs w:val="24"/>
          <w:lang w:val="es-ES" w:eastAsia="es-ES"/>
        </w:rPr>
        <w:t>Las personas naturales que adquieran bienes o servicios a la tarifa general y del 5% del impuesto sobre las ventas mediante tarjetas de crédito, débito o a través del servicio de Banca Móvil, tendrán derecho a la devolución de dos (2) puntos del Impuesto sobre las Ventas pagado. La devolución anteriormente establecida solo operará para los casos en que el adquirente de los bienes o servicios no haya solicitado los dos puntos del IVA como impuesto descontable.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 devolución aquí prevista procederá igualmente cuando la adquisi</w:t>
      </w:r>
      <w:r w:rsidRPr="00AC0610">
        <w:rPr>
          <w:rFonts w:ascii="Times New Roman" w:eastAsia="Times New Roman" w:hAnsi="Times New Roman" w:cs="Times New Roman"/>
          <w:sz w:val="24"/>
          <w:szCs w:val="24"/>
          <w:lang w:val="es-ES" w:eastAsia="es-ES"/>
        </w:rPr>
        <w:softHyphen/>
        <w:t>ción de bienes o servicios se realice con otro tipo de tarjetas o bonos que sirvan como medios de pago, caso en el cual las empresas administradoras de los mismos deberán estar previamente autorizadas por la Dirección de Impuestos y Aduanas Nacionales, reuniendo las condiciones técnicas que dicha entidad establezca, a efectos de poder contar con los datos de identificación y ubicación del adquirente de los bienes o servicios gravados a la tarifa general o a la tarifa del 5%.</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El Gobierno Nacional determinará la forma y condiciones de la de</w:t>
      </w:r>
      <w:r w:rsidRPr="00AC0610">
        <w:rPr>
          <w:rFonts w:ascii="Times New Roman" w:eastAsia="Times New Roman" w:hAnsi="Times New Roman" w:cs="Times New Roman"/>
          <w:sz w:val="24"/>
          <w:szCs w:val="24"/>
          <w:lang w:val="es-ES" w:eastAsia="es-ES"/>
        </w:rPr>
        <w:softHyphen/>
        <w:t>volución para que esta se haga efectiva antes del 31 de marzo del año siguiente a la fecha de la adquisición, consumo o prestación del servicio.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 devolución del IVA se podrá realizar a través de las entidades financieras mediante abono en una cuenta a nombre del tarjetahabiente o el titular del producto financiero en el cual fue originado el pago.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68. Adiciónese un parágrafo al </w:t>
      </w:r>
      <w:hyperlink r:id="rId172" w:tooltip="Estatuto Tributario CETA" w:history="1">
        <w:r w:rsidRPr="00AC0610">
          <w:rPr>
            <w:rFonts w:ascii="Times New Roman" w:eastAsia="Times New Roman" w:hAnsi="Times New Roman" w:cs="Times New Roman"/>
            <w:b/>
            <w:sz w:val="24"/>
            <w:szCs w:val="24"/>
            <w:lang w:val="es-ES" w:eastAsia="es-ES"/>
          </w:rPr>
          <w:t>artículo 855</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Parágrafo 4°. </w:t>
      </w:r>
      <w:r w:rsidRPr="00AC0610">
        <w:rPr>
          <w:rFonts w:ascii="Times New Roman" w:eastAsia="Times New Roman" w:hAnsi="Times New Roman" w:cs="Times New Roman"/>
          <w:sz w:val="24"/>
          <w:szCs w:val="24"/>
          <w:lang w:val="es-ES" w:eastAsia="es-ES"/>
        </w:rPr>
        <w:t xml:space="preserve">Para efectos de la devolución establecida en el parágrafo 1° del </w:t>
      </w:r>
      <w:hyperlink r:id="rId173" w:tooltip="Estatuto Tributario CETA" w:history="1">
        <w:r w:rsidRPr="00AC0610">
          <w:rPr>
            <w:rFonts w:ascii="Times New Roman" w:eastAsia="Times New Roman" w:hAnsi="Times New Roman" w:cs="Times New Roman"/>
            <w:sz w:val="24"/>
            <w:szCs w:val="24"/>
            <w:lang w:val="es-ES" w:eastAsia="es-ES"/>
          </w:rPr>
          <w:t>artículo 850</w:t>
        </w:r>
      </w:hyperlink>
      <w:r w:rsidRPr="00AC0610">
        <w:rPr>
          <w:rFonts w:ascii="Times New Roman" w:eastAsia="Times New Roman" w:hAnsi="Times New Roman" w:cs="Times New Roman"/>
          <w:sz w:val="24"/>
          <w:szCs w:val="24"/>
          <w:lang w:val="es-ES" w:eastAsia="es-ES"/>
        </w:rPr>
        <w:t xml:space="preserve"> de este Estatuto, para los productores de los bienes exentos a que se refiere el </w:t>
      </w:r>
      <w:hyperlink r:id="rId174" w:tooltip="Estatuto Tributario CETA" w:history="1">
        <w:r w:rsidRPr="00AC0610">
          <w:rPr>
            <w:rFonts w:ascii="Times New Roman" w:eastAsia="Times New Roman" w:hAnsi="Times New Roman" w:cs="Times New Roman"/>
            <w:sz w:val="24"/>
            <w:szCs w:val="24"/>
            <w:lang w:val="es-ES" w:eastAsia="es-ES"/>
          </w:rPr>
          <w:t>artículo 477</w:t>
        </w:r>
      </w:hyperlink>
      <w:r w:rsidRPr="00AC0610">
        <w:rPr>
          <w:rFonts w:ascii="Times New Roman" w:eastAsia="Times New Roman" w:hAnsi="Times New Roman" w:cs="Times New Roman"/>
          <w:sz w:val="24"/>
          <w:szCs w:val="24"/>
          <w:lang w:val="es-ES" w:eastAsia="es-ES"/>
        </w:rPr>
        <w:t xml:space="preserve"> de este Estatuto, para los respon</w:t>
      </w:r>
      <w:r w:rsidRPr="00AC0610">
        <w:rPr>
          <w:rFonts w:ascii="Times New Roman" w:eastAsia="Times New Roman" w:hAnsi="Times New Roman" w:cs="Times New Roman"/>
          <w:sz w:val="24"/>
          <w:szCs w:val="24"/>
          <w:lang w:val="es-ES" w:eastAsia="es-ES"/>
        </w:rPr>
        <w:softHyphen/>
        <w:t xml:space="preserve">sables de los bienes y servicios de que tratan los artículos </w:t>
      </w:r>
      <w:hyperlink r:id="rId175" w:tooltip="Estatuto Tributario CETA" w:history="1">
        <w:r w:rsidRPr="00AC0610">
          <w:rPr>
            <w:rFonts w:ascii="Times New Roman" w:eastAsia="Times New Roman" w:hAnsi="Times New Roman" w:cs="Times New Roman"/>
            <w:sz w:val="24"/>
            <w:szCs w:val="24"/>
            <w:lang w:val="es-ES" w:eastAsia="es-ES"/>
          </w:rPr>
          <w:t>468-1</w:t>
        </w:r>
      </w:hyperlink>
      <w:r w:rsidRPr="00AC0610">
        <w:rPr>
          <w:rFonts w:ascii="Times New Roman" w:eastAsia="Times New Roman" w:hAnsi="Times New Roman" w:cs="Times New Roman"/>
          <w:sz w:val="24"/>
          <w:szCs w:val="24"/>
          <w:lang w:val="es-ES" w:eastAsia="es-ES"/>
        </w:rPr>
        <w:t xml:space="preserve"> y </w:t>
      </w:r>
      <w:hyperlink r:id="rId176" w:tooltip="Estatuto Tributario CETA" w:history="1">
        <w:r w:rsidRPr="00AC0610">
          <w:rPr>
            <w:rFonts w:ascii="Times New Roman" w:eastAsia="Times New Roman" w:hAnsi="Times New Roman" w:cs="Times New Roman"/>
            <w:sz w:val="24"/>
            <w:szCs w:val="24"/>
            <w:lang w:val="es-ES" w:eastAsia="es-ES"/>
          </w:rPr>
          <w:t>468-3</w:t>
        </w:r>
      </w:hyperlink>
      <w:r w:rsidRPr="00AC0610">
        <w:rPr>
          <w:rFonts w:ascii="Times New Roman" w:eastAsia="Times New Roman" w:hAnsi="Times New Roman" w:cs="Times New Roman"/>
          <w:sz w:val="24"/>
          <w:szCs w:val="24"/>
          <w:lang w:val="es-ES" w:eastAsia="es-ES"/>
        </w:rPr>
        <w:t xml:space="preserve"> de este Estatuto y para los responsables del impuesto sobre las ventas de </w:t>
      </w:r>
      <w:proofErr w:type="spellStart"/>
      <w:r w:rsidRPr="00AC0610">
        <w:rPr>
          <w:rFonts w:ascii="Times New Roman" w:eastAsia="Times New Roman" w:hAnsi="Times New Roman" w:cs="Times New Roman"/>
          <w:sz w:val="24"/>
          <w:szCs w:val="24"/>
          <w:lang w:val="es-ES" w:eastAsia="es-ES"/>
        </w:rPr>
        <w:t>que</w:t>
      </w:r>
      <w:proofErr w:type="spellEnd"/>
      <w:r w:rsidRPr="00AC0610">
        <w:rPr>
          <w:rFonts w:ascii="Times New Roman" w:eastAsia="Times New Roman" w:hAnsi="Times New Roman" w:cs="Times New Roman"/>
          <w:sz w:val="24"/>
          <w:szCs w:val="24"/>
          <w:lang w:val="es-ES" w:eastAsia="es-ES"/>
        </w:rPr>
        <w:t xml:space="preserve"> trata el </w:t>
      </w:r>
      <w:hyperlink r:id="rId177" w:tooltip="Estatuto Tributario CETA" w:history="1">
        <w:r w:rsidRPr="00AC0610">
          <w:rPr>
            <w:rFonts w:ascii="Times New Roman" w:eastAsia="Times New Roman" w:hAnsi="Times New Roman" w:cs="Times New Roman"/>
            <w:sz w:val="24"/>
            <w:szCs w:val="24"/>
            <w:lang w:val="es-ES" w:eastAsia="es-ES"/>
          </w:rPr>
          <w:t>artículo 481</w:t>
        </w:r>
      </w:hyperlink>
      <w:r w:rsidRPr="00AC0610">
        <w:rPr>
          <w:rFonts w:ascii="Times New Roman" w:eastAsia="Times New Roman" w:hAnsi="Times New Roman" w:cs="Times New Roman"/>
          <w:sz w:val="24"/>
          <w:szCs w:val="24"/>
          <w:lang w:val="es-ES" w:eastAsia="es-ES"/>
        </w:rPr>
        <w:t xml:space="preserve"> de este Estatuto, que ostenten la calidad de operador económico </w:t>
      </w:r>
      <w:r w:rsidRPr="00AC0610">
        <w:rPr>
          <w:rFonts w:ascii="Times New Roman" w:eastAsia="Times New Roman" w:hAnsi="Times New Roman" w:cs="Times New Roman"/>
          <w:sz w:val="24"/>
          <w:szCs w:val="24"/>
          <w:lang w:val="es-ES" w:eastAsia="es-ES"/>
        </w:rPr>
        <w:lastRenderedPageBreak/>
        <w:t>autorizado de conformidad con el decreto 3568 de 2011, la Dirección de Impuestos y Aduanas Nacionales deberá devolver previas las compensaciones a que haya lugar dentro de los treinta (30) días siguientes a la fecha de solicitud presentada oportunamente y en debida forma.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69. </w:t>
      </w:r>
      <w:r w:rsidRPr="00AC0610">
        <w:rPr>
          <w:rFonts w:ascii="Times New Roman" w:eastAsia="Times New Roman" w:hAnsi="Times New Roman" w:cs="Times New Roman"/>
          <w:b/>
          <w:i/>
          <w:iCs/>
          <w:sz w:val="24"/>
          <w:szCs w:val="24"/>
          <w:lang w:val="es-ES" w:eastAsia="es-ES"/>
        </w:rPr>
        <w:t>Plazo máximo para remarcar precios por cambio de tarifa de IVA.</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 xml:space="preserve">Para la aplicación de las modificaciones al impuesto sobre las ventas por cambio en la tarifa, cuando se trate de establecimientos de comercio con venta directa al público de mercancías </w:t>
      </w:r>
      <w:proofErr w:type="spellStart"/>
      <w:r w:rsidRPr="00AC0610">
        <w:rPr>
          <w:rFonts w:ascii="Times New Roman" w:eastAsia="Times New Roman" w:hAnsi="Times New Roman" w:cs="Times New Roman"/>
          <w:sz w:val="24"/>
          <w:szCs w:val="24"/>
          <w:lang w:val="es-ES" w:eastAsia="es-ES"/>
        </w:rPr>
        <w:t>premarcadas</w:t>
      </w:r>
      <w:proofErr w:type="spellEnd"/>
      <w:r w:rsidRPr="00AC0610">
        <w:rPr>
          <w:rFonts w:ascii="Times New Roman" w:eastAsia="Times New Roman" w:hAnsi="Times New Roman" w:cs="Times New Roman"/>
          <w:sz w:val="24"/>
          <w:szCs w:val="24"/>
          <w:lang w:val="es-ES" w:eastAsia="es-ES"/>
        </w:rPr>
        <w:t xml:space="preserve"> directamente o en góndola, existentes en mostradores, podrán venderse con el precio de venta al público ya fijado, de conformidad con las dis</w:t>
      </w:r>
      <w:r w:rsidRPr="00AC0610">
        <w:rPr>
          <w:rFonts w:ascii="Times New Roman" w:eastAsia="Times New Roman" w:hAnsi="Times New Roman" w:cs="Times New Roman"/>
          <w:sz w:val="24"/>
          <w:szCs w:val="24"/>
          <w:lang w:val="es-ES" w:eastAsia="es-ES"/>
        </w:rPr>
        <w:softHyphen/>
        <w:t>posiciones del impuesto sobre las ventas aplicables antes de la entrada en vigencia de la presente ley, hasta agotar la existencia de las mismas.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En todo caso, a partir del 30 de enero del año 2013, todo bien ofre</w:t>
      </w:r>
      <w:r w:rsidRPr="00AC0610">
        <w:rPr>
          <w:rFonts w:ascii="Times New Roman" w:eastAsia="Times New Roman" w:hAnsi="Times New Roman" w:cs="Times New Roman"/>
          <w:b/>
          <w:sz w:val="24"/>
          <w:szCs w:val="24"/>
          <w:lang w:val="es-ES" w:eastAsia="es-ES"/>
        </w:rPr>
        <w:softHyphen/>
        <w:t>cido al público deberá cumplir con las modificaciones establecidas en la presente ley.</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70. Modifíquese el artículo 28 de la Ley 191 de 1995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28. </w:t>
      </w:r>
      <w:r w:rsidRPr="00AC0610">
        <w:rPr>
          <w:rFonts w:ascii="Times New Roman" w:eastAsia="Times New Roman" w:hAnsi="Times New Roman" w:cs="Times New Roman"/>
          <w:sz w:val="24"/>
          <w:szCs w:val="24"/>
          <w:lang w:val="es-ES" w:eastAsia="es-ES"/>
        </w:rPr>
        <w:t>Las adquisiciones de bienes muebles y servicios reali</w:t>
      </w:r>
      <w:r w:rsidRPr="00AC0610">
        <w:rPr>
          <w:rFonts w:ascii="Times New Roman" w:eastAsia="Times New Roman" w:hAnsi="Times New Roman" w:cs="Times New Roman"/>
          <w:sz w:val="24"/>
          <w:szCs w:val="24"/>
          <w:lang w:val="es-ES" w:eastAsia="es-ES"/>
        </w:rPr>
        <w:softHyphen/>
        <w:t>zadas por los visitantes extranjeros por medio electrónico y efectivo en los establecimientos de comercio ubicados en las unidades especiales de Desarrollo Fronterizo que tengan vigente su Tarjeta Fiscal, de acuerdo con la reglamentación que para el efecto expida el Gobierno Nacional, estarán exentas del Impuesto sobre las Ventas. Las ventas deberán ser iguales o superiores a diez (10) UVT y el monto máximo total de exención será hasta por un valor igual a cien (100) UVT, por persona.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71. Adiciónese el artículo 512-1 al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512-1. </w:t>
      </w:r>
      <w:r w:rsidRPr="00AC0610">
        <w:rPr>
          <w:rFonts w:ascii="Times New Roman" w:eastAsia="Times New Roman" w:hAnsi="Times New Roman" w:cs="Times New Roman"/>
          <w:b/>
          <w:bCs/>
          <w:i/>
          <w:iCs/>
          <w:sz w:val="24"/>
          <w:szCs w:val="24"/>
          <w:lang w:val="es-ES" w:eastAsia="es-ES"/>
        </w:rPr>
        <w:t>Impuesto Nacional al Consumo</w:t>
      </w:r>
      <w:r w:rsidRPr="00AC0610">
        <w:rPr>
          <w:rFonts w:ascii="Times New Roman" w:eastAsia="Times New Roman" w:hAnsi="Times New Roman" w:cs="Times New Roman"/>
          <w:b/>
          <w:bCs/>
          <w:sz w:val="24"/>
          <w:szCs w:val="24"/>
          <w:lang w:val="es-ES" w:eastAsia="es-ES"/>
        </w:rPr>
        <w:t xml:space="preserve">. </w:t>
      </w:r>
      <w:r w:rsidRPr="00AC0610">
        <w:rPr>
          <w:rFonts w:ascii="Times New Roman" w:eastAsia="Times New Roman" w:hAnsi="Times New Roman" w:cs="Times New Roman"/>
          <w:sz w:val="24"/>
          <w:szCs w:val="24"/>
          <w:lang w:val="es-ES" w:eastAsia="es-ES"/>
        </w:rPr>
        <w:t>Créase el impuesto nacional al consumo a partir del 1° de enero de 2013, cuyo hecho gene</w:t>
      </w:r>
      <w:r w:rsidRPr="00AC0610">
        <w:rPr>
          <w:rFonts w:ascii="Times New Roman" w:eastAsia="Times New Roman" w:hAnsi="Times New Roman" w:cs="Times New Roman"/>
          <w:sz w:val="24"/>
          <w:szCs w:val="24"/>
          <w:lang w:val="es-ES" w:eastAsia="es-ES"/>
        </w:rPr>
        <w:softHyphen/>
        <w:t>rador será la prestación o la venta al consumidor final o la importación por parte del consumidor final, de los siguientes servicios y bienes: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1. La prestación del servicio de telefonía móvil, según lo dispuesto en el artículo 512-2 de este Estatuto.</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2. Las ventas de algunos bienes corporales muebles, de producción doméstica o importados, según lo dispuesto en los artículos 512-3, 512-4 y 512-5 de este Estatuto.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El impuesto al consumo no se aplicará a las ventas de los bienes mencionados en los artículos 512-3 y 512-4 si son activos fijos para el vendedor, salvo de que se trate de los automotores y demás activos fijos que se vendan a nombre y por cuenta de terceros y para los aerodinos.</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3. El servicio de expendio de comidas y bebidas preparadas en res</w:t>
      </w:r>
      <w:r w:rsidRPr="00AC0610">
        <w:rPr>
          <w:rFonts w:ascii="Times New Roman" w:eastAsia="Times New Roman" w:hAnsi="Times New Roman" w:cs="Times New Roman"/>
          <w:b/>
          <w:sz w:val="24"/>
          <w:szCs w:val="24"/>
          <w:lang w:val="es-ES" w:eastAsia="es-ES"/>
        </w:rPr>
        <w:softHyphen/>
        <w:t xml:space="preserve">taurantes, cafeterías, autoservicios, heladerías, fruterías, pastelerías y panaderías para consumo en el lugar, para ser llevadas por el comprador o entregadas a domicilio, los servicios </w:t>
      </w:r>
      <w:r w:rsidRPr="00AC0610">
        <w:rPr>
          <w:rFonts w:ascii="Times New Roman" w:eastAsia="Times New Roman" w:hAnsi="Times New Roman" w:cs="Times New Roman"/>
          <w:b/>
          <w:sz w:val="24"/>
          <w:szCs w:val="24"/>
          <w:lang w:val="es-ES" w:eastAsia="es-ES"/>
        </w:rPr>
        <w:lastRenderedPageBreak/>
        <w:t>de alimentación bajo contrato, y el servicio de expendio de comidas y bebidas alcohólicas para consumo dentro de bares, tabernas y discotecas; según lo dispuesto en los artículos 512-8, 512-9, 512-10, 512-11, 512-12 y 512-13 de este Estatuto.</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b/>
          <w:sz w:val="24"/>
          <w:szCs w:val="24"/>
          <w:u w:val="single"/>
          <w:lang w:val="es-ES" w:eastAsia="es-ES"/>
        </w:rPr>
        <w:t>El impuesto se causará al momento de la nacionalización del bien importado por el consumidor final, la entrega material del bien, de la prestación del servicio o de la expedición de la cuenta de cobro, tiquete de registradora, factura o documento equivalente por parte del respon</w:t>
      </w:r>
      <w:r w:rsidRPr="00AC0610">
        <w:rPr>
          <w:rFonts w:ascii="Times New Roman" w:eastAsia="Times New Roman" w:hAnsi="Times New Roman" w:cs="Times New Roman"/>
          <w:b/>
          <w:sz w:val="24"/>
          <w:szCs w:val="24"/>
          <w:u w:val="single"/>
          <w:lang w:val="es-ES" w:eastAsia="es-ES"/>
        </w:rPr>
        <w:softHyphen/>
        <w:t>sable al consumidor final.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b/>
          <w:sz w:val="24"/>
          <w:szCs w:val="24"/>
          <w:u w:val="single"/>
          <w:lang w:val="es-ES" w:eastAsia="es-ES"/>
        </w:rPr>
        <w:t>Son responsables del impuesto al consumo el prestador del servicio de telefonía móvil, el prestador del servicio de expendio de comidas y bebidas, el importador como usuario final, el vendedor de los bienes sujetos al impuesto al consumo y en la venta de vehículos usados el intermediario profesional.</w:t>
      </w:r>
    </w:p>
    <w:p w:rsidR="00AC0610" w:rsidRPr="00AC0610" w:rsidRDefault="00AC0610" w:rsidP="00AC0610">
      <w:pPr>
        <w:spacing w:after="0" w:line="240" w:lineRule="auto"/>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b/>
          <w:sz w:val="24"/>
          <w:szCs w:val="24"/>
          <w:u w:val="single"/>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b/>
          <w:sz w:val="24"/>
          <w:szCs w:val="24"/>
          <w:u w:val="single"/>
          <w:lang w:val="es-ES" w:eastAsia="es-ES"/>
        </w:rPr>
        <w:t xml:space="preserve">El impuesto nacional al consumo de </w:t>
      </w:r>
      <w:proofErr w:type="spellStart"/>
      <w:r w:rsidRPr="00AC0610">
        <w:rPr>
          <w:rFonts w:ascii="Times New Roman" w:eastAsia="Times New Roman" w:hAnsi="Times New Roman" w:cs="Times New Roman"/>
          <w:b/>
          <w:sz w:val="24"/>
          <w:szCs w:val="24"/>
          <w:u w:val="single"/>
          <w:lang w:val="es-ES" w:eastAsia="es-ES"/>
        </w:rPr>
        <w:t>que</w:t>
      </w:r>
      <w:proofErr w:type="spellEnd"/>
      <w:r w:rsidRPr="00AC0610">
        <w:rPr>
          <w:rFonts w:ascii="Times New Roman" w:eastAsia="Times New Roman" w:hAnsi="Times New Roman" w:cs="Times New Roman"/>
          <w:b/>
          <w:sz w:val="24"/>
          <w:szCs w:val="24"/>
          <w:u w:val="single"/>
          <w:lang w:val="es-ES" w:eastAsia="es-ES"/>
        </w:rPr>
        <w:t xml:space="preserve"> trata el presente artículo constituye para el comprador un costo deducible del impuesto sobre la renta como mayor valor del bien o servicio adquirido.</w:t>
      </w:r>
    </w:p>
    <w:p w:rsidR="00AC0610" w:rsidRPr="00AC0610" w:rsidRDefault="00AC0610" w:rsidP="00AC0610">
      <w:pPr>
        <w:spacing w:after="0" w:line="240" w:lineRule="auto"/>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b/>
          <w:sz w:val="24"/>
          <w:szCs w:val="24"/>
          <w:u w:val="single"/>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El impuesto nacional al consumo no genera impuestos descontables en el impuesto sobre las ventas (IVA).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El no cumplimiento de las obligaciones que consagra este artículo dará lugar a las sanciones aplicables al impuesto sobre las ventas (IVA).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El período gravable para la declaración y pago del impuesto nacional al consumo será bimestral. Los períodos bimestrales son: enero-febrero; marzo-abril; mayo-junio; julio-agosto; septiembre-octubre; noviembre-diciembre.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En el caso de liquidación o terminación de actividades durante el ejercicio, el período gravable se contará desde su iniciación hasta las fechas señaladas en el </w:t>
      </w:r>
      <w:hyperlink r:id="rId178" w:tooltip="Estatuto Tributario CETA" w:history="1">
        <w:r w:rsidRPr="00AC0610">
          <w:rPr>
            <w:rFonts w:ascii="Times New Roman" w:eastAsia="Times New Roman" w:hAnsi="Times New Roman" w:cs="Times New Roman"/>
            <w:sz w:val="24"/>
            <w:szCs w:val="24"/>
            <w:lang w:val="es-ES" w:eastAsia="es-ES"/>
          </w:rPr>
          <w:t>artículo 595</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Cuando se inicien actividades durante el ejercicio, el período gravable será el comprendido entre la fecha de iniciación de actividades y la fecha de finalización del respectivo período.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Facúltese al Gobierno Nacional para realizar las incor</w:t>
      </w:r>
      <w:r w:rsidRPr="00AC0610">
        <w:rPr>
          <w:rFonts w:ascii="Times New Roman" w:eastAsia="Times New Roman" w:hAnsi="Times New Roman" w:cs="Times New Roman"/>
          <w:sz w:val="24"/>
          <w:szCs w:val="24"/>
          <w:lang w:val="es-ES" w:eastAsia="es-ES"/>
        </w:rPr>
        <w:softHyphen/>
        <w:t>poraciones y sustituciones al Presupuesto General de la Nación que sean necesarias para adecuar las rentas y apropiaciones presupuestales a lo dispuesto en el presente artículo, sin que con ello se modifique el monto total aprobado por el Congreso de la República.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3°.</w:t>
      </w:r>
      <w:r w:rsidRPr="00AC0610">
        <w:rPr>
          <w:rFonts w:ascii="Times New Roman" w:eastAsia="Times New Roman" w:hAnsi="Times New Roman" w:cs="Times New Roman"/>
          <w:sz w:val="24"/>
          <w:szCs w:val="24"/>
          <w:lang w:val="es-ES" w:eastAsia="es-ES"/>
        </w:rPr>
        <w:t xml:space="preserve"> Excluir del Impuesto Nacional al Consumo al depar</w:t>
      </w:r>
      <w:r w:rsidRPr="00AC0610">
        <w:rPr>
          <w:rFonts w:ascii="Times New Roman" w:eastAsia="Times New Roman" w:hAnsi="Times New Roman" w:cs="Times New Roman"/>
          <w:sz w:val="24"/>
          <w:szCs w:val="24"/>
          <w:lang w:val="es-ES" w:eastAsia="es-ES"/>
        </w:rPr>
        <w:softHyphen/>
        <w:t>tamento del Amazonas y al Archipiélago de San Andrés, Providencia y Santa Catalina, con excepción de lo dispuesto en el artículo 512-7 del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72. Adiciónese el artículo 512-2 al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lastRenderedPageBreak/>
        <w:t xml:space="preserve">Artículo 512-2. </w:t>
      </w:r>
      <w:r w:rsidRPr="00AC0610">
        <w:rPr>
          <w:rFonts w:ascii="Times New Roman" w:eastAsia="Times New Roman" w:hAnsi="Times New Roman" w:cs="Times New Roman"/>
          <w:b/>
          <w:bCs/>
          <w:i/>
          <w:iCs/>
          <w:sz w:val="24"/>
          <w:szCs w:val="24"/>
          <w:lang w:val="es-ES" w:eastAsia="es-ES"/>
        </w:rPr>
        <w:t xml:space="preserve">Base gravable y tarifa en el servicio de telefonía móvil. </w:t>
      </w:r>
      <w:r w:rsidRPr="00AC0610">
        <w:rPr>
          <w:rFonts w:ascii="Times New Roman" w:eastAsia="Times New Roman" w:hAnsi="Times New Roman" w:cs="Times New Roman"/>
          <w:sz w:val="24"/>
          <w:szCs w:val="24"/>
          <w:lang w:val="es-ES" w:eastAsia="es-ES"/>
        </w:rPr>
        <w:t>El servicio de telefonía móvil estará gravado con la tarifa del cuatro por ciento (4%) sobre la totalidad del servicio, sin incluir el im</w:t>
      </w:r>
      <w:r w:rsidRPr="00AC0610">
        <w:rPr>
          <w:rFonts w:ascii="Times New Roman" w:eastAsia="Times New Roman" w:hAnsi="Times New Roman" w:cs="Times New Roman"/>
          <w:sz w:val="24"/>
          <w:szCs w:val="24"/>
          <w:lang w:val="es-ES" w:eastAsia="es-ES"/>
        </w:rPr>
        <w:softHyphen/>
        <w:t>puesto sobre las ventas. El impuesto se causará en el momento del pago correspondiente hecho por el usuario. Este impuesto de cuatro por ciento (4%) será destinado a inversión social y se distribuirá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Un 75% para el plan sectorial de fomento, promoción y desarrollo del deporte, y la recreación, escenarios deportivos incluidos los accesos en las zonas de influencia de los mismos, así como para la atención de los juegos deportivos nacionales y los juegos paralímpicos nacionales, los compromisos del ciclo olímpico y paralímpico que adquiera la Nación y la preparación y participación de los deportistas en todos los juegos mencionados y los del calendario único nacional.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El 25% restante será girado al Distrito Capital y a los departamentos, para que mediante convenio con los municipios y/o distritos que presenten proyectos que sean debidamente viabilizados, se destine a programas de fomento y desarrollo deportivo e infraestructura, atendiendo los criterios del sistema general de participaciones, establecidos en la Ley 715 de 2001 y también, el fomento, promoción y desarrollo de la cultura y la actividad artística colombiana.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El Gobierno Nacional reglamentará las condiciones de distribución de estos recursos los cuales se destinarán por los Departamentos y el Distrito Capital en un 50% para cultura dándole aplicación a la Ley 1185 de 2008 y el otro 50% para deporte.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Del total de estos recursos se deberán destinar mínimo un 3% para el fomento, promoción y desarrollo del deporte, la recreación de deportistas con discapacidad y los programas culturales y artísticos de gestores y creadores culturales con discapacidad.</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De conformidad con lo previsto en el artículo 41 de la Ley 1379 de 2010, los recursos destinados para la Red de Bibliotecas Públicas serán apropiados en el presupuesto del Ministerio de Cultura.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Los municipios y/o distritos cuyas actividades culturales y artísticas hayan sido declaradas como Patrimonio Cultural Inmaterial de la Hu</w:t>
      </w:r>
      <w:r w:rsidRPr="00AC0610">
        <w:rPr>
          <w:rFonts w:ascii="Times New Roman" w:eastAsia="Times New Roman" w:hAnsi="Times New Roman" w:cs="Times New Roman"/>
          <w:sz w:val="24"/>
          <w:szCs w:val="24"/>
          <w:lang w:val="es-ES" w:eastAsia="es-ES"/>
        </w:rPr>
        <w:softHyphen/>
        <w:t>manidad por la Organización de Naciones Unidas para la Educación, la Ciencia y la Cultura, Unesco, tendrán derecho a que del porcentaje asignado se destine el cincuenta por ciento (50%) para la promoción y fomento de estas actividades.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Parágrafo 1°.</w:t>
      </w:r>
      <w:r w:rsidRPr="00AC0610">
        <w:rPr>
          <w:rFonts w:ascii="Times New Roman" w:eastAsia="Times New Roman" w:hAnsi="Times New Roman" w:cs="Times New Roman"/>
          <w:sz w:val="24"/>
          <w:szCs w:val="24"/>
          <w:lang w:val="es-ES" w:eastAsia="es-CO"/>
        </w:rPr>
        <w:t xml:space="preserve"> El Ministerio de Hacienda y Crédito Público o la Direc</w:t>
      </w:r>
      <w:r w:rsidRPr="00AC0610">
        <w:rPr>
          <w:rFonts w:ascii="Times New Roman" w:eastAsia="Times New Roman" w:hAnsi="Times New Roman" w:cs="Times New Roman"/>
          <w:sz w:val="24"/>
          <w:szCs w:val="24"/>
          <w:lang w:val="es-ES" w:eastAsia="es-CO"/>
        </w:rPr>
        <w:softHyphen/>
        <w:t>ción de Impuestos y Aduanas Nacionales, deberán informar anualmente a las comisiones económicas del Congreso de la República, el valor recaudado por este tributo y la destinación del mismo.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Parágrafo 2°.</w:t>
      </w:r>
      <w:r w:rsidRPr="00AC0610">
        <w:rPr>
          <w:rFonts w:ascii="Times New Roman" w:eastAsia="Times New Roman" w:hAnsi="Times New Roman" w:cs="Times New Roman"/>
          <w:sz w:val="24"/>
          <w:szCs w:val="24"/>
          <w:lang w:val="es-ES" w:eastAsia="es-CO"/>
        </w:rPr>
        <w:t xml:space="preserve"> Los recursos girados para cultura al Distrito Capital y a los Departamentos, que no hayan sido ejecutados al final de la vigencia siguiente a la cual fueron girados, serán reintegrados por el Distrito Ca</w:t>
      </w:r>
      <w:r w:rsidRPr="00AC0610">
        <w:rPr>
          <w:rFonts w:ascii="Times New Roman" w:eastAsia="Times New Roman" w:hAnsi="Times New Roman" w:cs="Times New Roman"/>
          <w:sz w:val="24"/>
          <w:szCs w:val="24"/>
          <w:lang w:val="es-ES" w:eastAsia="es-CO"/>
        </w:rPr>
        <w:softHyphen/>
        <w:t>pital y los Departamentos al Tesoro Nacional, junto con los rendimientos financieros generados.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lastRenderedPageBreak/>
        <w:t>Los recursos reintegrados al Tesoro Nacional serán destinados a la ejecución de proyectos de inversión a cargo del Ministerio de Cultura relacionados con la apropiación social del patrimonio cultural.</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Los recursos que en cada vigencia no hayan sido ejecutados antes del 31 de diciembre, deberán reintegrarse junto con los rendimientos generados al Tesoro Nacional, a más tardar el día 15 de febrero del año siguiente.</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Cuando la entidad territorial no adelante el reintegro de recursos en los montos y plazos a que se refiere el presente artículo, el Ministerio de Cultura podrá descontarlos del giro que en las siguientes vigencias deba adelantar al Distrito Capital o al respectivo Departamento por el mismo concepto.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CO"/>
        </w:rPr>
        <w:t>Artículo 73. Adiciónese el artículo 512-3 al Estatuto Tributario:</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Artículo 512-3. </w:t>
      </w:r>
      <w:r w:rsidRPr="00AC0610">
        <w:rPr>
          <w:rFonts w:ascii="Times New Roman" w:eastAsia="Times New Roman" w:hAnsi="Times New Roman" w:cs="Times New Roman"/>
          <w:b/>
          <w:bCs/>
          <w:i/>
          <w:iCs/>
          <w:sz w:val="24"/>
          <w:szCs w:val="24"/>
          <w:lang w:val="es-ES" w:eastAsia="es-CO"/>
        </w:rPr>
        <w:t xml:space="preserve">Bienes gravados a la tarifa del 8%. </w:t>
      </w:r>
      <w:r w:rsidRPr="00AC0610">
        <w:rPr>
          <w:rFonts w:ascii="Times New Roman" w:eastAsia="Times New Roman" w:hAnsi="Times New Roman" w:cs="Times New Roman"/>
          <w:sz w:val="24"/>
          <w:szCs w:val="24"/>
          <w:lang w:val="es-ES" w:eastAsia="es-CO"/>
        </w:rPr>
        <w:t>De acuerdo con la nomenclatura arancelaria andina vigente los bienes gravados a la tarifa del ocho por ciento (8%) son:</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8055"/>
      </w:tblGrid>
      <w:tr w:rsidR="00AC0610" w:rsidRPr="00AC0610" w:rsidTr="00B47208">
        <w:trPr>
          <w:trHeight w:val="218"/>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87.03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Los vehículos automóviles de tipo familiar y camperos, cuyo valor FOB o el equiva</w:t>
            </w:r>
            <w:r w:rsidRPr="00AC0610">
              <w:rPr>
                <w:rFonts w:ascii="Times New Roman" w:eastAsia="Times New Roman" w:hAnsi="Times New Roman" w:cs="Times New Roman"/>
                <w:sz w:val="24"/>
                <w:szCs w:val="24"/>
                <w:lang w:val="es-ES" w:eastAsia="es-CO"/>
              </w:rPr>
              <w:softHyphen/>
              <w:t>lente del valor FOB, sea inferior a USD $30.000, con sus accesorios.</w:t>
            </w:r>
          </w:p>
        </w:tc>
      </w:tr>
      <w:tr w:rsidR="00AC0610" w:rsidRPr="00AC0610" w:rsidTr="00B47208">
        <w:trPr>
          <w:trHeight w:val="218"/>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87.04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Pick-up cuyo valor FOB o el equivalente del valor FOB, sea inferior a USD $30.000, con sus accesorios.</w:t>
            </w:r>
          </w:p>
        </w:tc>
      </w:tr>
      <w:tr w:rsidR="00AC0610" w:rsidRPr="00AC0610" w:rsidTr="00B47208">
        <w:trPr>
          <w:trHeight w:val="218"/>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87.11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Motocicletas con motor de émbolo (pistón) alternativo de cilindrada superior a 250 c.c.</w:t>
            </w:r>
          </w:p>
        </w:tc>
      </w:tr>
      <w:tr w:rsidR="00AC0610" w:rsidRPr="00AC0610" w:rsidTr="00B47208">
        <w:trPr>
          <w:trHeight w:val="218"/>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89.03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Yates y demás barcos y embarcaciones de recreo o deporte; barcas (botes) de remo y canoas.</w:t>
            </w:r>
          </w:p>
        </w:tc>
      </w:tr>
    </w:tbl>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Parágrafo 1°.</w:t>
      </w:r>
      <w:r w:rsidRPr="00AC0610">
        <w:rPr>
          <w:rFonts w:ascii="Times New Roman" w:eastAsia="Times New Roman" w:hAnsi="Times New Roman" w:cs="Times New Roman"/>
          <w:sz w:val="24"/>
          <w:szCs w:val="24"/>
          <w:lang w:val="es-ES" w:eastAsia="es-CO"/>
        </w:rPr>
        <w:t xml:space="preserve"> Para efectos de lo dispuesto en el presente artículo se entiende como Pick-Up aquel vehículo automotor de cuatro ruedas clasificado en la partida 87.04 del arancel de aduanas, de peso total con carga máxima (Peso Bruto Vehicular) igual o inferior a diez mil (10.000) libras americanas, destinado principalmente para el transporte de mercan</w:t>
      </w:r>
      <w:r w:rsidRPr="00AC0610">
        <w:rPr>
          <w:rFonts w:ascii="Times New Roman" w:eastAsia="Times New Roman" w:hAnsi="Times New Roman" w:cs="Times New Roman"/>
          <w:sz w:val="24"/>
          <w:szCs w:val="24"/>
          <w:lang w:val="es-ES" w:eastAsia="es-CO"/>
        </w:rPr>
        <w:softHyphen/>
        <w:t>cías, cuya caja, platón, furgón, estacas u otros receptáculos destinados a portar la carga, una vez instalados, quedan fijados a un chasis o bastidor independiente y están separados de una cabina cerrada, que puede ser sencilla, semidoble o doble para el conductor y los pasajeros.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Parágrafo 2°.</w:t>
      </w:r>
      <w:r w:rsidRPr="00AC0610">
        <w:rPr>
          <w:rFonts w:ascii="Times New Roman" w:eastAsia="Times New Roman" w:hAnsi="Times New Roman" w:cs="Times New Roman"/>
          <w:sz w:val="24"/>
          <w:szCs w:val="24"/>
          <w:lang w:val="es-ES" w:eastAsia="es-CO"/>
        </w:rPr>
        <w:t xml:space="preserve"> Para efectos de la aplicación de las tarifas del impuesto nacional al consumo aquí referidas, el valor equivalente al valor FOB para los vehículos automóviles y camperos ensamblados o producidos en Colombia, será el valor FOB promedio consignado en las Declaraciones de Exportación de los vehículos de la misma marca, modelo y especi</w:t>
      </w:r>
      <w:r w:rsidRPr="00AC0610">
        <w:rPr>
          <w:rFonts w:ascii="Times New Roman" w:eastAsia="Times New Roman" w:hAnsi="Times New Roman" w:cs="Times New Roman"/>
          <w:sz w:val="24"/>
          <w:szCs w:val="24"/>
          <w:lang w:val="es-ES" w:eastAsia="es-CO"/>
        </w:rPr>
        <w:softHyphen/>
        <w:t>ficaciones, exportados durante el semestre calendario inmediatamente anterior al de la venta.</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Parágrafo 3°.</w:t>
      </w:r>
      <w:r w:rsidRPr="00AC0610">
        <w:rPr>
          <w:rFonts w:ascii="Times New Roman" w:eastAsia="Times New Roman" w:hAnsi="Times New Roman" w:cs="Times New Roman"/>
          <w:sz w:val="24"/>
          <w:szCs w:val="24"/>
          <w:lang w:val="es-ES" w:eastAsia="es-CO"/>
        </w:rPr>
        <w:t xml:space="preserve"> La base del impuesto en la venta de vehículos automo</w:t>
      </w:r>
      <w:r w:rsidRPr="00AC0610">
        <w:rPr>
          <w:rFonts w:ascii="Times New Roman" w:eastAsia="Times New Roman" w:hAnsi="Times New Roman" w:cs="Times New Roman"/>
          <w:sz w:val="24"/>
          <w:szCs w:val="24"/>
          <w:lang w:val="es-ES" w:eastAsia="es-CO"/>
        </w:rPr>
        <w:softHyphen/>
        <w:t xml:space="preserve">tores al consumidor final o a la importación por este, será el valor total del bien, incluidos todos los accesorios </w:t>
      </w:r>
      <w:r w:rsidRPr="00AC0610">
        <w:rPr>
          <w:rFonts w:ascii="Times New Roman" w:eastAsia="Times New Roman" w:hAnsi="Times New Roman" w:cs="Times New Roman"/>
          <w:sz w:val="24"/>
          <w:szCs w:val="24"/>
          <w:lang w:val="es-ES" w:eastAsia="es-CO"/>
        </w:rPr>
        <w:lastRenderedPageBreak/>
        <w:t>de fábrica que hagan parte del valor total pagado por el adquirente, sin incluir el impuesto a las ventas.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Parágrafo 4°.</w:t>
      </w:r>
      <w:r w:rsidRPr="00AC0610">
        <w:rPr>
          <w:rFonts w:ascii="Times New Roman" w:eastAsia="Times New Roman" w:hAnsi="Times New Roman" w:cs="Times New Roman"/>
          <w:sz w:val="24"/>
          <w:szCs w:val="24"/>
          <w:lang w:val="es-ES" w:eastAsia="es-CO"/>
        </w:rPr>
        <w:t xml:space="preserve"> En el caso de la venta de vehículos y aerodinos usados adquiridos de propietarios para quienes los mismos constituían activos fijos, la base gravable estará conformada por la diferencia entre el valor total de la operación, determinado de acuerdo con lo previsto en el pa</w:t>
      </w:r>
      <w:r w:rsidRPr="00AC0610">
        <w:rPr>
          <w:rFonts w:ascii="Times New Roman" w:eastAsia="Times New Roman" w:hAnsi="Times New Roman" w:cs="Times New Roman"/>
          <w:sz w:val="24"/>
          <w:szCs w:val="24"/>
          <w:lang w:val="es-ES" w:eastAsia="es-CO"/>
        </w:rPr>
        <w:softHyphen/>
        <w:t>rágrafo 3 del presente artículo, y el precio de compra.</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Parágrafo 5°</w:t>
      </w:r>
      <w:r w:rsidRPr="00AC0610">
        <w:rPr>
          <w:rFonts w:ascii="Times New Roman" w:eastAsia="Times New Roman" w:hAnsi="Times New Roman" w:cs="Times New Roman"/>
          <w:sz w:val="24"/>
          <w:szCs w:val="24"/>
          <w:lang w:val="es-ES" w:eastAsia="es-CO"/>
        </w:rPr>
        <w:t>. El impuesto nacional al consumo no se aplicará a los vehículos usados que tengan más de cuatro (4) años contados desde la venta inicial al consumidor final o la importación por este.</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CO"/>
        </w:rPr>
        <w:t>Artículo 74. Adiciónese el artículo 512-4 al Estatuto Tributario, el cual quedará así:</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Artículo 512-4. </w:t>
      </w:r>
      <w:r w:rsidRPr="00AC0610">
        <w:rPr>
          <w:rFonts w:ascii="Times New Roman" w:eastAsia="Times New Roman" w:hAnsi="Times New Roman" w:cs="Times New Roman"/>
          <w:b/>
          <w:bCs/>
          <w:i/>
          <w:iCs/>
          <w:sz w:val="24"/>
          <w:szCs w:val="24"/>
          <w:lang w:val="es-ES" w:eastAsia="es-CO"/>
        </w:rPr>
        <w:t xml:space="preserve">Bienes gravados a la tarifa del 16%. </w:t>
      </w:r>
      <w:r w:rsidRPr="00AC0610">
        <w:rPr>
          <w:rFonts w:ascii="Times New Roman" w:eastAsia="Times New Roman" w:hAnsi="Times New Roman" w:cs="Times New Roman"/>
          <w:sz w:val="24"/>
          <w:szCs w:val="24"/>
          <w:lang w:val="es-ES" w:eastAsia="es-CO"/>
        </w:rPr>
        <w:t>De acuerdo con la nomenclatura arancelaria andina vigente los bienes gravados a la tarifa del dieciséis por ciento (16%) son:</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8055"/>
      </w:tblGrid>
      <w:tr w:rsidR="00AC0610" w:rsidRPr="00AC0610" w:rsidTr="00B47208">
        <w:trPr>
          <w:trHeight w:val="318"/>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87.03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Los vehículos automóviles de tipo familiar, los camperos y las pick-up, cuyo Va</w:t>
            </w:r>
            <w:r w:rsidRPr="00AC0610">
              <w:rPr>
                <w:rFonts w:ascii="Times New Roman" w:eastAsia="Times New Roman" w:hAnsi="Times New Roman" w:cs="Times New Roman"/>
                <w:sz w:val="24"/>
                <w:szCs w:val="24"/>
                <w:lang w:val="es-ES" w:eastAsia="es-CO"/>
              </w:rPr>
              <w:softHyphen/>
              <w:t>lor FOB o el equivalente del valor FOB, sea igual o superior a USD $30.000, con sus accesorios.</w:t>
            </w:r>
          </w:p>
        </w:tc>
      </w:tr>
      <w:tr w:rsidR="00AC0610" w:rsidRPr="00AC0610" w:rsidTr="00B47208">
        <w:trPr>
          <w:trHeight w:val="218"/>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87.04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Pick-up cuyo valor FOB o el equivalente del valor FOB, sea igual o superior a USD $30.000, con sus accesorios.</w:t>
            </w:r>
          </w:p>
        </w:tc>
      </w:tr>
      <w:tr w:rsidR="00AC0610" w:rsidRPr="00AC0610" w:rsidTr="00B47208">
        <w:trPr>
          <w:trHeight w:val="218"/>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88.01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18" w:lineRule="atLeast"/>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Globos y dirigibles; planeadores, a las planeadoras y demás aeronaves, no propul</w:t>
            </w:r>
            <w:r w:rsidRPr="00AC0610">
              <w:rPr>
                <w:rFonts w:ascii="Times New Roman" w:eastAsia="Times New Roman" w:hAnsi="Times New Roman" w:cs="Times New Roman"/>
                <w:sz w:val="24"/>
                <w:szCs w:val="24"/>
                <w:lang w:val="es-ES" w:eastAsia="es-CO"/>
              </w:rPr>
              <w:softHyphen/>
              <w:t>sados con motor de uso privado.</w:t>
            </w:r>
          </w:p>
        </w:tc>
      </w:tr>
      <w:tr w:rsidR="00AC0610" w:rsidRPr="00AC0610" w:rsidTr="00B47208">
        <w:trPr>
          <w:trHeight w:val="318"/>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88.02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Las demás aeronaves (por ejemplo: helicópteros, aviones); vehículos espaciales (incluidos los satélites) y sus vehículos de lanzamiento y vehículos suborbitales, de uso privado.</w:t>
            </w:r>
          </w:p>
        </w:tc>
      </w:tr>
    </w:tbl>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Para efectos de lo dispuesto en el presente artículo se entiende como Pick-Up aquel vehículo automotor de cuatro ruedas clasificado en la partida 87.04 del arancel de aduanas, de peso total con carga máxima (Peso Bruto Vehicular) igual o inferior a diez mil (10.000) libras americanas, destinado principalmente para el transporte de mercan</w:t>
      </w:r>
      <w:r w:rsidRPr="00AC0610">
        <w:rPr>
          <w:rFonts w:ascii="Times New Roman" w:eastAsia="Times New Roman" w:hAnsi="Times New Roman" w:cs="Times New Roman"/>
          <w:sz w:val="24"/>
          <w:szCs w:val="24"/>
          <w:lang w:val="es-ES" w:eastAsia="es-ES"/>
        </w:rPr>
        <w:softHyphen/>
        <w:t>cías, cuya caja, platón, furgón, estacas u otros receptáculos destinados a portar la carga, una vez instalados, quedan fijados a un chasis o bastidor independiente y están separados de una cabina cerrada, que puede ser sencilla, semidoble o doble para el conductor y los pasajeros.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Para efectos de la aplicación de las tarifas del impuesto nacional al consumo aquí referidas, el valor equivalente al valor FOB para los vehículos automóviles y camperos ensamblados o producidos en Colombia, </w:t>
      </w:r>
      <w:r w:rsidRPr="00AC0610">
        <w:rPr>
          <w:rFonts w:ascii="Times New Roman" w:eastAsia="Times New Roman" w:hAnsi="Times New Roman" w:cs="Times New Roman"/>
          <w:b/>
          <w:sz w:val="24"/>
          <w:szCs w:val="24"/>
          <w:u w:val="single"/>
          <w:lang w:val="es-ES" w:eastAsia="es-ES"/>
        </w:rPr>
        <w:t>será el valor FOB promedio consignado en las Declaraciones de Exportación de los vehículos de la misma marca, modelo y especi</w:t>
      </w:r>
      <w:r w:rsidRPr="00AC0610">
        <w:rPr>
          <w:rFonts w:ascii="Times New Roman" w:eastAsia="Times New Roman" w:hAnsi="Times New Roman" w:cs="Times New Roman"/>
          <w:b/>
          <w:sz w:val="24"/>
          <w:szCs w:val="24"/>
          <w:u w:val="single"/>
          <w:lang w:val="es-ES" w:eastAsia="es-ES"/>
        </w:rPr>
        <w:softHyphen/>
        <w:t>ficaciones, exportados durante el semestre calendario inmediatamente anterior al de la venta.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b/>
          <w:sz w:val="24"/>
          <w:szCs w:val="24"/>
          <w:lang w:val="es-ES" w:eastAsia="es-ES"/>
        </w:rPr>
        <w:t>Parágrafo 3°. La base del impuesto en la venta de vehículos automo</w:t>
      </w:r>
      <w:r w:rsidRPr="00AC0610">
        <w:rPr>
          <w:rFonts w:ascii="Times New Roman" w:eastAsia="Times New Roman" w:hAnsi="Times New Roman" w:cs="Times New Roman"/>
          <w:b/>
          <w:sz w:val="24"/>
          <w:szCs w:val="24"/>
          <w:lang w:val="es-ES" w:eastAsia="es-ES"/>
        </w:rPr>
        <w:softHyphen/>
        <w:t xml:space="preserve">tores al consumidor final o a la importación por este, será el valor total del bien, incluidos </w:t>
      </w:r>
      <w:r w:rsidRPr="00AC0610">
        <w:rPr>
          <w:rFonts w:ascii="Times New Roman" w:eastAsia="Times New Roman" w:hAnsi="Times New Roman" w:cs="Times New Roman"/>
          <w:b/>
          <w:sz w:val="24"/>
          <w:szCs w:val="24"/>
          <w:lang w:val="es-ES" w:eastAsia="es-ES"/>
        </w:rPr>
        <w:lastRenderedPageBreak/>
        <w:t xml:space="preserve">todos los accesorios de fábrica que hagan parte del valor total pagado por el adquirente, </w:t>
      </w:r>
      <w:r w:rsidRPr="00AC0610">
        <w:rPr>
          <w:rFonts w:ascii="Times New Roman" w:eastAsia="Times New Roman" w:hAnsi="Times New Roman" w:cs="Times New Roman"/>
          <w:b/>
          <w:sz w:val="24"/>
          <w:szCs w:val="24"/>
          <w:u w:val="single"/>
          <w:lang w:val="es-ES" w:eastAsia="es-ES"/>
        </w:rPr>
        <w:t>sin incluir el impuesto a las ventas.</w:t>
      </w:r>
    </w:p>
    <w:p w:rsidR="00AC0610" w:rsidRPr="00AC0610" w:rsidRDefault="00AC0610" w:rsidP="00AC0610">
      <w:pPr>
        <w:spacing w:after="0" w:line="240" w:lineRule="auto"/>
        <w:jc w:val="both"/>
        <w:rPr>
          <w:rFonts w:ascii="Times New Roman" w:eastAsia="Times New Roman" w:hAnsi="Times New Roman" w:cs="Times New Roman"/>
          <w:sz w:val="24"/>
          <w:szCs w:val="24"/>
          <w:u w:val="single"/>
          <w:lang w:val="es-ES" w:eastAsia="es-ES"/>
        </w:rPr>
      </w:pPr>
      <w:r w:rsidRPr="00AC0610">
        <w:rPr>
          <w:rFonts w:ascii="Times New Roman" w:eastAsia="Times New Roman" w:hAnsi="Times New Roman" w:cs="Times New Roman"/>
          <w:sz w:val="24"/>
          <w:szCs w:val="24"/>
          <w:u w:val="single"/>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b/>
          <w:sz w:val="24"/>
          <w:szCs w:val="24"/>
          <w:lang w:val="es-ES" w:eastAsia="es-ES"/>
        </w:rPr>
        <w:t>Parágrafo 4°.</w:t>
      </w:r>
      <w:r w:rsidRPr="00AC0610">
        <w:rPr>
          <w:rFonts w:ascii="Times New Roman" w:eastAsia="Times New Roman" w:hAnsi="Times New Roman" w:cs="Times New Roman"/>
          <w:sz w:val="24"/>
          <w:szCs w:val="24"/>
          <w:lang w:val="es-ES" w:eastAsia="es-ES"/>
        </w:rPr>
        <w:t xml:space="preserve"> </w:t>
      </w:r>
      <w:r w:rsidRPr="00AC0610">
        <w:rPr>
          <w:rFonts w:ascii="Times New Roman" w:eastAsia="Times New Roman" w:hAnsi="Times New Roman" w:cs="Times New Roman"/>
          <w:b/>
          <w:sz w:val="24"/>
          <w:szCs w:val="24"/>
          <w:lang w:val="es-ES" w:eastAsia="es-ES"/>
        </w:rPr>
        <w:t xml:space="preserve">En el caso de la venta de vehículos y aerodinos usados adquiridos de propietarios para quienes los mismos constituían activos fijos, </w:t>
      </w:r>
      <w:r w:rsidRPr="00AC0610">
        <w:rPr>
          <w:rFonts w:ascii="Times New Roman" w:eastAsia="Times New Roman" w:hAnsi="Times New Roman" w:cs="Times New Roman"/>
          <w:b/>
          <w:sz w:val="24"/>
          <w:szCs w:val="24"/>
          <w:u w:val="single"/>
          <w:lang w:val="es-ES" w:eastAsia="es-ES"/>
        </w:rPr>
        <w:t>la base gravable estará conformada por la diferencia entre el valor total de la operación, determinado de acuerdo con lo previsto en el pa</w:t>
      </w:r>
      <w:r w:rsidRPr="00AC0610">
        <w:rPr>
          <w:rFonts w:ascii="Times New Roman" w:eastAsia="Times New Roman" w:hAnsi="Times New Roman" w:cs="Times New Roman"/>
          <w:b/>
          <w:sz w:val="24"/>
          <w:szCs w:val="24"/>
          <w:u w:val="single"/>
          <w:lang w:val="es-ES" w:eastAsia="es-ES"/>
        </w:rPr>
        <w:softHyphen/>
        <w:t>rágrafo 3 del presente artículo, y el precio de compra.</w:t>
      </w:r>
    </w:p>
    <w:p w:rsidR="00AC0610" w:rsidRPr="00AC0610" w:rsidRDefault="00AC0610" w:rsidP="00AC0610">
      <w:pPr>
        <w:spacing w:after="0" w:line="240" w:lineRule="auto"/>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b/>
          <w:sz w:val="24"/>
          <w:szCs w:val="24"/>
          <w:u w:val="single"/>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b/>
          <w:sz w:val="24"/>
          <w:szCs w:val="24"/>
          <w:lang w:val="es-ES" w:eastAsia="es-ES"/>
        </w:rPr>
        <w:t>Parágrafo 5</w:t>
      </w:r>
      <w:r w:rsidRPr="00AC0610">
        <w:rPr>
          <w:rFonts w:ascii="Times New Roman" w:eastAsia="Times New Roman" w:hAnsi="Times New Roman" w:cs="Times New Roman"/>
          <w:sz w:val="24"/>
          <w:szCs w:val="24"/>
          <w:lang w:val="es-ES" w:eastAsia="es-ES"/>
        </w:rPr>
        <w:t xml:space="preserve">°. </w:t>
      </w:r>
      <w:r w:rsidRPr="00AC0610">
        <w:rPr>
          <w:rFonts w:ascii="Times New Roman" w:eastAsia="Times New Roman" w:hAnsi="Times New Roman" w:cs="Times New Roman"/>
          <w:b/>
          <w:sz w:val="24"/>
          <w:szCs w:val="24"/>
          <w:u w:val="single"/>
          <w:lang w:val="es-ES" w:eastAsia="es-ES"/>
        </w:rPr>
        <w:t>El impuesto nacional al consumo no se aplicará a los vehículos usados que tengan más de cuatro (4) años contados desde la venta inicial al consumidor final o la importación por este.</w:t>
      </w:r>
    </w:p>
    <w:p w:rsidR="00AC0610" w:rsidRPr="00AC0610" w:rsidRDefault="00AC0610" w:rsidP="00AC0610">
      <w:pPr>
        <w:spacing w:after="0" w:line="240" w:lineRule="auto"/>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b/>
          <w:sz w:val="24"/>
          <w:szCs w:val="24"/>
          <w:u w:val="single"/>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Artículo 75. Adiciónese el artículo 512-5 al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512-5. </w:t>
      </w:r>
      <w:r w:rsidRPr="00AC0610">
        <w:rPr>
          <w:rFonts w:ascii="Times New Roman" w:eastAsia="Times New Roman" w:hAnsi="Times New Roman" w:cs="Times New Roman"/>
          <w:b/>
          <w:bCs/>
          <w:i/>
          <w:iCs/>
          <w:sz w:val="24"/>
          <w:szCs w:val="24"/>
          <w:lang w:val="es-ES" w:eastAsia="es-ES"/>
        </w:rPr>
        <w:t xml:space="preserve">Vehículos que no causan el impuesto. </w:t>
      </w:r>
      <w:r w:rsidRPr="00AC0610">
        <w:rPr>
          <w:rFonts w:ascii="Times New Roman" w:eastAsia="Times New Roman" w:hAnsi="Times New Roman" w:cs="Times New Roman"/>
          <w:sz w:val="24"/>
          <w:szCs w:val="24"/>
          <w:lang w:val="es-ES" w:eastAsia="es-ES"/>
        </w:rPr>
        <w:t>Están excluidos del impuesto nacional al consumo los siguientes vehículos automóviles, con motor de cualquier clase: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1. Los taxis automóviles e igualmente los vehículos de servicio público clasificables por la partida arancelaria 87.03.</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2. Los vehículos para el transporte de diez personas o más, incluido el conductor, de la partida arancelaria 87.02.</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3. Los vehículos para el transporte de mercancía de la partida aran</w:t>
      </w:r>
      <w:r w:rsidRPr="00AC0610">
        <w:rPr>
          <w:rFonts w:ascii="Times New Roman" w:eastAsia="Times New Roman" w:hAnsi="Times New Roman" w:cs="Times New Roman"/>
          <w:b/>
          <w:sz w:val="24"/>
          <w:szCs w:val="24"/>
          <w:lang w:val="es-ES" w:eastAsia="es-ES"/>
        </w:rPr>
        <w:softHyphen/>
        <w:t>celaria 87.04.</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4. Los coches ambulancias, celulares y mortuorios, clasificables en la partida arancelaria 87.03.</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5. Los motocarros de tres ruedas para el transporte de carga o personas o cuando sean destinados como taxis, con capacidad máxima de 1.700 libras y que operen únicamente en los municipios que autorice el Minis</w:t>
      </w:r>
      <w:r w:rsidRPr="00AC0610">
        <w:rPr>
          <w:rFonts w:ascii="Times New Roman" w:eastAsia="Times New Roman" w:hAnsi="Times New Roman" w:cs="Times New Roman"/>
          <w:b/>
          <w:sz w:val="24"/>
          <w:szCs w:val="24"/>
          <w:lang w:val="es-ES" w:eastAsia="es-ES"/>
        </w:rPr>
        <w:softHyphen/>
        <w:t>terio de Transporte de acuerdo con el reglamento que expida para tal fin.</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6. Los aerodinos de enseñanza hasta de dos plazas y los de servicio público.</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7. Las motos y motocicletas con motor hasta de 250 c.c.</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8. Vehículos eléctricos no blindados de las partidas 87.02, 87.03 y 87.04.</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9. Las barcas de remo y canoas para uso de la pesca artesanal clasi</w:t>
      </w:r>
      <w:r w:rsidRPr="00AC0610">
        <w:rPr>
          <w:rFonts w:ascii="Times New Roman" w:eastAsia="Times New Roman" w:hAnsi="Times New Roman" w:cs="Times New Roman"/>
          <w:b/>
          <w:sz w:val="24"/>
          <w:szCs w:val="24"/>
          <w:lang w:val="es-ES" w:eastAsia="es-ES"/>
        </w:rPr>
        <w:softHyphen/>
        <w:t>ficables en la partida 89.03.</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76. Adiciónese el artículo 512-6 al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512-6. </w:t>
      </w:r>
      <w:r w:rsidRPr="00AC0610">
        <w:rPr>
          <w:rFonts w:ascii="Times New Roman" w:eastAsia="Times New Roman" w:hAnsi="Times New Roman" w:cs="Times New Roman"/>
          <w:b/>
          <w:bCs/>
          <w:i/>
          <w:iCs/>
          <w:sz w:val="24"/>
          <w:szCs w:val="24"/>
          <w:lang w:val="es-ES" w:eastAsia="es-ES"/>
        </w:rPr>
        <w:t xml:space="preserve">Contenido de la declaración del impuesto nacional al consumo. </w:t>
      </w:r>
      <w:r w:rsidRPr="00AC0610">
        <w:rPr>
          <w:rFonts w:ascii="Times New Roman" w:eastAsia="Times New Roman" w:hAnsi="Times New Roman" w:cs="Times New Roman"/>
          <w:sz w:val="24"/>
          <w:szCs w:val="24"/>
          <w:lang w:val="es-ES" w:eastAsia="es-ES"/>
        </w:rPr>
        <w:t>La declaración del impuesto nacional al consumo deberá contener:</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1. El formulario, que para el efecto señale la Dirección General de Impuestos y Aduanas Nacionales, debidamente diligenciado.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2. La información necesaria para la identificación y ubicación del responsable.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3. La discriminación de los factores necesarios para determinar la base gravable del impuesto al consumo.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4. La liquidación privada del impuesto al consumo, incluidas las sanciones cuando fuere del caso.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5. La firma del obligado al cumplimiento del deber formal de declarar.</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6. La firma del revisor fiscal cuando se trate de responsables obligados a llevar libros de contabilidad y que de conformidad con el Código de Comercio y demás normas vigentes sobre la materia, estén obligados a tener revisor fiscal.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Los demás responsables y agentes retenedores obligados a llevar libros de contabilidad, deberán presentar la declaración del impuesto nacional al consumo firmada por contador público, vinculado o no laboralmente a la empresa, cuando el patrimonio bruto del responsable en el último día del año inmediatamente anterior o los ingresos brutos de dicho año, sean superiores a cien mil (100.000)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Para los efectos del presente numeral, deberá informarse en la declara</w:t>
      </w:r>
      <w:r w:rsidRPr="00AC0610">
        <w:rPr>
          <w:rFonts w:ascii="Times New Roman" w:eastAsia="Times New Roman" w:hAnsi="Times New Roman" w:cs="Times New Roman"/>
          <w:sz w:val="24"/>
          <w:szCs w:val="24"/>
          <w:lang w:val="es-ES" w:eastAsia="es-ES"/>
        </w:rPr>
        <w:softHyphen/>
        <w:t>ción del impuesto nacional al consumo el nombre completo y número de matrícula del contador público o revisor fiscal que firma la declaración.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77. Adiciónese el artículo 512-7 al Estatuto Tributario</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512-7. </w:t>
      </w:r>
      <w:r w:rsidRPr="00AC0610">
        <w:rPr>
          <w:rFonts w:ascii="Times New Roman" w:eastAsia="Times New Roman" w:hAnsi="Times New Roman" w:cs="Times New Roman"/>
          <w:sz w:val="24"/>
          <w:szCs w:val="24"/>
          <w:lang w:val="es-ES" w:eastAsia="es-ES"/>
        </w:rPr>
        <w:t>A partir del año 2014, los yates, naves y barcos de recreo o deporte de la partida 89.03 cuyo valor FOB exceda de treinta mil (30.000) UVT y los helicópteros y aviones de uso privado de la partida 88.02 independientemente de su valor, en el Departamento de San Andrés y Providencia y se abanderen en la capitanía de San Andrés están excluidos del impuesto sobre las ventas y solo están sujetas al impuesto nacional al consumo del 8% de conformidad con lo dispuesto en los artículos 512-1, 512-3, 512-4, 512-5 y 512-6.</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78. Adiciónese el artículo 512-8 al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512-8. </w:t>
      </w:r>
      <w:r w:rsidRPr="00AC0610">
        <w:rPr>
          <w:rFonts w:ascii="Times New Roman" w:eastAsia="Times New Roman" w:hAnsi="Times New Roman" w:cs="Times New Roman"/>
          <w:b/>
          <w:bCs/>
          <w:i/>
          <w:iCs/>
          <w:sz w:val="24"/>
          <w:szCs w:val="24"/>
          <w:lang w:val="es-ES" w:eastAsia="es-ES"/>
        </w:rPr>
        <w:t xml:space="preserve">Definición de restaurantes. </w:t>
      </w:r>
      <w:r w:rsidRPr="00AC0610">
        <w:rPr>
          <w:rFonts w:ascii="Times New Roman" w:eastAsia="Times New Roman" w:hAnsi="Times New Roman" w:cs="Times New Roman"/>
          <w:sz w:val="24"/>
          <w:szCs w:val="24"/>
          <w:lang w:val="es-ES" w:eastAsia="es-ES"/>
        </w:rPr>
        <w:t>Para los efectos del nu</w:t>
      </w:r>
      <w:r w:rsidRPr="00AC0610">
        <w:rPr>
          <w:rFonts w:ascii="Times New Roman" w:eastAsia="Times New Roman" w:hAnsi="Times New Roman" w:cs="Times New Roman"/>
          <w:sz w:val="24"/>
          <w:szCs w:val="24"/>
          <w:lang w:val="es-ES" w:eastAsia="es-ES"/>
        </w:rPr>
        <w:softHyphen/>
        <w:t>meral tercero del artículo 512-1 de este Estatuto, se entiende por restau</w:t>
      </w:r>
      <w:r w:rsidRPr="00AC0610">
        <w:rPr>
          <w:rFonts w:ascii="Times New Roman" w:eastAsia="Times New Roman" w:hAnsi="Times New Roman" w:cs="Times New Roman"/>
          <w:sz w:val="24"/>
          <w:szCs w:val="24"/>
          <w:lang w:val="es-ES" w:eastAsia="es-ES"/>
        </w:rPr>
        <w:softHyphen/>
        <w:t>rantes, aquellos establecimientos cuyo objeto es el servicio de suministro de comidas y bebidas destinadas al consumo como desayuno, almuerzo o cena, y el de platos fríos y calientes para refrigerio rápido, sin tener en cuenta la hora en que se preste el servicio, independientemente de la denominación que se le dé al establecimiento. También se considera que presta el servicio de restaurante el establecimiento que en forma ex</w:t>
      </w:r>
      <w:r w:rsidRPr="00AC0610">
        <w:rPr>
          <w:rFonts w:ascii="Times New Roman" w:eastAsia="Times New Roman" w:hAnsi="Times New Roman" w:cs="Times New Roman"/>
          <w:sz w:val="24"/>
          <w:szCs w:val="24"/>
          <w:lang w:val="es-ES" w:eastAsia="es-ES"/>
        </w:rPr>
        <w:softHyphen/>
        <w:t xml:space="preserve">clusiva se dedica al expendio de aquellas comidas propias de cafeterías, heladerías, fruterías, pastelerías y panaderías y los establecimientos, que </w:t>
      </w:r>
      <w:r w:rsidRPr="00AC0610">
        <w:rPr>
          <w:rFonts w:ascii="Times New Roman" w:eastAsia="Times New Roman" w:hAnsi="Times New Roman" w:cs="Times New Roman"/>
          <w:sz w:val="24"/>
          <w:szCs w:val="24"/>
          <w:lang w:val="es-ES" w:eastAsia="es-ES"/>
        </w:rPr>
        <w:lastRenderedPageBreak/>
        <w:t>adicionalmente a otras actividades comerciales presten el servicio de expendio de comidas según lo descrito en el presente inciso.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Parágrafo. Los servicios de restaurante y cafetería prestados por los establecimientos de educación conforme con lo establecido en el </w:t>
      </w:r>
      <w:hyperlink r:id="rId179" w:tooltip="Estatuto Tributario CETA" w:history="1">
        <w:r w:rsidRPr="00AC0610">
          <w:rPr>
            <w:rFonts w:ascii="Times New Roman" w:eastAsia="Times New Roman" w:hAnsi="Times New Roman" w:cs="Times New Roman"/>
            <w:b/>
            <w:sz w:val="24"/>
            <w:szCs w:val="24"/>
            <w:lang w:val="es-ES" w:eastAsia="es-ES"/>
          </w:rPr>
          <w:t>artículo 476</w:t>
        </w:r>
      </w:hyperlink>
      <w:r w:rsidRPr="00AC0610">
        <w:rPr>
          <w:rFonts w:ascii="Times New Roman" w:eastAsia="Times New Roman" w:hAnsi="Times New Roman" w:cs="Times New Roman"/>
          <w:b/>
          <w:sz w:val="24"/>
          <w:szCs w:val="24"/>
          <w:lang w:val="es-ES" w:eastAsia="es-ES"/>
        </w:rPr>
        <w:t xml:space="preserve"> de este Estatuto; así como los servicios de alimentación institucional o alimentación a empresas, prestado bajo contrato (Catering), estarán excluidos del impuesto al consumo.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79. Adiciónese el artículo 512-9 al Estatuto Tributario:</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512-9. </w:t>
      </w:r>
      <w:r w:rsidRPr="00AC0610">
        <w:rPr>
          <w:rFonts w:ascii="Times New Roman" w:eastAsia="Times New Roman" w:hAnsi="Times New Roman" w:cs="Times New Roman"/>
          <w:b/>
          <w:bCs/>
          <w:i/>
          <w:iCs/>
          <w:sz w:val="24"/>
          <w:szCs w:val="24"/>
          <w:lang w:val="es-ES" w:eastAsia="es-ES"/>
        </w:rPr>
        <w:t xml:space="preserve">Base gravable y tarifa en el servicio de restaurantes. </w:t>
      </w:r>
      <w:r w:rsidRPr="00AC0610">
        <w:rPr>
          <w:rFonts w:ascii="Times New Roman" w:eastAsia="Times New Roman" w:hAnsi="Times New Roman" w:cs="Times New Roman"/>
          <w:sz w:val="24"/>
          <w:szCs w:val="24"/>
          <w:lang w:val="es-ES" w:eastAsia="es-ES"/>
        </w:rPr>
        <w:t>La base gravable en el servicio prestado por los restaurantes está confor</w:t>
      </w:r>
      <w:r w:rsidRPr="00AC0610">
        <w:rPr>
          <w:rFonts w:ascii="Times New Roman" w:eastAsia="Times New Roman" w:hAnsi="Times New Roman" w:cs="Times New Roman"/>
          <w:sz w:val="24"/>
          <w:szCs w:val="24"/>
          <w:lang w:val="es-ES" w:eastAsia="es-ES"/>
        </w:rPr>
        <w:softHyphen/>
        <w:t>mada por el precio total de consumo, incluidas las bebidas acompañantes de todo tipo y demás valores adicionales. En ningún caso la propina, por ser voluntaria, hará parte de la base del impuesto nacional al consumo. Tampoco harán parte de la base gravable los alimentos excluidos del impuesto sobre las ventas que se vendan sin transformaciones o prepa</w:t>
      </w:r>
      <w:r w:rsidRPr="00AC0610">
        <w:rPr>
          <w:rFonts w:ascii="Times New Roman" w:eastAsia="Times New Roman" w:hAnsi="Times New Roman" w:cs="Times New Roman"/>
          <w:sz w:val="24"/>
          <w:szCs w:val="24"/>
          <w:lang w:val="es-ES" w:eastAsia="es-ES"/>
        </w:rPr>
        <w:softHyphen/>
        <w:t>raciones adicionales.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La tarifa aplicable al servicio es del ocho por ciento (8%) sobre todo consumo. El impuesto debe discriminarse en la cuenta de cobro, tiquete de registradora, factura o documento equivalente y deberá calcularse previamente e incluirse en la lista de precios al público, sin perjuicio de lo señalado en el </w:t>
      </w:r>
      <w:hyperlink r:id="rId180" w:tooltip="Estatuto Tributario CETA" w:history="1">
        <w:r w:rsidRPr="00AC0610">
          <w:rPr>
            <w:rFonts w:ascii="Times New Roman" w:eastAsia="Times New Roman" w:hAnsi="Times New Roman" w:cs="Times New Roman"/>
            <w:sz w:val="24"/>
            <w:szCs w:val="24"/>
            <w:lang w:val="es-ES" w:eastAsia="es-ES"/>
          </w:rPr>
          <w:t>artículo 618</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Parágrafo. Lo previsto en el presente artículo no se aplicará para los establecimientos de comercio, locales o negocios en donde se desarrollen actividades bajo franquicia, concesión, regalía, autorización o cualquier otro sistema que implique la explotación de intangibles y estarán gravados por la tarifa general del impuesto sobre las ventas.</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80. Adiciónese el artículo 512-10 al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512-10. </w:t>
      </w:r>
      <w:r w:rsidRPr="00AC0610">
        <w:rPr>
          <w:rFonts w:ascii="Times New Roman" w:eastAsia="Times New Roman" w:hAnsi="Times New Roman" w:cs="Times New Roman"/>
          <w:b/>
          <w:bCs/>
          <w:i/>
          <w:iCs/>
          <w:sz w:val="24"/>
          <w:szCs w:val="24"/>
          <w:lang w:val="es-ES" w:eastAsia="es-ES"/>
        </w:rPr>
        <w:t xml:space="preserve">Bares, tabernas y </w:t>
      </w:r>
      <w:proofErr w:type="gramStart"/>
      <w:r w:rsidRPr="00AC0610">
        <w:rPr>
          <w:rFonts w:ascii="Times New Roman" w:eastAsia="Times New Roman" w:hAnsi="Times New Roman" w:cs="Times New Roman"/>
          <w:b/>
          <w:bCs/>
          <w:i/>
          <w:iCs/>
          <w:sz w:val="24"/>
          <w:szCs w:val="24"/>
          <w:lang w:val="es-ES" w:eastAsia="es-ES"/>
        </w:rPr>
        <w:t>discotecas cualquiera</w:t>
      </w:r>
      <w:proofErr w:type="gramEnd"/>
      <w:r w:rsidRPr="00AC0610">
        <w:rPr>
          <w:rFonts w:ascii="Times New Roman" w:eastAsia="Times New Roman" w:hAnsi="Times New Roman" w:cs="Times New Roman"/>
          <w:b/>
          <w:bCs/>
          <w:i/>
          <w:iCs/>
          <w:sz w:val="24"/>
          <w:szCs w:val="24"/>
          <w:lang w:val="es-ES" w:eastAsia="es-ES"/>
        </w:rPr>
        <w:t xml:space="preserve"> fuera la denominación o modalidad que adopten. </w:t>
      </w:r>
      <w:r w:rsidRPr="00AC0610">
        <w:rPr>
          <w:rFonts w:ascii="Times New Roman" w:eastAsia="Times New Roman" w:hAnsi="Times New Roman" w:cs="Times New Roman"/>
          <w:sz w:val="24"/>
          <w:szCs w:val="24"/>
          <w:lang w:val="es-ES" w:eastAsia="es-ES"/>
        </w:rPr>
        <w:t>Para los efectos del numeral tercero del artículo 512-1 de este Estatuto, se entiende por bares, tabernas y discotecas, aquellos establecimientos, con o sin pista de baile o presentación de espectáculos, en los cuales se expenden bebidas alcohólicas y accesoriamente comidas, para ser consumidas en los mismos, independientemente de la denominación que se le dé al establecimiento.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81. Adiciónese el artículo 512-11 al Estatuto Tributario:</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512-11. </w:t>
      </w:r>
      <w:r w:rsidRPr="00AC0610">
        <w:rPr>
          <w:rFonts w:ascii="Times New Roman" w:eastAsia="Times New Roman" w:hAnsi="Times New Roman" w:cs="Times New Roman"/>
          <w:b/>
          <w:bCs/>
          <w:i/>
          <w:iCs/>
          <w:sz w:val="24"/>
          <w:szCs w:val="24"/>
          <w:lang w:val="es-ES" w:eastAsia="es-ES"/>
        </w:rPr>
        <w:t xml:space="preserve">Base gravable y tarifa en los servicios de bares, tabernas y discotecas. </w:t>
      </w:r>
      <w:r w:rsidRPr="00AC0610">
        <w:rPr>
          <w:rFonts w:ascii="Times New Roman" w:eastAsia="Times New Roman" w:hAnsi="Times New Roman" w:cs="Times New Roman"/>
          <w:sz w:val="24"/>
          <w:szCs w:val="24"/>
          <w:lang w:val="es-ES" w:eastAsia="es-ES"/>
        </w:rPr>
        <w:t>La base gravable en los servicios prestados por los establecimientos a que se refiere el artículo anterior, estará integrada por el valor total del consumo, incluidas comidas, precio de entrada, y demás valores adicionales al mismo. En ningún caso la propina, por ser voluntaria, hará parte de la base del impuesto al consumo.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La tarifa aplicable al servicio es del ocho por ciento (8%) sobre todo consumo. El impuesto debe discriminarse en la cuenta de cobro, tiquete de registradora, factura o documento </w:t>
      </w:r>
      <w:r w:rsidRPr="00AC0610">
        <w:rPr>
          <w:rFonts w:ascii="Times New Roman" w:eastAsia="Times New Roman" w:hAnsi="Times New Roman" w:cs="Times New Roman"/>
          <w:sz w:val="24"/>
          <w:szCs w:val="24"/>
          <w:lang w:val="es-ES" w:eastAsia="es-ES"/>
        </w:rPr>
        <w:lastRenderedPageBreak/>
        <w:t xml:space="preserve">equivalente y deberá calcularse previamente e incluirse en la lista de precios al público, sin perjuicio de lo señalado en el </w:t>
      </w:r>
      <w:hyperlink r:id="rId181" w:tooltip="Estatuto Tributario CETA" w:history="1">
        <w:r w:rsidRPr="00AC0610">
          <w:rPr>
            <w:rFonts w:ascii="Times New Roman" w:eastAsia="Times New Roman" w:hAnsi="Times New Roman" w:cs="Times New Roman"/>
            <w:sz w:val="24"/>
            <w:szCs w:val="24"/>
            <w:lang w:val="es-ES" w:eastAsia="es-ES"/>
          </w:rPr>
          <w:t>artículo 618</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82. Adiciónese el artículo 512-12 al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512-12. </w:t>
      </w:r>
      <w:r w:rsidRPr="00AC0610">
        <w:rPr>
          <w:rFonts w:ascii="Times New Roman" w:eastAsia="Times New Roman" w:hAnsi="Times New Roman" w:cs="Times New Roman"/>
          <w:b/>
          <w:bCs/>
          <w:i/>
          <w:iCs/>
          <w:sz w:val="24"/>
          <w:szCs w:val="24"/>
          <w:lang w:val="es-ES" w:eastAsia="es-ES"/>
        </w:rPr>
        <w:t>Establecimientos que prestan el servicio de restau</w:t>
      </w:r>
      <w:r w:rsidRPr="00AC0610">
        <w:rPr>
          <w:rFonts w:ascii="Times New Roman" w:eastAsia="Times New Roman" w:hAnsi="Times New Roman" w:cs="Times New Roman"/>
          <w:b/>
          <w:bCs/>
          <w:i/>
          <w:iCs/>
          <w:sz w:val="24"/>
          <w:szCs w:val="24"/>
          <w:lang w:val="es-ES" w:eastAsia="es-ES"/>
        </w:rPr>
        <w:softHyphen/>
        <w:t xml:space="preserve">rante y el de bares y similares. </w:t>
      </w:r>
      <w:r w:rsidRPr="00AC0610">
        <w:rPr>
          <w:rFonts w:ascii="Times New Roman" w:eastAsia="Times New Roman" w:hAnsi="Times New Roman" w:cs="Times New Roman"/>
          <w:sz w:val="24"/>
          <w:szCs w:val="24"/>
          <w:lang w:val="es-ES" w:eastAsia="es-ES"/>
        </w:rPr>
        <w:t>Cuando dentro de un mismo estableci</w:t>
      </w:r>
      <w:r w:rsidRPr="00AC0610">
        <w:rPr>
          <w:rFonts w:ascii="Times New Roman" w:eastAsia="Times New Roman" w:hAnsi="Times New Roman" w:cs="Times New Roman"/>
          <w:sz w:val="24"/>
          <w:szCs w:val="24"/>
          <w:lang w:val="es-ES" w:eastAsia="es-ES"/>
        </w:rPr>
        <w:softHyphen/>
        <w:t>miento se presten independientemente y en recinto separado, el servicio de restaurante y el de bar, taberna o discoteca, se gravará como servicio integral a la tarifa del ocho por ciento (8%).</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Igual tratamiento se aplicará cuando el mismo establecimiento alterne la prestación de estos servicios en diferentes horarios.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Parágrafo. El servicio de restaurante y bar prestado en clubes sociales estará gravado con el impuesto nacional al consumo.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83. Adiciónese el artículo 512-13 al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512-13. </w:t>
      </w:r>
      <w:r w:rsidRPr="00AC0610">
        <w:rPr>
          <w:rFonts w:ascii="Times New Roman" w:eastAsia="Times New Roman" w:hAnsi="Times New Roman" w:cs="Times New Roman"/>
          <w:b/>
          <w:bCs/>
          <w:i/>
          <w:iCs/>
          <w:sz w:val="24"/>
          <w:szCs w:val="24"/>
          <w:lang w:val="es-ES" w:eastAsia="es-ES"/>
        </w:rPr>
        <w:t xml:space="preserve">Régimen simplificado del impuesto nacional al consumo de restaurantes y bares. </w:t>
      </w:r>
      <w:r w:rsidRPr="00AC0610">
        <w:rPr>
          <w:rFonts w:ascii="Times New Roman" w:eastAsia="Times New Roman" w:hAnsi="Times New Roman" w:cs="Times New Roman"/>
          <w:sz w:val="24"/>
          <w:szCs w:val="24"/>
          <w:lang w:val="es-ES" w:eastAsia="es-ES"/>
        </w:rPr>
        <w:t>Al régimen simplificado del impues</w:t>
      </w:r>
      <w:r w:rsidRPr="00AC0610">
        <w:rPr>
          <w:rFonts w:ascii="Times New Roman" w:eastAsia="Times New Roman" w:hAnsi="Times New Roman" w:cs="Times New Roman"/>
          <w:sz w:val="24"/>
          <w:szCs w:val="24"/>
          <w:lang w:val="es-ES" w:eastAsia="es-ES"/>
        </w:rPr>
        <w:softHyphen/>
        <w:t xml:space="preserve">to nacional al consumo de restaurantes y bares al que hace referencia el numeral tercero del artículo 512-1 de este Estatuto, pertenecen las personas naturales y jurídicas que en el año anterior hubieren obtenido ingresos brutos totales provenientes de </w:t>
      </w:r>
      <w:proofErr w:type="gramStart"/>
      <w:r w:rsidRPr="00AC0610">
        <w:rPr>
          <w:rFonts w:ascii="Times New Roman" w:eastAsia="Times New Roman" w:hAnsi="Times New Roman" w:cs="Times New Roman"/>
          <w:sz w:val="24"/>
          <w:szCs w:val="24"/>
          <w:lang w:val="es-ES" w:eastAsia="es-ES"/>
        </w:rPr>
        <w:t>la actividad inferiores</w:t>
      </w:r>
      <w:proofErr w:type="gramEnd"/>
      <w:r w:rsidRPr="00AC0610">
        <w:rPr>
          <w:rFonts w:ascii="Times New Roman" w:eastAsia="Times New Roman" w:hAnsi="Times New Roman" w:cs="Times New Roman"/>
          <w:sz w:val="24"/>
          <w:szCs w:val="24"/>
          <w:lang w:val="es-ES" w:eastAsia="es-ES"/>
        </w:rPr>
        <w:t xml:space="preserve"> a cuatro mil (4.000) UVT.</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CAPÍTULO IV</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Personas jurídicas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84. Adiciónese el artículo 12-1 al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12-1. </w:t>
      </w:r>
      <w:r w:rsidRPr="00AC0610">
        <w:rPr>
          <w:rFonts w:ascii="Times New Roman" w:eastAsia="Times New Roman" w:hAnsi="Times New Roman" w:cs="Times New Roman"/>
          <w:b/>
          <w:bCs/>
          <w:i/>
          <w:iCs/>
          <w:sz w:val="24"/>
          <w:szCs w:val="24"/>
          <w:lang w:val="es-ES" w:eastAsia="es-ES"/>
        </w:rPr>
        <w:t xml:space="preserve">Concepto de sociedades y entidades nacionales para efectos tributarios. </w:t>
      </w:r>
      <w:r w:rsidRPr="00AC0610">
        <w:rPr>
          <w:rFonts w:ascii="Times New Roman" w:eastAsia="Times New Roman" w:hAnsi="Times New Roman" w:cs="Times New Roman"/>
          <w:sz w:val="24"/>
          <w:szCs w:val="24"/>
          <w:lang w:val="es-ES" w:eastAsia="es-ES"/>
        </w:rPr>
        <w:t xml:space="preserve">Se consideran nacionales para efectos tributarios las sociedades y entidades que durante el respectivo año o período gravable </w:t>
      </w:r>
      <w:r w:rsidRPr="00AC0610">
        <w:rPr>
          <w:rFonts w:ascii="Times New Roman" w:eastAsia="Times New Roman" w:hAnsi="Times New Roman" w:cs="Times New Roman"/>
          <w:b/>
          <w:sz w:val="24"/>
          <w:szCs w:val="24"/>
          <w:lang w:val="es-ES" w:eastAsia="es-ES"/>
        </w:rPr>
        <w:t>tengan su sede efectiva de administración en el territorio colombiano.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También se consideran nacionales para efectos tributarios las sociedades y entidades que cumplan con cualquiera de las siguientes condiciones: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1. Tener su domicilio principal en el territorio colombiano; 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2. Haber sido constituidas en Colombia, de acuerdo con las leyes vigentes en el país.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Para los efectos de este artículo se entenderá que la sede efectiva de administración de una sociedad o entidad es el lugar en donde materialmente se toman las decisiones comerciales y de </w:t>
      </w:r>
      <w:proofErr w:type="gramStart"/>
      <w:r w:rsidRPr="00AC0610">
        <w:rPr>
          <w:rFonts w:ascii="Times New Roman" w:eastAsia="Times New Roman" w:hAnsi="Times New Roman" w:cs="Times New Roman"/>
          <w:sz w:val="24"/>
          <w:szCs w:val="24"/>
          <w:lang w:val="es-ES" w:eastAsia="es-ES"/>
        </w:rPr>
        <w:t>gestión decisivas y necesarias</w:t>
      </w:r>
      <w:proofErr w:type="gramEnd"/>
      <w:r w:rsidRPr="00AC0610">
        <w:rPr>
          <w:rFonts w:ascii="Times New Roman" w:eastAsia="Times New Roman" w:hAnsi="Times New Roman" w:cs="Times New Roman"/>
          <w:sz w:val="24"/>
          <w:szCs w:val="24"/>
          <w:lang w:val="es-ES" w:eastAsia="es-ES"/>
        </w:rPr>
        <w:t xml:space="preserve"> para llevar a cabo las actividades de la sociedad o entidad como un todo. Para determinar la sede efectiva de adminis</w:t>
      </w:r>
      <w:r w:rsidRPr="00AC0610">
        <w:rPr>
          <w:rFonts w:ascii="Times New Roman" w:eastAsia="Times New Roman" w:hAnsi="Times New Roman" w:cs="Times New Roman"/>
          <w:sz w:val="24"/>
          <w:szCs w:val="24"/>
          <w:lang w:val="es-ES" w:eastAsia="es-ES"/>
        </w:rPr>
        <w:softHyphen/>
        <w:t xml:space="preserve">tración deben tenerse en cuenta todos los hechos y circunstancias que resulten pertinentes, en </w:t>
      </w:r>
      <w:r w:rsidRPr="00AC0610">
        <w:rPr>
          <w:rFonts w:ascii="Times New Roman" w:eastAsia="Times New Roman" w:hAnsi="Times New Roman" w:cs="Times New Roman"/>
          <w:sz w:val="24"/>
          <w:szCs w:val="24"/>
          <w:lang w:val="es-ES" w:eastAsia="es-ES"/>
        </w:rPr>
        <w:lastRenderedPageBreak/>
        <w:t>especial el relativo a los lugares donde los altos ejecutivos y administradores de la sociedad o entidad usualmente ejercen sus responsabilidades y se llevan a cabo las actividades diarias de la alta gerencia de la sociedad o entidad.</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No se considerará que una sociedad o entidad es nacio</w:t>
      </w:r>
      <w:r w:rsidRPr="00AC0610">
        <w:rPr>
          <w:rFonts w:ascii="Times New Roman" w:eastAsia="Times New Roman" w:hAnsi="Times New Roman" w:cs="Times New Roman"/>
          <w:sz w:val="24"/>
          <w:szCs w:val="24"/>
          <w:lang w:val="es-ES" w:eastAsia="es-ES"/>
        </w:rPr>
        <w:softHyphen/>
        <w:t>nal por el simple hecho de que su junta directiva se reúna en el territorio colombiano, o que entre sus accionistas, socios, comuneros, asociados, suscriptores o similares se encuentren personas naturales residentes en el país o a sociedades o entidades nacionales.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3°.</w:t>
      </w:r>
      <w:r w:rsidRPr="00AC0610">
        <w:rPr>
          <w:rFonts w:ascii="Times New Roman" w:eastAsia="Times New Roman" w:hAnsi="Times New Roman" w:cs="Times New Roman"/>
          <w:sz w:val="24"/>
          <w:szCs w:val="24"/>
          <w:lang w:val="es-ES" w:eastAsia="es-ES"/>
        </w:rPr>
        <w:t xml:space="preserve"> En los casos de fiscalización en los que se discuta la determinación del lugar de la sede de administración efectiva, la decisión acerca de dicha determinación será tomada por el Comité de Fiscalización de la Dirección de Impuestos y Aduanas Nacionales (DIAN).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Parágrafo 4°. Salvo disposición expresa en contrario, las expresiones “sede efectiva de administración” y “sede de dirección efectiva” tendrán para efectos tributarios el mismo significado.</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85. Modifíquese el </w:t>
      </w:r>
      <w:hyperlink r:id="rId182" w:tooltip="Estatuto Tributario CETA" w:history="1">
        <w:r w:rsidRPr="00AC0610">
          <w:rPr>
            <w:rFonts w:ascii="Times New Roman" w:eastAsia="Times New Roman" w:hAnsi="Times New Roman" w:cs="Times New Roman"/>
            <w:b/>
            <w:sz w:val="24"/>
            <w:szCs w:val="24"/>
            <w:lang w:val="es-ES" w:eastAsia="es-ES"/>
          </w:rPr>
          <w:t>artículo 20</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20. </w:t>
      </w:r>
      <w:r w:rsidRPr="00AC0610">
        <w:rPr>
          <w:rFonts w:ascii="Times New Roman" w:eastAsia="Times New Roman" w:hAnsi="Times New Roman" w:cs="Times New Roman"/>
          <w:b/>
          <w:bCs/>
          <w:i/>
          <w:iCs/>
          <w:sz w:val="24"/>
          <w:szCs w:val="24"/>
          <w:lang w:val="es-ES" w:eastAsia="es-ES"/>
        </w:rPr>
        <w:t>Las sociedades y entidades extranjeras son contribu</w:t>
      </w:r>
      <w:r w:rsidRPr="00AC0610">
        <w:rPr>
          <w:rFonts w:ascii="Times New Roman" w:eastAsia="Times New Roman" w:hAnsi="Times New Roman" w:cs="Times New Roman"/>
          <w:b/>
          <w:bCs/>
          <w:i/>
          <w:iCs/>
          <w:sz w:val="24"/>
          <w:szCs w:val="24"/>
          <w:lang w:val="es-ES" w:eastAsia="es-ES"/>
        </w:rPr>
        <w:softHyphen/>
        <w:t xml:space="preserve">yentes. </w:t>
      </w:r>
      <w:r w:rsidRPr="00AC0610">
        <w:rPr>
          <w:rFonts w:ascii="Times New Roman" w:eastAsia="Times New Roman" w:hAnsi="Times New Roman" w:cs="Times New Roman"/>
          <w:sz w:val="24"/>
          <w:szCs w:val="24"/>
          <w:lang w:val="es-ES" w:eastAsia="es-ES"/>
        </w:rPr>
        <w:t>Salvo las excepciones previstas en los tratados internacionales y en el derecho interno, son contribuyentes del impuesto sobre la renta y complementarios las sociedades y entidades extranjeras de cualquier naturaleza, únicamente en relación con sus rentas y ganancias ocasio</w:t>
      </w:r>
      <w:r w:rsidRPr="00AC0610">
        <w:rPr>
          <w:rFonts w:ascii="Times New Roman" w:eastAsia="Times New Roman" w:hAnsi="Times New Roman" w:cs="Times New Roman"/>
          <w:sz w:val="24"/>
          <w:szCs w:val="24"/>
          <w:lang w:val="es-ES" w:eastAsia="es-ES"/>
        </w:rPr>
        <w:softHyphen/>
        <w:t>nales de fuente nacional, independientemente de que perciban dichas rentas y ganancias ocasionales directamente o a través de sucursales o establecimientos permanentes ubicados en el país.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Para tales efectos, se aplica el régimen consagrado para las sociedades anónimas nacionales, salvo cuando tenga restricciones expresas.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86. Adiciónese el artículo 20-1 al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20-1. </w:t>
      </w:r>
      <w:r w:rsidRPr="00AC0610">
        <w:rPr>
          <w:rFonts w:ascii="Times New Roman" w:eastAsia="Times New Roman" w:hAnsi="Times New Roman" w:cs="Times New Roman"/>
          <w:b/>
          <w:bCs/>
          <w:i/>
          <w:iCs/>
          <w:sz w:val="24"/>
          <w:szCs w:val="24"/>
          <w:lang w:val="es-ES" w:eastAsia="es-ES"/>
        </w:rPr>
        <w:t xml:space="preserve">Establecimiento permanente. </w:t>
      </w:r>
      <w:r w:rsidRPr="00AC0610">
        <w:rPr>
          <w:rFonts w:ascii="Times New Roman" w:eastAsia="Times New Roman" w:hAnsi="Times New Roman" w:cs="Times New Roman"/>
          <w:sz w:val="24"/>
          <w:szCs w:val="24"/>
          <w:lang w:val="es-ES" w:eastAsia="es-ES"/>
        </w:rPr>
        <w:t>Sin perjuicio de lo pac</w:t>
      </w:r>
      <w:r w:rsidRPr="00AC0610">
        <w:rPr>
          <w:rFonts w:ascii="Times New Roman" w:eastAsia="Times New Roman" w:hAnsi="Times New Roman" w:cs="Times New Roman"/>
          <w:sz w:val="24"/>
          <w:szCs w:val="24"/>
          <w:lang w:val="es-ES" w:eastAsia="es-ES"/>
        </w:rPr>
        <w:softHyphen/>
        <w:t>tado en las convenciones de doble tributación suscritas por Colombia, se entiende por establecimiento permanente un lugar fijo de negocios ubi</w:t>
      </w:r>
      <w:r w:rsidRPr="00AC0610">
        <w:rPr>
          <w:rFonts w:ascii="Times New Roman" w:eastAsia="Times New Roman" w:hAnsi="Times New Roman" w:cs="Times New Roman"/>
          <w:sz w:val="24"/>
          <w:szCs w:val="24"/>
          <w:lang w:val="es-ES" w:eastAsia="es-ES"/>
        </w:rPr>
        <w:softHyphen/>
        <w:t>cado en el país, a través del cual una empresa extranjera, ya sea sociedad o cualquier otra entidad extranjera, o persona natural sin residencia en Colombia, según el caso, realiza toda o parte de su actividad.</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Este concepto comprende, entre otros, las sucursales de sociedades extranjeras, las agencias, oficinas, fábricas, talleres, minas, canteras, pozos de petróleo y gas, o cualquier otro lugar de extracción o explotación de recursos naturales.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También se entenderá que existe establecimiento permanente en el país, cuando una persona, distinta de un agente independiente, actúe por cuenta de una empresa extranjera, y tenga o ejerza habitualmente en el territorio nacional poderes que la faculten para concluir actos o contratos que sean vinculantes para la empresa. Se considerará que esa empresa </w:t>
      </w:r>
      <w:r w:rsidRPr="00AC0610">
        <w:rPr>
          <w:rFonts w:ascii="Times New Roman" w:eastAsia="Times New Roman" w:hAnsi="Times New Roman" w:cs="Times New Roman"/>
          <w:sz w:val="24"/>
          <w:szCs w:val="24"/>
          <w:lang w:val="es-ES" w:eastAsia="es-ES"/>
        </w:rPr>
        <w:lastRenderedPageBreak/>
        <w:t>extranjera tiene un establecimiento permanente en el país respecto de las actividades que dicha persona realice para la empresa extranjera, a menos que las actividades de esa persona se limiten a las mencionadas en el parágrafo segundo de este artículo.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No se entiende que una empresa tiene un estableci</w:t>
      </w:r>
      <w:r w:rsidRPr="00AC0610">
        <w:rPr>
          <w:rFonts w:ascii="Times New Roman" w:eastAsia="Times New Roman" w:hAnsi="Times New Roman" w:cs="Times New Roman"/>
          <w:sz w:val="24"/>
          <w:szCs w:val="24"/>
          <w:lang w:val="es-ES" w:eastAsia="es-ES"/>
        </w:rPr>
        <w:softHyphen/>
        <w:t>miento permanente en Colombia por el simple hecho de que realice sus actividades en el país a través de un corredor o de cualquier otro agente independiente, siempre que dichas personas actúen dentro del giro ordi</w:t>
      </w:r>
      <w:r w:rsidRPr="00AC0610">
        <w:rPr>
          <w:rFonts w:ascii="Times New Roman" w:eastAsia="Times New Roman" w:hAnsi="Times New Roman" w:cs="Times New Roman"/>
          <w:sz w:val="24"/>
          <w:szCs w:val="24"/>
          <w:lang w:val="es-ES" w:eastAsia="es-ES"/>
        </w:rPr>
        <w:softHyphen/>
        <w:t>nario de su actividad. No obstante, cuando el agente independiente realice todas o casi todas sus actividades por cuenta de tal empresa, y entre esa empresa y el agente se establezcan, pacten o impongan condiciones res</w:t>
      </w:r>
      <w:r w:rsidRPr="00AC0610">
        <w:rPr>
          <w:rFonts w:ascii="Times New Roman" w:eastAsia="Times New Roman" w:hAnsi="Times New Roman" w:cs="Times New Roman"/>
          <w:sz w:val="24"/>
          <w:szCs w:val="24"/>
          <w:lang w:val="es-ES" w:eastAsia="es-ES"/>
        </w:rPr>
        <w:softHyphen/>
        <w:t>pecto de sus relaciones comerciales y financieras que difieran de las que se habrían establecido o pactado entre empresas independientes, dicho agente no será considerado como agente independiente para efectos de este parágrafo.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No se entiende que una empresa extranjera tiene un es</w:t>
      </w:r>
      <w:r w:rsidRPr="00AC0610">
        <w:rPr>
          <w:rFonts w:ascii="Times New Roman" w:eastAsia="Times New Roman" w:hAnsi="Times New Roman" w:cs="Times New Roman"/>
          <w:sz w:val="24"/>
          <w:szCs w:val="24"/>
          <w:lang w:val="es-ES" w:eastAsia="es-ES"/>
        </w:rPr>
        <w:softHyphen/>
        <w:t>tablecimiento en el país cuando la actividad realizada por dicha empresa es de carácter exclusivamente auxiliar o preparatorio.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87. Adiciónese el artículo 20-2 al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20-2. </w:t>
      </w:r>
      <w:r w:rsidRPr="00AC0610">
        <w:rPr>
          <w:rFonts w:ascii="Times New Roman" w:eastAsia="Times New Roman" w:hAnsi="Times New Roman" w:cs="Times New Roman"/>
          <w:b/>
          <w:bCs/>
          <w:i/>
          <w:iCs/>
          <w:sz w:val="24"/>
          <w:szCs w:val="24"/>
          <w:lang w:val="es-ES" w:eastAsia="es-ES"/>
        </w:rPr>
        <w:t xml:space="preserve">Tributación de los establecimientos permanentes y sucursales. </w:t>
      </w:r>
      <w:r w:rsidRPr="00AC0610">
        <w:rPr>
          <w:rFonts w:ascii="Times New Roman" w:eastAsia="Times New Roman" w:hAnsi="Times New Roman" w:cs="Times New Roman"/>
          <w:sz w:val="24"/>
          <w:szCs w:val="24"/>
          <w:lang w:val="es-ES" w:eastAsia="es-ES"/>
        </w:rPr>
        <w:t>Las personas naturales no residentes y las personas jurídicas y entidades extranjeras que tengan un establecimiento permanente o una sucursal en el país, según el caso, serán contribuyentes del impuesto sobre la renta y complementarios con respecto a las rentas y ganancias ocasionales de fuente nacional que le sean atribuibles al establecimiento permanente o a la sucursal, según el caso, de acuerdo con lo consagrado en este artículo y con las disposiciones que lo reglamenten. La determi</w:t>
      </w:r>
      <w:r w:rsidRPr="00AC0610">
        <w:rPr>
          <w:rFonts w:ascii="Times New Roman" w:eastAsia="Times New Roman" w:hAnsi="Times New Roman" w:cs="Times New Roman"/>
          <w:sz w:val="24"/>
          <w:szCs w:val="24"/>
          <w:lang w:val="es-ES" w:eastAsia="es-ES"/>
        </w:rPr>
        <w:softHyphen/>
        <w:t>nación de dichas rentas y ganancias ocasionales se realizará con base en criterios de funciones, activos, riesgos y personal involucrados en la obtención de las mencionadas rentas y ganancias ocasionales.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2E734E">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Para propósitos de la atribución de las rentas y ganancias ocasionales a que se refiere este artículo, los establecimientos permanentes y las sucursales de sociedades extranjeras deberán llevar contabilidad separada en la que se discriminen claramente los ingresos, costos y gastos que les sean atribuibles. Sin perjuicio del cumplimiento por parte de los obligados al régimen de precios de transferencia de los deberes formales relativos a la declaración informativa y a la documentación compro</w:t>
      </w:r>
      <w:r w:rsidRPr="00AC0610">
        <w:rPr>
          <w:rFonts w:ascii="Times New Roman" w:eastAsia="Times New Roman" w:hAnsi="Times New Roman" w:cs="Times New Roman"/>
          <w:sz w:val="24"/>
          <w:szCs w:val="24"/>
          <w:lang w:val="es-ES" w:eastAsia="es-ES"/>
        </w:rPr>
        <w:softHyphen/>
        <w:t>batoria, para efectos de lo establecido en este artículo, la contabilidad de los establecimientos permanentes y de las sucursales de sociedades extranjeras deberá estar soportada en un estudio sobre las funciones, activos, riesgos y personal involucrados en la obtención de las rentas y de las ganancias ocasionales atribuidas a ellos.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88. Modifíquese el </w:t>
      </w:r>
      <w:hyperlink r:id="rId183" w:tooltip="Estatuto Tributario CETA" w:history="1">
        <w:r w:rsidRPr="00AC0610">
          <w:rPr>
            <w:rFonts w:ascii="Times New Roman" w:eastAsia="Times New Roman" w:hAnsi="Times New Roman" w:cs="Times New Roman"/>
            <w:b/>
            <w:sz w:val="24"/>
            <w:szCs w:val="24"/>
            <w:lang w:val="es-ES" w:eastAsia="es-ES"/>
          </w:rPr>
          <w:t>artículo 21</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21. </w:t>
      </w:r>
      <w:r w:rsidRPr="00AC0610">
        <w:rPr>
          <w:rFonts w:ascii="Times New Roman" w:eastAsia="Times New Roman" w:hAnsi="Times New Roman" w:cs="Times New Roman"/>
          <w:b/>
          <w:bCs/>
          <w:i/>
          <w:iCs/>
          <w:sz w:val="24"/>
          <w:szCs w:val="24"/>
          <w:lang w:val="es-ES" w:eastAsia="es-ES"/>
        </w:rPr>
        <w:t xml:space="preserve">Concepto de sociedad extranjera. </w:t>
      </w:r>
      <w:r w:rsidRPr="00AC0610">
        <w:rPr>
          <w:rFonts w:ascii="Times New Roman" w:eastAsia="Times New Roman" w:hAnsi="Times New Roman" w:cs="Times New Roman"/>
          <w:sz w:val="24"/>
          <w:szCs w:val="24"/>
          <w:lang w:val="es-ES" w:eastAsia="es-ES"/>
        </w:rPr>
        <w:t>Se consideran extran</w:t>
      </w:r>
      <w:r w:rsidRPr="00AC0610">
        <w:rPr>
          <w:rFonts w:ascii="Times New Roman" w:eastAsia="Times New Roman" w:hAnsi="Times New Roman" w:cs="Times New Roman"/>
          <w:sz w:val="24"/>
          <w:szCs w:val="24"/>
          <w:lang w:val="es-ES" w:eastAsia="es-ES"/>
        </w:rPr>
        <w:softHyphen/>
        <w:t>jeras las sociedades u otras entidades que no sean sociedades o entidades nacionales.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lastRenderedPageBreak/>
        <w:t xml:space="preserve">Artículo 89. Modifíquese el literal b) del </w:t>
      </w:r>
      <w:hyperlink r:id="rId184" w:tooltip="Estatuto Tributario CETA" w:history="1">
        <w:r w:rsidRPr="00AC0610">
          <w:rPr>
            <w:rFonts w:ascii="Times New Roman" w:eastAsia="Times New Roman" w:hAnsi="Times New Roman" w:cs="Times New Roman"/>
            <w:b/>
            <w:sz w:val="24"/>
            <w:szCs w:val="24"/>
            <w:lang w:val="es-ES" w:eastAsia="es-ES"/>
          </w:rPr>
          <w:t>artículo 27</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b) </w:t>
      </w:r>
      <w:r w:rsidRPr="00AC0610">
        <w:rPr>
          <w:rFonts w:ascii="Times New Roman" w:eastAsia="Times New Roman" w:hAnsi="Times New Roman" w:cs="Times New Roman"/>
          <w:sz w:val="24"/>
          <w:szCs w:val="24"/>
          <w:lang w:val="es-ES" w:eastAsia="es-ES"/>
        </w:rPr>
        <w:t>Los ingresos por concepto de dividendos o participaciones en uti</w:t>
      </w:r>
      <w:r w:rsidRPr="00AC0610">
        <w:rPr>
          <w:rFonts w:ascii="Times New Roman" w:eastAsia="Times New Roman" w:hAnsi="Times New Roman" w:cs="Times New Roman"/>
          <w:sz w:val="24"/>
          <w:szCs w:val="24"/>
          <w:lang w:val="es-ES" w:eastAsia="es-ES"/>
        </w:rPr>
        <w:softHyphen/>
        <w:t xml:space="preserve">lidades, se entienden realizados por los respectivos accionistas, socios, comuneros, asociados, suscriptores o similares, cuando les hayan sido abonados en cuenta en calidad de exigibles. En el caso del numeral cuarto del </w:t>
      </w:r>
      <w:hyperlink r:id="rId185" w:tooltip="Estatuto Tributario CETA" w:history="1">
        <w:r w:rsidRPr="00AC0610">
          <w:rPr>
            <w:rFonts w:ascii="Times New Roman" w:eastAsia="Times New Roman" w:hAnsi="Times New Roman" w:cs="Times New Roman"/>
            <w:sz w:val="24"/>
            <w:szCs w:val="24"/>
            <w:lang w:val="es-ES" w:eastAsia="es-ES"/>
          </w:rPr>
          <w:t>artículo 30</w:t>
        </w:r>
      </w:hyperlink>
      <w:r w:rsidRPr="00AC0610">
        <w:rPr>
          <w:rFonts w:ascii="Times New Roman" w:eastAsia="Times New Roman" w:hAnsi="Times New Roman" w:cs="Times New Roman"/>
          <w:sz w:val="24"/>
          <w:szCs w:val="24"/>
          <w:lang w:val="es-ES" w:eastAsia="es-ES"/>
        </w:rPr>
        <w:t xml:space="preserve"> de este Estatuto, se entenderá que dichos dividendos o participaciones en utilidades se causan al momento de la transferencia de las utilidades al exterior, y</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90. Modifíquese el </w:t>
      </w:r>
      <w:hyperlink r:id="rId186" w:tooltip="Estatuto Tributario CETA" w:history="1">
        <w:r w:rsidRPr="00AC0610">
          <w:rPr>
            <w:rFonts w:ascii="Times New Roman" w:eastAsia="Times New Roman" w:hAnsi="Times New Roman" w:cs="Times New Roman"/>
            <w:b/>
            <w:sz w:val="24"/>
            <w:szCs w:val="24"/>
            <w:lang w:val="es-ES" w:eastAsia="es-ES"/>
          </w:rPr>
          <w:t>artículo 30</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30. </w:t>
      </w:r>
      <w:r w:rsidRPr="00AC0610">
        <w:rPr>
          <w:rFonts w:ascii="Times New Roman" w:eastAsia="Times New Roman" w:hAnsi="Times New Roman" w:cs="Times New Roman"/>
          <w:b/>
          <w:bCs/>
          <w:i/>
          <w:iCs/>
          <w:sz w:val="24"/>
          <w:szCs w:val="24"/>
          <w:lang w:val="es-ES" w:eastAsia="es-ES"/>
        </w:rPr>
        <w:t xml:space="preserve">Definición de dividendos o participaciones en utilidades. </w:t>
      </w:r>
      <w:r w:rsidRPr="00AC0610">
        <w:rPr>
          <w:rFonts w:ascii="Times New Roman" w:eastAsia="Times New Roman" w:hAnsi="Times New Roman" w:cs="Times New Roman"/>
          <w:sz w:val="24"/>
          <w:szCs w:val="24"/>
          <w:lang w:val="es-ES" w:eastAsia="es-ES"/>
        </w:rPr>
        <w:t>Se entiende por dividendo o participación en utilidades: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1.</w:t>
      </w:r>
      <w:r w:rsidRPr="00AC0610">
        <w:rPr>
          <w:rFonts w:ascii="Times New Roman" w:eastAsia="Times New Roman" w:hAnsi="Times New Roman" w:cs="Times New Roman"/>
          <w:sz w:val="24"/>
          <w:szCs w:val="24"/>
          <w:lang w:val="es-ES" w:eastAsia="es-ES"/>
        </w:rPr>
        <w:t xml:space="preserve"> La distribución ordinaria o extraordinaria que, durante la existencia de la sociedad y bajo cualquier denominación que se le dé, haga una sociedad, en dinero o en especie, a favor de sus respectivos accionistas, socios, comuneros, asociados, suscriptores o similares, de la utilidad neta realizada durante el año o período gravable o de la acumulada en años o períodos anteriores, sea que figure contabilizada como utilidad o como reserva.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2.</w:t>
      </w:r>
      <w:r w:rsidRPr="00AC0610">
        <w:rPr>
          <w:rFonts w:ascii="Times New Roman" w:eastAsia="Times New Roman" w:hAnsi="Times New Roman" w:cs="Times New Roman"/>
          <w:sz w:val="24"/>
          <w:szCs w:val="24"/>
          <w:lang w:val="es-ES" w:eastAsia="es-ES"/>
        </w:rPr>
        <w:t xml:space="preserve"> La distribución extraordinaria de la utilidad neta acumulada en años o períodos anteriores que, al momento de su transformación en otro tipo de sociedad, y bajo cualquier denominación que se le dé, haga una sociedad, en dinero o en especie, a favor de sus respectivos accionistas, socios, comuneros, asociados, suscriptores o similares.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3.</w:t>
      </w:r>
      <w:r w:rsidRPr="00AC0610">
        <w:rPr>
          <w:rFonts w:ascii="Times New Roman" w:eastAsia="Times New Roman" w:hAnsi="Times New Roman" w:cs="Times New Roman"/>
          <w:sz w:val="24"/>
          <w:szCs w:val="24"/>
          <w:lang w:val="es-ES" w:eastAsia="es-ES"/>
        </w:rPr>
        <w:t xml:space="preserve"> La distribución extraordinaria de la utilidad neta acumulada en años o períodos anteriores que, al momento de su liquidación y bajo cualquier denominación que se le dé, haga una sociedad, en dinero o en especie, a favor de sus respectivos accionistas, socios, comuneros, asociados, suscriptores o similares, en exceso del capital aportado o invertido en acciones.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4.</w:t>
      </w:r>
      <w:r w:rsidRPr="00AC0610">
        <w:rPr>
          <w:rFonts w:ascii="Times New Roman" w:eastAsia="Times New Roman" w:hAnsi="Times New Roman" w:cs="Times New Roman"/>
          <w:sz w:val="24"/>
          <w:szCs w:val="24"/>
          <w:lang w:val="es-ES" w:eastAsia="es-ES"/>
        </w:rPr>
        <w:t xml:space="preserve"> La transferencia de utilidades que corresponden a rentas y ganan</w:t>
      </w:r>
      <w:r w:rsidRPr="00AC0610">
        <w:rPr>
          <w:rFonts w:ascii="Times New Roman" w:eastAsia="Times New Roman" w:hAnsi="Times New Roman" w:cs="Times New Roman"/>
          <w:sz w:val="24"/>
          <w:szCs w:val="24"/>
          <w:lang w:val="es-ES" w:eastAsia="es-ES"/>
        </w:rPr>
        <w:softHyphen/>
        <w:t>cias ocasionales de fuente nacional obtenidas a través de los estableci</w:t>
      </w:r>
      <w:r w:rsidRPr="00AC0610">
        <w:rPr>
          <w:rFonts w:ascii="Times New Roman" w:eastAsia="Times New Roman" w:hAnsi="Times New Roman" w:cs="Times New Roman"/>
          <w:sz w:val="24"/>
          <w:szCs w:val="24"/>
          <w:lang w:val="es-ES" w:eastAsia="es-ES"/>
        </w:rPr>
        <w:softHyphen/>
        <w:t>mientos permanentes o sucursales en Colombia de personas naturales no residentes o sociedades y entidades extranjeras, a favor de empresas vinculadas en el exterior.</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91. Modifíquese el </w:t>
      </w:r>
      <w:hyperlink r:id="rId187" w:tooltip="Estatuto Tributario CETA" w:history="1">
        <w:r w:rsidRPr="00AC0610">
          <w:rPr>
            <w:rFonts w:ascii="Times New Roman" w:eastAsia="Times New Roman" w:hAnsi="Times New Roman" w:cs="Times New Roman"/>
            <w:b/>
            <w:sz w:val="24"/>
            <w:szCs w:val="24"/>
            <w:lang w:val="es-ES" w:eastAsia="es-ES"/>
          </w:rPr>
          <w:t>artículo 36</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36. </w:t>
      </w:r>
      <w:r w:rsidRPr="00AC0610">
        <w:rPr>
          <w:rFonts w:ascii="Times New Roman" w:eastAsia="Times New Roman" w:hAnsi="Times New Roman" w:cs="Times New Roman"/>
          <w:b/>
          <w:bCs/>
          <w:i/>
          <w:iCs/>
          <w:sz w:val="24"/>
          <w:szCs w:val="24"/>
          <w:lang w:val="es-ES" w:eastAsia="es-ES"/>
        </w:rPr>
        <w:t xml:space="preserve">Prima en colocación de acciones o de cuotas sociales. </w:t>
      </w:r>
      <w:r w:rsidRPr="00AC0610">
        <w:rPr>
          <w:rFonts w:ascii="Times New Roman" w:eastAsia="Times New Roman" w:hAnsi="Times New Roman" w:cs="Times New Roman"/>
          <w:sz w:val="24"/>
          <w:szCs w:val="24"/>
          <w:lang w:val="es-ES" w:eastAsia="es-ES"/>
        </w:rPr>
        <w:t>Para todos los efectos tributarios, el superávit de capital correspondiente a la prima en colocación de acciones o de cuotas sociales, según el caso, hace parte del aporte y, por tanto, estará sometido a las mismas reglas tributarias aplicables al capital, entre otras, integrará el costo fiscal res</w:t>
      </w:r>
      <w:r w:rsidRPr="00AC0610">
        <w:rPr>
          <w:rFonts w:ascii="Times New Roman" w:eastAsia="Times New Roman" w:hAnsi="Times New Roman" w:cs="Times New Roman"/>
          <w:sz w:val="24"/>
          <w:szCs w:val="24"/>
          <w:lang w:val="es-ES" w:eastAsia="es-ES"/>
        </w:rPr>
        <w:softHyphen/>
        <w:t>pecto de las acciones o cuotas suscritas exclusivamente para quien la aporte y será reembolsable en los términos de la ley mercantil. Por lo tanto, la capitalización de la prima en colocación de acciones o cuotas no generará ingreso tributario ni dará lugar a costo fiscal de las acciones o cuotas emitidas.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lastRenderedPageBreak/>
        <w:t xml:space="preserve">Artículo 92. Modifíquese el </w:t>
      </w:r>
      <w:hyperlink r:id="rId188" w:tooltip="Estatuto Tributario CETA" w:history="1">
        <w:r w:rsidRPr="00AC0610">
          <w:rPr>
            <w:rFonts w:ascii="Times New Roman" w:eastAsia="Times New Roman" w:hAnsi="Times New Roman" w:cs="Times New Roman"/>
            <w:b/>
            <w:sz w:val="24"/>
            <w:szCs w:val="24"/>
            <w:lang w:val="es-ES" w:eastAsia="es-ES"/>
          </w:rPr>
          <w:t>artículo 49</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49. </w:t>
      </w:r>
      <w:r w:rsidRPr="00AC0610">
        <w:rPr>
          <w:rFonts w:ascii="Times New Roman" w:eastAsia="Times New Roman" w:hAnsi="Times New Roman" w:cs="Times New Roman"/>
          <w:b/>
          <w:bCs/>
          <w:i/>
          <w:iCs/>
          <w:sz w:val="24"/>
          <w:szCs w:val="24"/>
          <w:lang w:val="es-ES" w:eastAsia="es-ES"/>
        </w:rPr>
        <w:t xml:space="preserve">Determinación de los dividendos y participaciones no gravados. </w:t>
      </w:r>
      <w:r w:rsidRPr="00AC0610">
        <w:rPr>
          <w:rFonts w:ascii="Times New Roman" w:eastAsia="Times New Roman" w:hAnsi="Times New Roman" w:cs="Times New Roman"/>
          <w:sz w:val="24"/>
          <w:szCs w:val="24"/>
          <w:lang w:val="es-ES" w:eastAsia="es-ES"/>
        </w:rPr>
        <w:t>Cuando se trate de utilidades obtenidas a partir del 1º de enero de 2013, para efectos de determinar el beneficio de que trata el artículo anterior, la sociedad que obtiene las utilidades susceptibles de ser distribuidas a título de ingreso no constitutivo de renta ni de ganancia ocasional, utilizará el siguiente procedimiento: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1.</w:t>
      </w:r>
      <w:r w:rsidRPr="00AC0610">
        <w:rPr>
          <w:rFonts w:ascii="Times New Roman" w:eastAsia="Times New Roman" w:hAnsi="Times New Roman" w:cs="Times New Roman"/>
          <w:sz w:val="24"/>
          <w:szCs w:val="24"/>
          <w:lang w:val="es-ES" w:eastAsia="es-ES"/>
        </w:rPr>
        <w:t xml:space="preserve"> Tomará la Renta Líquida Gravable más las Ganancias Ocasionales Gravables del respectivo año y le restará el resultado de tomar el Impuesto Básico de Renta y el Impuesto de Ganancias Ocasionales liquidado por el mismo año gravable, menos el monto de los descuentos tributarios por impuestos pagados en el exterior correspondientes a dividendos y participaciones a los que se refieren los literales a), b) y c) del inciso segundo del </w:t>
      </w:r>
      <w:hyperlink r:id="rId189" w:tooltip="Estatuto Tributario CETA" w:history="1">
        <w:r w:rsidRPr="00AC0610">
          <w:rPr>
            <w:rFonts w:ascii="Times New Roman" w:eastAsia="Times New Roman" w:hAnsi="Times New Roman" w:cs="Times New Roman"/>
            <w:sz w:val="24"/>
            <w:szCs w:val="24"/>
            <w:lang w:val="es-ES" w:eastAsia="es-ES"/>
          </w:rPr>
          <w:t>artículo 254</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2.</w:t>
      </w:r>
      <w:r w:rsidRPr="00AC0610">
        <w:rPr>
          <w:rFonts w:ascii="Times New Roman" w:eastAsia="Times New Roman" w:hAnsi="Times New Roman" w:cs="Times New Roman"/>
          <w:sz w:val="24"/>
          <w:szCs w:val="24"/>
          <w:lang w:val="es-ES" w:eastAsia="es-ES"/>
        </w:rPr>
        <w:t xml:space="preserve"> Al resultado así obtenido se le adicionará el valor percibido durante el respectivo año gravable por concepto de: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a)</w:t>
      </w:r>
      <w:r w:rsidRPr="00AC0610">
        <w:rPr>
          <w:rFonts w:ascii="Times New Roman" w:eastAsia="Times New Roman" w:hAnsi="Times New Roman" w:cs="Times New Roman"/>
          <w:sz w:val="24"/>
          <w:szCs w:val="24"/>
          <w:lang w:val="es-ES" w:eastAsia="es-ES"/>
        </w:rPr>
        <w:t xml:space="preserve"> Dividendos o participaciones de otras sociedades nacionales y de sociedades domiciliadas en los países miembros de la Comunidad Andina de Naciones, que tengan el carácter no gravado; y</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b)</w:t>
      </w:r>
      <w:r w:rsidRPr="00AC0610">
        <w:rPr>
          <w:rFonts w:ascii="Times New Roman" w:eastAsia="Times New Roman" w:hAnsi="Times New Roman" w:cs="Times New Roman"/>
          <w:sz w:val="24"/>
          <w:szCs w:val="24"/>
          <w:lang w:val="es-ES" w:eastAsia="es-ES"/>
        </w:rPr>
        <w:t xml:space="preserve"> Beneficios o tratamientos especiales que, por expresa disposición legal, deban comunicarse a los socios, accionistas, asociados, suscrip</w:t>
      </w:r>
      <w:r w:rsidRPr="00AC0610">
        <w:rPr>
          <w:rFonts w:ascii="Times New Roman" w:eastAsia="Times New Roman" w:hAnsi="Times New Roman" w:cs="Times New Roman"/>
          <w:sz w:val="24"/>
          <w:szCs w:val="24"/>
          <w:lang w:val="es-ES" w:eastAsia="es-ES"/>
        </w:rPr>
        <w:softHyphen/>
        <w:t>tores, o similares.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3.</w:t>
      </w:r>
      <w:r w:rsidRPr="00AC0610">
        <w:rPr>
          <w:rFonts w:ascii="Times New Roman" w:eastAsia="Times New Roman" w:hAnsi="Times New Roman" w:cs="Times New Roman"/>
          <w:sz w:val="24"/>
          <w:szCs w:val="24"/>
          <w:lang w:val="es-ES" w:eastAsia="es-ES"/>
        </w:rPr>
        <w:t xml:space="preserve"> El valor obtenido de acuerdo con lo dispuesto en el numeral anterior constituye la utilidad máxima susceptible de ser distribuida a título de ingreso no constitutivo de renta ni de ganancia ocasional.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4.</w:t>
      </w:r>
      <w:r w:rsidRPr="00AC0610">
        <w:rPr>
          <w:rFonts w:ascii="Times New Roman" w:eastAsia="Times New Roman" w:hAnsi="Times New Roman" w:cs="Times New Roman"/>
          <w:sz w:val="24"/>
          <w:szCs w:val="24"/>
          <w:lang w:val="es-ES" w:eastAsia="es-ES"/>
        </w:rPr>
        <w:t xml:space="preserve"> El valor de que trata el numeral 3 de este artículo deberá contabili</w:t>
      </w:r>
      <w:r w:rsidRPr="00AC0610">
        <w:rPr>
          <w:rFonts w:ascii="Times New Roman" w:eastAsia="Times New Roman" w:hAnsi="Times New Roman" w:cs="Times New Roman"/>
          <w:sz w:val="24"/>
          <w:szCs w:val="24"/>
          <w:lang w:val="es-ES" w:eastAsia="es-ES"/>
        </w:rPr>
        <w:softHyphen/>
        <w:t>zarse en forma independiente de las demás cuentas que hacen parte del patrimonio de la sociedad hasta concurrencia de la utilidad comercial.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5</w:t>
      </w:r>
      <w:r w:rsidRPr="00AC0610">
        <w:rPr>
          <w:rFonts w:ascii="Times New Roman" w:eastAsia="Times New Roman" w:hAnsi="Times New Roman" w:cs="Times New Roman"/>
          <w:sz w:val="24"/>
          <w:szCs w:val="24"/>
          <w:lang w:val="es-ES" w:eastAsia="es-ES"/>
        </w:rPr>
        <w:t xml:space="preserve">. </w:t>
      </w:r>
      <w:r w:rsidRPr="00AC0610">
        <w:rPr>
          <w:rFonts w:ascii="Times New Roman" w:eastAsia="Times New Roman" w:hAnsi="Times New Roman" w:cs="Times New Roman"/>
          <w:b/>
          <w:sz w:val="24"/>
          <w:szCs w:val="24"/>
          <w:lang w:val="es-ES" w:eastAsia="es-ES"/>
        </w:rPr>
        <w:t>Si el valor al que se refiere el numeral 3 de este artículo excede el monto de las utilidades comerciales del período, el exceso se podrá imputar a las utilidades comerciales futuras que tendrían la calidad de gravadas y que sean obtenidas dentro de los cinco años siguientes a aquel en el que se produjo el exceso, o a las utilidades calificadas como gravadas que hubieren sido obtenidas durante los dos períodos anteriores a aquel en el que se produjo el exceso.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6.</w:t>
      </w:r>
      <w:r w:rsidRPr="00AC0610">
        <w:rPr>
          <w:rFonts w:ascii="Times New Roman" w:eastAsia="Times New Roman" w:hAnsi="Times New Roman" w:cs="Times New Roman"/>
          <w:sz w:val="24"/>
          <w:szCs w:val="24"/>
          <w:lang w:val="es-ES" w:eastAsia="es-ES"/>
        </w:rPr>
        <w:t xml:space="preserve"> El exceso al que se refiere el numeral 5 de este artículo se deberá registrar y controlar en cuentas de orden.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7.</w:t>
      </w:r>
      <w:r w:rsidRPr="00AC0610">
        <w:rPr>
          <w:rFonts w:ascii="Times New Roman" w:eastAsia="Times New Roman" w:hAnsi="Times New Roman" w:cs="Times New Roman"/>
          <w:sz w:val="24"/>
          <w:szCs w:val="24"/>
          <w:lang w:val="es-ES" w:eastAsia="es-ES"/>
        </w:rPr>
        <w:t xml:space="preserve"> La sociedad informará a sus socios, accionistas, comuneros, asocia</w:t>
      </w:r>
      <w:r w:rsidRPr="00AC0610">
        <w:rPr>
          <w:rFonts w:ascii="Times New Roman" w:eastAsia="Times New Roman" w:hAnsi="Times New Roman" w:cs="Times New Roman"/>
          <w:sz w:val="24"/>
          <w:szCs w:val="24"/>
          <w:lang w:val="es-ES" w:eastAsia="es-ES"/>
        </w:rPr>
        <w:softHyphen/>
        <w:t>dos, suscriptores y similares, en el momento de la distribución, el valor no gravable de conformidad con los numerales anteriores.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lastRenderedPageBreak/>
        <w:t>Parágrafo 1°.</w:t>
      </w:r>
      <w:r w:rsidRPr="00AC0610">
        <w:rPr>
          <w:rFonts w:ascii="Times New Roman" w:eastAsia="Times New Roman" w:hAnsi="Times New Roman" w:cs="Times New Roman"/>
          <w:sz w:val="24"/>
          <w:szCs w:val="24"/>
          <w:lang w:val="es-ES" w:eastAsia="es-ES"/>
        </w:rPr>
        <w:t xml:space="preserve"> </w:t>
      </w:r>
      <w:r w:rsidRPr="00AC0610">
        <w:rPr>
          <w:rFonts w:ascii="Times New Roman" w:eastAsia="Times New Roman" w:hAnsi="Times New Roman" w:cs="Times New Roman"/>
          <w:b/>
          <w:sz w:val="24"/>
          <w:szCs w:val="24"/>
          <w:lang w:val="es-ES" w:eastAsia="es-ES"/>
        </w:rPr>
        <w:t>Lo dispuesto en el numeral 2 y 5 de este artículo no será aplicable a los excesos de utilidades que provengan de rentas exentas u otras rentas o beneficios tributarios cuyo tratamiento especial no se pueda trasladar a los socios, accionistas, asociados, suscriptores, o similares por disposición expresa de la ley.</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Las utilidades comerciales después de impuestos, ob</w:t>
      </w:r>
      <w:r w:rsidRPr="00AC0610">
        <w:rPr>
          <w:rFonts w:ascii="Times New Roman" w:eastAsia="Times New Roman" w:hAnsi="Times New Roman" w:cs="Times New Roman"/>
          <w:sz w:val="24"/>
          <w:szCs w:val="24"/>
          <w:lang w:val="es-ES" w:eastAsia="es-ES"/>
        </w:rPr>
        <w:softHyphen/>
        <w:t>tenidas por la sociedad en el respectivo período gravable que excedan el resultado previsto en el numeral 3 tendrán la calidad de gravadas. Dichas utilidades constituirán renta gravable en cabeza de los socios, accionistas, asociados, suscriptores, o similares, en el año gravable en el cual se distribuyan, cuando el exceso al que se refiere este parágrafo no se pueda imputar en los términos del numeral 5 de este artículo. La sociedad efectuará la retención en la fuente sobre el monto del exceso calificado como gravado, en el momento del pago o abono en cuenta, de conformidad con los porcentajes que establezca el Gobierno Nacional para tal efecto.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93. Adiciónese el </w:t>
      </w:r>
      <w:hyperlink r:id="rId190" w:tooltip="Estatuto Tributario CETA" w:history="1">
        <w:r w:rsidRPr="00AC0610">
          <w:rPr>
            <w:rFonts w:ascii="Times New Roman" w:eastAsia="Times New Roman" w:hAnsi="Times New Roman" w:cs="Times New Roman"/>
            <w:b/>
            <w:sz w:val="24"/>
            <w:szCs w:val="24"/>
            <w:lang w:val="es-ES" w:eastAsia="es-ES"/>
          </w:rPr>
          <w:t>artículo 122</w:t>
        </w:r>
      </w:hyperlink>
      <w:r w:rsidRPr="00AC0610">
        <w:rPr>
          <w:rFonts w:ascii="Times New Roman" w:eastAsia="Times New Roman" w:hAnsi="Times New Roman" w:cs="Times New Roman"/>
          <w:b/>
          <w:sz w:val="24"/>
          <w:szCs w:val="24"/>
          <w:lang w:val="es-ES" w:eastAsia="es-ES"/>
        </w:rPr>
        <w:t xml:space="preserve"> del Estatuto Tributario con el siguiente literal: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g) </w:t>
      </w:r>
      <w:r w:rsidRPr="00AC0610">
        <w:rPr>
          <w:rFonts w:ascii="Times New Roman" w:eastAsia="Times New Roman" w:hAnsi="Times New Roman" w:cs="Times New Roman"/>
          <w:sz w:val="24"/>
          <w:szCs w:val="24"/>
          <w:lang w:val="es-ES" w:eastAsia="es-ES"/>
        </w:rPr>
        <w:t>Los intereses sobre créditos otorgados a contribuyentes residentes en el país por parte de organismos multilaterales de crédito, a cuyo acto constitutivo haya adherido Colombia, siempre y cuando se encuentre vigente y en él se establezca que el respectivo organismo multilateral está exento de impuesto sobre la renta.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94. Modifíquese el </w:t>
      </w:r>
      <w:hyperlink r:id="rId191" w:tooltip="Estatuto Tributario CETA" w:history="1">
        <w:r w:rsidRPr="00AC0610">
          <w:rPr>
            <w:rFonts w:ascii="Times New Roman" w:eastAsia="Times New Roman" w:hAnsi="Times New Roman" w:cs="Times New Roman"/>
            <w:b/>
            <w:sz w:val="24"/>
            <w:szCs w:val="24"/>
            <w:lang w:val="es-ES" w:eastAsia="es-ES"/>
          </w:rPr>
          <w:t>artículo 240</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240. </w:t>
      </w:r>
      <w:r w:rsidRPr="00AC0610">
        <w:rPr>
          <w:rFonts w:ascii="Times New Roman" w:eastAsia="Times New Roman" w:hAnsi="Times New Roman" w:cs="Times New Roman"/>
          <w:b/>
          <w:bCs/>
          <w:i/>
          <w:iCs/>
          <w:sz w:val="24"/>
          <w:szCs w:val="24"/>
          <w:lang w:val="es-ES" w:eastAsia="es-ES"/>
        </w:rPr>
        <w:t xml:space="preserve">Tarifa para sociedades nacionales y extranjeras. </w:t>
      </w:r>
      <w:r w:rsidRPr="00AC0610">
        <w:rPr>
          <w:rFonts w:ascii="Times New Roman" w:eastAsia="Times New Roman" w:hAnsi="Times New Roman" w:cs="Times New Roman"/>
          <w:sz w:val="24"/>
          <w:szCs w:val="24"/>
          <w:lang w:val="es-ES" w:eastAsia="es-ES"/>
        </w:rPr>
        <w:t>Sin perjuicio de lo establecido en otras disposiciones especiales de este Estatuto, la tarifa sobre la renta gravable de las sociedades anónimas, de las sociedades limitadas y de los demás entes asimilados a unas y otras, de conformidad con las normas pertinentes que tengan la calidad de Nacionales, incluidas las sociedades y otras entidades extranjeras de cualquier naturaleza que obtengan sus rentas a través de sucursales o de establecimientos permanentes, es del veinticinco por ciento (25%). Sin perjuicio de lo establecido en otras disposiciones especiales de este Estatuto, las rentas obtenidas por las sociedades y entidades extranjeras, que no sean atribuibles a una sucursal o establecimiento permanente de dichas sociedades o entidades extrajeras, estarán sometidas a la tarifa del treinta y tres (33%).</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Las referencias a la tarifa del treinta y tres por ciento (33%) contenidas en este Estatuto para las sociedades anónimas, sociedades limitadas y demás entes asimilados a unas y a otras, deben entenderse modificadas de acuerdo con la tarifa prevista en este artículo.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95. Modifíquese el inciso 1° del </w:t>
      </w:r>
      <w:hyperlink r:id="rId192" w:tooltip="Estatuto Tributario CETA" w:history="1">
        <w:r w:rsidRPr="00AC0610">
          <w:rPr>
            <w:rFonts w:ascii="Times New Roman" w:eastAsia="Times New Roman" w:hAnsi="Times New Roman" w:cs="Times New Roman"/>
            <w:b/>
            <w:sz w:val="24"/>
            <w:szCs w:val="24"/>
            <w:lang w:val="es-ES" w:eastAsia="es-ES"/>
          </w:rPr>
          <w:t>artículo 245</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245. </w:t>
      </w:r>
      <w:r w:rsidRPr="00AC0610">
        <w:rPr>
          <w:rFonts w:ascii="Times New Roman" w:eastAsia="Times New Roman" w:hAnsi="Times New Roman" w:cs="Times New Roman"/>
          <w:b/>
          <w:bCs/>
          <w:i/>
          <w:iCs/>
          <w:sz w:val="24"/>
          <w:szCs w:val="24"/>
          <w:lang w:val="es-ES" w:eastAsia="es-ES"/>
        </w:rPr>
        <w:t>Tarifa especial para dividendos o participaciones reci</w:t>
      </w:r>
      <w:r w:rsidRPr="00AC0610">
        <w:rPr>
          <w:rFonts w:ascii="Times New Roman" w:eastAsia="Times New Roman" w:hAnsi="Times New Roman" w:cs="Times New Roman"/>
          <w:b/>
          <w:bCs/>
          <w:i/>
          <w:iCs/>
          <w:sz w:val="24"/>
          <w:szCs w:val="24"/>
          <w:lang w:val="es-ES" w:eastAsia="es-ES"/>
        </w:rPr>
        <w:softHyphen/>
        <w:t xml:space="preserve">bidos por sociedades y entidades extranjeras y por personas naturales no residentes. </w:t>
      </w:r>
      <w:r w:rsidRPr="00AC0610">
        <w:rPr>
          <w:rFonts w:ascii="Times New Roman" w:eastAsia="Times New Roman" w:hAnsi="Times New Roman" w:cs="Times New Roman"/>
          <w:sz w:val="24"/>
          <w:szCs w:val="24"/>
          <w:lang w:val="es-ES" w:eastAsia="es-ES"/>
        </w:rPr>
        <w:t xml:space="preserve">La tarifa del impuesto sobre la renta correspondiente a dividendos o participaciones, percibidos por sociedades u otras entidades extranjeras sin domicilio principal en el país, por personas naturales sin </w:t>
      </w:r>
      <w:r w:rsidRPr="00AC0610">
        <w:rPr>
          <w:rFonts w:ascii="Times New Roman" w:eastAsia="Times New Roman" w:hAnsi="Times New Roman" w:cs="Times New Roman"/>
          <w:sz w:val="24"/>
          <w:szCs w:val="24"/>
          <w:lang w:val="es-ES" w:eastAsia="es-ES"/>
        </w:rPr>
        <w:lastRenderedPageBreak/>
        <w:t>residencia en Colombia y por sucesiones ilíquidas de causantes que no eran residentes en Colombia será la siguiente: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96. Modifíquese el </w:t>
      </w:r>
      <w:hyperlink r:id="rId193" w:tooltip="Estatuto Tributario CETA" w:history="1">
        <w:r w:rsidRPr="00AC0610">
          <w:rPr>
            <w:rFonts w:ascii="Times New Roman" w:eastAsia="Times New Roman" w:hAnsi="Times New Roman" w:cs="Times New Roman"/>
            <w:b/>
            <w:sz w:val="24"/>
            <w:szCs w:val="24"/>
            <w:lang w:val="es-ES" w:eastAsia="es-ES"/>
          </w:rPr>
          <w:t>artículo 254</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254. </w:t>
      </w:r>
      <w:r w:rsidRPr="00AC0610">
        <w:rPr>
          <w:rFonts w:ascii="Times New Roman" w:eastAsia="Times New Roman" w:hAnsi="Times New Roman" w:cs="Times New Roman"/>
          <w:b/>
          <w:bCs/>
          <w:i/>
          <w:iCs/>
          <w:sz w:val="24"/>
          <w:szCs w:val="24"/>
          <w:lang w:val="es-ES" w:eastAsia="es-ES"/>
        </w:rPr>
        <w:t xml:space="preserve">Descuento por impuestos pagados en el exterior. </w:t>
      </w:r>
      <w:r w:rsidRPr="00AC0610">
        <w:rPr>
          <w:rFonts w:ascii="Times New Roman" w:eastAsia="Times New Roman" w:hAnsi="Times New Roman" w:cs="Times New Roman"/>
          <w:sz w:val="24"/>
          <w:szCs w:val="24"/>
          <w:lang w:val="es-ES" w:eastAsia="es-ES"/>
        </w:rPr>
        <w:t>Las personas naturales residentes en el país y las sociedades y entida</w:t>
      </w:r>
      <w:r w:rsidRPr="00AC0610">
        <w:rPr>
          <w:rFonts w:ascii="Times New Roman" w:eastAsia="Times New Roman" w:hAnsi="Times New Roman" w:cs="Times New Roman"/>
          <w:sz w:val="24"/>
          <w:szCs w:val="24"/>
          <w:lang w:val="es-ES" w:eastAsia="es-ES"/>
        </w:rPr>
        <w:softHyphen/>
        <w:t>des nacionales, que sean contribuyentes del impuesto sobre la renta y complementarios y que perciban rentas de fuente extranjera sujetas al impuesto sobre la renta en el país de origen, tienen derecho a descontar del monto del impuesto colombiano de renta y complementarios, sumado al Impuesto sobre la Renta para la Equidad (CREE) cuando el contribu</w:t>
      </w:r>
      <w:r w:rsidRPr="00AC0610">
        <w:rPr>
          <w:rFonts w:ascii="Times New Roman" w:eastAsia="Times New Roman" w:hAnsi="Times New Roman" w:cs="Times New Roman"/>
          <w:sz w:val="24"/>
          <w:szCs w:val="24"/>
          <w:lang w:val="es-ES" w:eastAsia="es-ES"/>
        </w:rPr>
        <w:softHyphen/>
        <w:t>yente sea sujeto pasivo del mismo, el impuesto pagado en el extranjero, cualquiera sea su denominación, liquidado sobre esas mismas rentas, siempre que el descuento no exceda del monto del impuesto que deba pagar el contribuyente en Colombia por esas mismas rentas.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Cuando se trate de dividendos o participaciones provenientes de socie</w:t>
      </w:r>
      <w:r w:rsidRPr="00AC0610">
        <w:rPr>
          <w:rFonts w:ascii="Times New Roman" w:eastAsia="Times New Roman" w:hAnsi="Times New Roman" w:cs="Times New Roman"/>
          <w:sz w:val="24"/>
          <w:szCs w:val="24"/>
          <w:lang w:val="es-ES" w:eastAsia="es-ES"/>
        </w:rPr>
        <w:softHyphen/>
        <w:t>dades domiciliadas en el exterior, habrá lugar a un descuento tributario en el impuesto sobre la renta por los impuestos sobre la renta pagados en el exterior, de la siguiente forma: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a)</w:t>
      </w:r>
      <w:r w:rsidRPr="00AC0610">
        <w:rPr>
          <w:rFonts w:ascii="Times New Roman" w:eastAsia="Times New Roman" w:hAnsi="Times New Roman" w:cs="Times New Roman"/>
          <w:sz w:val="24"/>
          <w:szCs w:val="24"/>
          <w:lang w:val="es-ES" w:eastAsia="es-ES"/>
        </w:rPr>
        <w:t xml:space="preserve"> El valor del descuento equivale al resultado de multiplicar el monto de los dividendos o participaciones por la tarifa del impuesto sobre la renta a la que hayan estado sometidas las utilidades que los generaron;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b)</w:t>
      </w:r>
      <w:r w:rsidRPr="00AC0610">
        <w:rPr>
          <w:rFonts w:ascii="Times New Roman" w:eastAsia="Times New Roman" w:hAnsi="Times New Roman" w:cs="Times New Roman"/>
          <w:sz w:val="24"/>
          <w:szCs w:val="24"/>
          <w:lang w:val="es-ES" w:eastAsia="es-ES"/>
        </w:rPr>
        <w:t xml:space="preserve"> Cuando la sociedad que reparte los dividendos o participaciones gravados en Colombia haya recibido a su vez dividendos o participaciones de otras sociedades, ubicadas en la misma o en otras jurisdicciones, el valor del descuento equivale al resultado de multiplicar el monto de los dividendos o participaciones percibidos por el contribuyente nacional, por la tarifa a la que hayan estado sometidas las utilidades que los generaron;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c)</w:t>
      </w:r>
      <w:r w:rsidRPr="00AC0610">
        <w:rPr>
          <w:rFonts w:ascii="Times New Roman" w:eastAsia="Times New Roman" w:hAnsi="Times New Roman" w:cs="Times New Roman"/>
          <w:sz w:val="24"/>
          <w:szCs w:val="24"/>
          <w:lang w:val="es-ES" w:eastAsia="es-ES"/>
        </w:rPr>
        <w:t xml:space="preserve"> Para tener derecho al descuento a que se refiere el literal a) del presente artículo, el contribuyente nacional debe poseer una participación directa en el capital de la sociedad de la cual recibe los dividendos o participaciones (excluyendo las acciones o participaciones sin derecho a voto). Para el caso del literal b), el contribuyente nacional deberá poseer indirectamente una participación en el capital de la subsidiaria o subsi</w:t>
      </w:r>
      <w:r w:rsidRPr="00AC0610">
        <w:rPr>
          <w:rFonts w:ascii="Times New Roman" w:eastAsia="Times New Roman" w:hAnsi="Times New Roman" w:cs="Times New Roman"/>
          <w:sz w:val="24"/>
          <w:szCs w:val="24"/>
          <w:lang w:val="es-ES" w:eastAsia="es-ES"/>
        </w:rPr>
        <w:softHyphen/>
        <w:t>diarias (excluyendo las acciones o participaciones sin derecho a voto). Las participaciones directas e indirectas señaladas en el presente literal deben corresponder a inversiones que constituyan activos fijos para el contribuyente en Colombia, en todo caso haber sido poseídas por un período no inferior a dos años;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d)</w:t>
      </w:r>
      <w:r w:rsidRPr="00AC0610">
        <w:rPr>
          <w:rFonts w:ascii="Times New Roman" w:eastAsia="Times New Roman" w:hAnsi="Times New Roman" w:cs="Times New Roman"/>
          <w:sz w:val="24"/>
          <w:szCs w:val="24"/>
          <w:lang w:val="es-ES" w:eastAsia="es-ES"/>
        </w:rPr>
        <w:t xml:space="preserve"> Cuando los dividendos o participaciones percibidas por el contribu</w:t>
      </w:r>
      <w:r w:rsidRPr="00AC0610">
        <w:rPr>
          <w:rFonts w:ascii="Times New Roman" w:eastAsia="Times New Roman" w:hAnsi="Times New Roman" w:cs="Times New Roman"/>
          <w:sz w:val="24"/>
          <w:szCs w:val="24"/>
          <w:lang w:val="es-ES" w:eastAsia="es-ES"/>
        </w:rPr>
        <w:softHyphen/>
        <w:t>yente nacional hayan estado gravados en el país de origen el descuento se incrementará en el monto de tal gravamen;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e)</w:t>
      </w:r>
      <w:r w:rsidRPr="00AC0610">
        <w:rPr>
          <w:rFonts w:ascii="Times New Roman" w:eastAsia="Times New Roman" w:hAnsi="Times New Roman" w:cs="Times New Roman"/>
          <w:sz w:val="24"/>
          <w:szCs w:val="24"/>
          <w:lang w:val="es-ES" w:eastAsia="es-ES"/>
        </w:rPr>
        <w:t xml:space="preserve"> En ningún caso el descuento a que se refiere este inciso, podrá ex</w:t>
      </w:r>
      <w:r w:rsidRPr="00AC0610">
        <w:rPr>
          <w:rFonts w:ascii="Times New Roman" w:eastAsia="Times New Roman" w:hAnsi="Times New Roman" w:cs="Times New Roman"/>
          <w:sz w:val="24"/>
          <w:szCs w:val="24"/>
          <w:lang w:val="es-ES" w:eastAsia="es-ES"/>
        </w:rPr>
        <w:softHyphen/>
        <w:t>ceder el monto del impuesto de renta, sumado al Impuesto sobre la Renta para la Equidad (CREE) cuando sea del caso, generado en Colombia por tales dividendos;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lastRenderedPageBreak/>
        <w:t>f)</w:t>
      </w:r>
      <w:r w:rsidRPr="00AC0610">
        <w:rPr>
          <w:rFonts w:ascii="Times New Roman" w:eastAsia="Times New Roman" w:hAnsi="Times New Roman" w:cs="Times New Roman"/>
          <w:sz w:val="24"/>
          <w:szCs w:val="24"/>
          <w:lang w:val="es-ES" w:eastAsia="es-ES"/>
        </w:rPr>
        <w:t xml:space="preserve"> Para tener derecho al descuento a que se refieren los literales a), b) y d), el contribuyente deberá probar el pago en cada jurisdicción apor</w:t>
      </w:r>
      <w:r w:rsidRPr="00AC0610">
        <w:rPr>
          <w:rFonts w:ascii="Times New Roman" w:eastAsia="Times New Roman" w:hAnsi="Times New Roman" w:cs="Times New Roman"/>
          <w:sz w:val="24"/>
          <w:szCs w:val="24"/>
          <w:lang w:val="es-ES" w:eastAsia="es-ES"/>
        </w:rPr>
        <w:softHyphen/>
        <w:t>tando certificado fiscal del pago del impuesto expedido por la autoridad tributaria respectiva o en su defecto con prueba idónea;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g)</w:t>
      </w:r>
      <w:r w:rsidRPr="00AC0610">
        <w:rPr>
          <w:rFonts w:ascii="Times New Roman" w:eastAsia="Times New Roman" w:hAnsi="Times New Roman" w:cs="Times New Roman"/>
          <w:sz w:val="24"/>
          <w:szCs w:val="24"/>
          <w:lang w:val="es-ES" w:eastAsia="es-ES"/>
        </w:rPr>
        <w:t xml:space="preserve"> Las reglas aquí previstas para el descuento tributario relacionado con dividendos o participaciones provenientes del exterior serán aplicables a los dividendos o participaciones que se perciban a partir de la vigencia de la presente ley, cualquiera que sea el período o ejercicio financiero a que correspondan las utilidades que los generaron.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xml:space="preserve"> El impuesto sobre la renta pagado en el exterior, podrá ser tratado como descuento en el año gravable en el cual se haya realizado el pago o en cualquiera de los cuatro (4) períodos gravables siguientes sin perjuicio de lo previsto en el </w:t>
      </w:r>
      <w:hyperlink r:id="rId194" w:tooltip="Estatuto Tributario CETA" w:history="1">
        <w:r w:rsidRPr="00AC0610">
          <w:rPr>
            <w:rFonts w:ascii="Times New Roman" w:eastAsia="Times New Roman" w:hAnsi="Times New Roman" w:cs="Times New Roman"/>
            <w:sz w:val="24"/>
            <w:szCs w:val="24"/>
            <w:lang w:val="es-ES" w:eastAsia="es-ES"/>
          </w:rPr>
          <w:t>artículo 259</w:t>
        </w:r>
      </w:hyperlink>
      <w:r w:rsidRPr="00AC0610">
        <w:rPr>
          <w:rFonts w:ascii="Times New Roman" w:eastAsia="Times New Roman" w:hAnsi="Times New Roman" w:cs="Times New Roman"/>
          <w:sz w:val="24"/>
          <w:szCs w:val="24"/>
          <w:lang w:val="es-ES" w:eastAsia="es-ES"/>
        </w:rPr>
        <w:t xml:space="preserve"> de este Estatuto. En todo caso, el exceso de impuesto descontable que se trate como descuento en cualquiera de los cuatro (4) períodos gravables siguientes tiene como límite el impuesto sobre la renta, sumado al Impuesto sobre la Renta para la Equidad (CREE) cuando sea del caso, generado en Colombia sobre las rentas que dieron origen a dicho descuento y no podrá acumularse con el exceso de impuestos descontables originados en otras rentas gravadas en Colombia en distintos períodos.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97. Modifíquese el </w:t>
      </w:r>
      <w:hyperlink r:id="rId195" w:tooltip="Estatuto Tributario CETA" w:history="1">
        <w:r w:rsidRPr="00AC0610">
          <w:rPr>
            <w:rFonts w:ascii="Times New Roman" w:eastAsia="Times New Roman" w:hAnsi="Times New Roman" w:cs="Times New Roman"/>
            <w:b/>
            <w:sz w:val="24"/>
            <w:szCs w:val="24"/>
            <w:lang w:val="es-ES" w:eastAsia="es-ES"/>
          </w:rPr>
          <w:t>artículo 256</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256. </w:t>
      </w:r>
      <w:r w:rsidRPr="00AC0610">
        <w:rPr>
          <w:rFonts w:ascii="Times New Roman" w:eastAsia="Times New Roman" w:hAnsi="Times New Roman" w:cs="Times New Roman"/>
          <w:b/>
          <w:bCs/>
          <w:i/>
          <w:iCs/>
          <w:sz w:val="24"/>
          <w:szCs w:val="24"/>
          <w:lang w:val="es-ES" w:eastAsia="es-ES"/>
        </w:rPr>
        <w:t xml:space="preserve">A empresas colombianas de transporte internacional. </w:t>
      </w:r>
      <w:r w:rsidRPr="00AC0610">
        <w:rPr>
          <w:rFonts w:ascii="Times New Roman" w:eastAsia="Times New Roman" w:hAnsi="Times New Roman" w:cs="Times New Roman"/>
          <w:sz w:val="24"/>
          <w:szCs w:val="24"/>
          <w:lang w:val="es-ES" w:eastAsia="es-ES"/>
        </w:rPr>
        <w:t>Las empresas colombianas de transporte aéreo o marítimo, tienen derecho a descontar del monto del impuesto sobre la renta, sumado al Impuesto sobre la Renta para la Equidad (CREE) cuando el contribuyente sea sujeto pasivo del mismo, un porcentaje equivalente a la proporción que dentro del respectivo año gravable representen los ingresos por transporte aéreo o marítimo internacional dentro del total de ingresos obtenidos por la empresa.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98. Adiciónese el Libro I del Estatuto Tributario con el si</w:t>
      </w:r>
      <w:r w:rsidRPr="00AC0610">
        <w:rPr>
          <w:rFonts w:ascii="Times New Roman" w:eastAsia="Times New Roman" w:hAnsi="Times New Roman" w:cs="Times New Roman"/>
          <w:b/>
          <w:sz w:val="24"/>
          <w:szCs w:val="24"/>
          <w:lang w:val="es-ES" w:eastAsia="es-ES"/>
        </w:rPr>
        <w:softHyphen/>
        <w:t>guiente Título, el cual quedará así:</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TÍTULO IV</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REORGANIZACIONES EMPRESARIALES</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CAPÍTULO I</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Aportes a sociedades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0343CE" w:rsidP="00AC0610">
      <w:pPr>
        <w:spacing w:after="0" w:line="240" w:lineRule="auto"/>
        <w:jc w:val="both"/>
        <w:rPr>
          <w:rFonts w:ascii="Times New Roman" w:eastAsia="Times New Roman" w:hAnsi="Times New Roman" w:cs="Times New Roman"/>
          <w:sz w:val="24"/>
          <w:szCs w:val="24"/>
          <w:lang w:val="es-ES" w:eastAsia="es-ES"/>
        </w:rPr>
      </w:pPr>
      <w:hyperlink r:id="rId196" w:tooltip="Estatuto Tributario CETA" w:history="1">
        <w:r w:rsidR="00AC0610" w:rsidRPr="00AC0610">
          <w:rPr>
            <w:rFonts w:ascii="Times New Roman" w:eastAsia="Times New Roman" w:hAnsi="Times New Roman" w:cs="Times New Roman"/>
            <w:b/>
            <w:bCs/>
            <w:sz w:val="24"/>
            <w:szCs w:val="24"/>
            <w:lang w:val="es-ES" w:eastAsia="es-ES"/>
          </w:rPr>
          <w:t>Artículo 319</w:t>
        </w:r>
      </w:hyperlink>
      <w:r w:rsidR="00AC0610" w:rsidRPr="00AC0610">
        <w:rPr>
          <w:rFonts w:ascii="Times New Roman" w:eastAsia="Times New Roman" w:hAnsi="Times New Roman" w:cs="Times New Roman"/>
          <w:b/>
          <w:bCs/>
          <w:sz w:val="24"/>
          <w:szCs w:val="24"/>
          <w:lang w:val="es-ES" w:eastAsia="es-ES"/>
        </w:rPr>
        <w:t xml:space="preserve">. </w:t>
      </w:r>
      <w:r w:rsidR="00AC0610" w:rsidRPr="00AC0610">
        <w:rPr>
          <w:rFonts w:ascii="Times New Roman" w:eastAsia="Times New Roman" w:hAnsi="Times New Roman" w:cs="Times New Roman"/>
          <w:b/>
          <w:bCs/>
          <w:i/>
          <w:iCs/>
          <w:sz w:val="24"/>
          <w:szCs w:val="24"/>
          <w:lang w:val="es-ES" w:eastAsia="es-ES"/>
        </w:rPr>
        <w:t xml:space="preserve">Aportes a sociedades nacionales. </w:t>
      </w:r>
      <w:r w:rsidR="00AC0610" w:rsidRPr="00AC0610">
        <w:rPr>
          <w:rFonts w:ascii="Times New Roman" w:eastAsia="Times New Roman" w:hAnsi="Times New Roman" w:cs="Times New Roman"/>
          <w:sz w:val="24"/>
          <w:szCs w:val="24"/>
          <w:lang w:val="es-ES" w:eastAsia="es-ES"/>
        </w:rPr>
        <w:t>El aporte en dinero o en especie a sociedades nacionales no generará ingreso gravado para estas, ni el aporte será considerado enajenación, ni dará lugar a ingreso gravado o pérdida deducible para el aportante, siempre que se cumplan las siguientes condiciones: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1</w:t>
      </w:r>
      <w:r w:rsidRPr="00AC0610">
        <w:rPr>
          <w:rFonts w:ascii="Times New Roman" w:eastAsia="Times New Roman" w:hAnsi="Times New Roman" w:cs="Times New Roman"/>
          <w:sz w:val="24"/>
          <w:szCs w:val="24"/>
          <w:lang w:val="es-ES" w:eastAsia="es-ES"/>
        </w:rPr>
        <w:t xml:space="preserve">. La sociedad receptora del aporte no realizará ingreso o pérdida como consecuencia del aporte, cuando a cambio del mismo se produzca emisión de acciones o cuotas sociales nuevas. En el caso de colocación de acciones o cuotas propias readquiridas, el ingreso de la </w:t>
      </w:r>
      <w:r w:rsidRPr="00AC0610">
        <w:rPr>
          <w:rFonts w:ascii="Times New Roman" w:eastAsia="Times New Roman" w:hAnsi="Times New Roman" w:cs="Times New Roman"/>
          <w:sz w:val="24"/>
          <w:szCs w:val="24"/>
          <w:lang w:val="es-ES" w:eastAsia="es-ES"/>
        </w:rPr>
        <w:lastRenderedPageBreak/>
        <w:t>sociedad receptora del aporte se determinará de acuerdo con las reglas generales aplicables a la enajenación de activos.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2.</w:t>
      </w:r>
      <w:r w:rsidRPr="00AC0610">
        <w:rPr>
          <w:rFonts w:ascii="Times New Roman" w:eastAsia="Times New Roman" w:hAnsi="Times New Roman" w:cs="Times New Roman"/>
          <w:sz w:val="24"/>
          <w:szCs w:val="24"/>
          <w:lang w:val="es-ES" w:eastAsia="es-ES"/>
        </w:rPr>
        <w:t xml:space="preserve"> Para la sociedad receptora del aporte, el costo fiscal de los bienes aportados será el mismo que tenía el aportante respecto de tales bienes, de lo cual se dejará constancia en el documento que contenga el acto jurídico del aporte. Para efectos de depreciación o amortización fiscal en cabeza de la sociedad receptora del aporte, no habrá lugar a extensiones o reducciones en la vida útil de los bienes aportados, ni a modificaciones del costo fiscal base de depreciación o amortización.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3</w:t>
      </w:r>
      <w:r w:rsidRPr="00AC0610">
        <w:rPr>
          <w:rFonts w:ascii="Times New Roman" w:eastAsia="Times New Roman" w:hAnsi="Times New Roman" w:cs="Times New Roman"/>
          <w:sz w:val="24"/>
          <w:szCs w:val="24"/>
          <w:lang w:val="es-ES" w:eastAsia="es-ES"/>
        </w:rPr>
        <w:t>. El costo fiscal de las acciones o cuotas de participación recibidas por el aportante será el mismo costo fiscal que tenían los bienes aportados al momento del aporte en cabeza del aportante.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4</w:t>
      </w:r>
      <w:r w:rsidRPr="00AC0610">
        <w:rPr>
          <w:rFonts w:ascii="Times New Roman" w:eastAsia="Times New Roman" w:hAnsi="Times New Roman" w:cs="Times New Roman"/>
          <w:sz w:val="24"/>
          <w:szCs w:val="24"/>
          <w:lang w:val="es-ES" w:eastAsia="es-ES"/>
        </w:rPr>
        <w:t>. Los bienes aportados conservarán para efectos fiscales en la sociedad receptora, la misma naturaleza de activos fijos o movibles que tengan para el aportante en el momento del aporte.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5.</w:t>
      </w:r>
      <w:r w:rsidRPr="00AC0610">
        <w:rPr>
          <w:rFonts w:ascii="Times New Roman" w:eastAsia="Times New Roman" w:hAnsi="Times New Roman" w:cs="Times New Roman"/>
          <w:sz w:val="24"/>
          <w:szCs w:val="24"/>
          <w:lang w:val="es-ES" w:eastAsia="es-ES"/>
        </w:rPr>
        <w:t xml:space="preserve"> En el documento que contenga el acto jurídico del aporte, el apor</w:t>
      </w:r>
      <w:r w:rsidRPr="00AC0610">
        <w:rPr>
          <w:rFonts w:ascii="Times New Roman" w:eastAsia="Times New Roman" w:hAnsi="Times New Roman" w:cs="Times New Roman"/>
          <w:sz w:val="24"/>
          <w:szCs w:val="24"/>
          <w:lang w:val="es-ES" w:eastAsia="es-ES"/>
        </w:rPr>
        <w:softHyphen/>
        <w:t>tante y la sociedad receptora declararán expresamente sujetarse a las disposiciones del presente artículo y la Administración Tributaria podrá solicitar de cada uno de ellos el cumplimiento de las condiciones aquí establecidas según le apliquen.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Para efectos mercantiles y contables se tendrá como valor del aporte el asignado por las partes de acuerdo con las normas mercantiles y contables.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El aportante realizará un ingreso sometido al impuesto sobre la renta y complementarios cuando enajene las acciones o cuotas recibidas como consecuencia del aporte. Dicho ingreso se determinará de acuerdo con las normas generales en materia de enajenación de activos.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3°.</w:t>
      </w:r>
      <w:r w:rsidRPr="00AC0610">
        <w:rPr>
          <w:rFonts w:ascii="Times New Roman" w:eastAsia="Times New Roman" w:hAnsi="Times New Roman" w:cs="Times New Roman"/>
          <w:sz w:val="24"/>
          <w:szCs w:val="24"/>
          <w:lang w:val="es-ES" w:eastAsia="es-ES"/>
        </w:rPr>
        <w:t xml:space="preserve"> La sociedad receptora del aporte realizará un ingreso sometido al impuesto sobre la renta y complementarios cuando enajene los bienes recibidos a título de aporte. Dicho ingreso se determinará de acuerdo con las normas generales en materia de enajenación de activos.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4°.</w:t>
      </w:r>
      <w:r w:rsidRPr="00AC0610">
        <w:rPr>
          <w:rFonts w:ascii="Times New Roman" w:eastAsia="Times New Roman" w:hAnsi="Times New Roman" w:cs="Times New Roman"/>
          <w:sz w:val="24"/>
          <w:szCs w:val="24"/>
          <w:lang w:val="es-ES" w:eastAsia="es-ES"/>
        </w:rPr>
        <w:t xml:space="preserve"> Si la sociedad receptora enajena los activos recibidos a título de aporte, que tengan el carácter de activos fijos, dentro de los dos (2) años siguientes al aporte, no podrá compensar pérdidas fiscales acumuladas ni excesos de renta presuntiva sobre renta líquida respecto de la renta que genere la enajenación de dichos activos.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5°.</w:t>
      </w:r>
      <w:r w:rsidRPr="00AC0610">
        <w:rPr>
          <w:rFonts w:ascii="Times New Roman" w:eastAsia="Times New Roman" w:hAnsi="Times New Roman" w:cs="Times New Roman"/>
          <w:sz w:val="24"/>
          <w:szCs w:val="24"/>
          <w:lang w:val="es-ES" w:eastAsia="es-ES"/>
        </w:rPr>
        <w:t xml:space="preserve"> Si el aportante enajena las acciones o cuotas de partici</w:t>
      </w:r>
      <w:r w:rsidRPr="00AC0610">
        <w:rPr>
          <w:rFonts w:ascii="Times New Roman" w:eastAsia="Times New Roman" w:hAnsi="Times New Roman" w:cs="Times New Roman"/>
          <w:sz w:val="24"/>
          <w:szCs w:val="24"/>
          <w:lang w:val="es-ES" w:eastAsia="es-ES"/>
        </w:rPr>
        <w:softHyphen/>
        <w:t>pación recibidas como consecuencia del aporte dentro de los dos (2) años siguientes al mismo, no podrá compensar pérdidas fiscales acumuladas ni excesos de renta presuntiva sobre renta líquida respecto de la renta que genere la enajenación de dichas acciones o cuotas de participación.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lastRenderedPageBreak/>
        <w:t>Parágrafo 6°.</w:t>
      </w:r>
      <w:r w:rsidRPr="00AC0610">
        <w:rPr>
          <w:rFonts w:ascii="Times New Roman" w:eastAsia="Times New Roman" w:hAnsi="Times New Roman" w:cs="Times New Roman"/>
          <w:sz w:val="24"/>
          <w:szCs w:val="24"/>
          <w:lang w:val="es-ES" w:eastAsia="es-ES"/>
        </w:rPr>
        <w:t xml:space="preserve"> En el caso de los aportes de industria, el costo fiscal que tendrá el aportante respecto de las acciones o cuotas de participación que le sean emitidas, si fuere el caso, será el valor intrínseco de dichas acciones o cuotas de participación una vez hecha la emisión, el cual deberá ser reconocido por el aportante como ingreso en especie por la prestación de los servicios. Dicho valor constituirá gasto deducible para la sociedad receptora, siempre que se cumplan los requisitos generales para la deducibilidad del gasto, y se practiquen las retenciones en la fuente por concepto de impuestos y contribuciones parafiscales, si aplicaren.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319-1. </w:t>
      </w:r>
      <w:r w:rsidRPr="00AC0610">
        <w:rPr>
          <w:rFonts w:ascii="Times New Roman" w:eastAsia="Times New Roman" w:hAnsi="Times New Roman" w:cs="Times New Roman"/>
          <w:b/>
          <w:bCs/>
          <w:i/>
          <w:iCs/>
          <w:sz w:val="24"/>
          <w:szCs w:val="24"/>
          <w:lang w:val="es-ES" w:eastAsia="es-ES"/>
        </w:rPr>
        <w:t xml:space="preserve">Aportes sometidos al impuesto. </w:t>
      </w:r>
      <w:r w:rsidRPr="00AC0610">
        <w:rPr>
          <w:rFonts w:ascii="Times New Roman" w:eastAsia="Times New Roman" w:hAnsi="Times New Roman" w:cs="Times New Roman"/>
          <w:sz w:val="24"/>
          <w:szCs w:val="24"/>
          <w:lang w:val="es-ES" w:eastAsia="es-ES"/>
        </w:rPr>
        <w:t>Si en el documento que contiene el acto jurídico del aporte no se manifiesta expresamente la voluntad de las partes de acogerse al tratamiento establecido en el artículo anterior, el aporte será considerado como una enajenación sometida al impuesto sobre la renta y complementarios, de acuerdo con las reglas generales de enajenación de activos. En este caso y para todos los efectos tributarios, el monto del ingreso gravado integrará el costo fiscal de los activos aportados.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319-2. </w:t>
      </w:r>
      <w:r w:rsidRPr="00AC0610">
        <w:rPr>
          <w:rFonts w:ascii="Times New Roman" w:eastAsia="Times New Roman" w:hAnsi="Times New Roman" w:cs="Times New Roman"/>
          <w:b/>
          <w:bCs/>
          <w:i/>
          <w:iCs/>
          <w:sz w:val="24"/>
          <w:szCs w:val="24"/>
          <w:lang w:val="es-ES" w:eastAsia="es-ES"/>
        </w:rPr>
        <w:t xml:space="preserve">Aportes a sociedades y entidades extranjeras. </w:t>
      </w:r>
      <w:r w:rsidRPr="00AC0610">
        <w:rPr>
          <w:rFonts w:ascii="Times New Roman" w:eastAsia="Times New Roman" w:hAnsi="Times New Roman" w:cs="Times New Roman"/>
          <w:sz w:val="24"/>
          <w:szCs w:val="24"/>
          <w:lang w:val="es-ES" w:eastAsia="es-ES"/>
        </w:rPr>
        <w:t>Los aportes en especie y los aportes en industria que hagan personas naturales, personas jurídicas o entidades nacionales a sociedades u otras entidades extranjeras constituyen enajenación para efectos fiscales, la cual estará sometida al impuesto sobre la renta y complementarios de acuerdo con las reglas generales de enajenación de activos. Los aportes a los que se refiere este artículo deben estar sometidos al régimen de precios de transferencia.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Todos los aportes de intangibles a sociedades u otras en</w:t>
      </w:r>
      <w:r w:rsidRPr="00AC0610">
        <w:rPr>
          <w:rFonts w:ascii="Times New Roman" w:eastAsia="Times New Roman" w:hAnsi="Times New Roman" w:cs="Times New Roman"/>
          <w:sz w:val="24"/>
          <w:szCs w:val="24"/>
          <w:lang w:val="es-ES" w:eastAsia="es-ES"/>
        </w:rPr>
        <w:softHyphen/>
        <w:t>tidades extranjeras deberán reportarse en la declaración informativa de precios de transferencia, independientemente de la cuantía del aporte.</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CAPÍTULO II</w:t>
      </w:r>
    </w:p>
    <w:p w:rsidR="00AC0610" w:rsidRDefault="00AC0610" w:rsidP="00AC0610">
      <w:pPr>
        <w:spacing w:after="0" w:line="240" w:lineRule="auto"/>
        <w:jc w:val="center"/>
        <w:rPr>
          <w:rFonts w:ascii="Times New Roman" w:eastAsia="Times New Roman" w:hAnsi="Times New Roman" w:cs="Times New Roman"/>
          <w:b/>
          <w:bCs/>
          <w:sz w:val="24"/>
          <w:szCs w:val="24"/>
          <w:lang w:val="es-ES" w:eastAsia="es-ES"/>
        </w:rPr>
      </w:pPr>
      <w:r w:rsidRPr="00AC0610">
        <w:rPr>
          <w:rFonts w:ascii="Times New Roman" w:eastAsia="Times New Roman" w:hAnsi="Times New Roman" w:cs="Times New Roman"/>
          <w:b/>
          <w:bCs/>
          <w:sz w:val="24"/>
          <w:szCs w:val="24"/>
          <w:lang w:val="es-ES" w:eastAsia="es-ES"/>
        </w:rPr>
        <w:t>Fusiones y escisiones</w:t>
      </w:r>
    </w:p>
    <w:p w:rsidR="0038058A" w:rsidRPr="00AC0610" w:rsidRDefault="0038058A" w:rsidP="00AC0610">
      <w:pPr>
        <w:spacing w:after="0" w:line="240" w:lineRule="auto"/>
        <w:jc w:val="center"/>
        <w:rPr>
          <w:rFonts w:ascii="Times New Roman" w:eastAsia="Times New Roman" w:hAnsi="Times New Roman" w:cs="Times New Roman"/>
          <w:sz w:val="24"/>
          <w:szCs w:val="24"/>
          <w:lang w:val="es-ES" w:eastAsia="es-ES"/>
        </w:rPr>
      </w:pP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319-3. </w:t>
      </w:r>
      <w:r w:rsidRPr="00AC0610">
        <w:rPr>
          <w:rFonts w:ascii="Times New Roman" w:eastAsia="Times New Roman" w:hAnsi="Times New Roman" w:cs="Times New Roman"/>
          <w:b/>
          <w:bCs/>
          <w:i/>
          <w:iCs/>
          <w:sz w:val="24"/>
          <w:szCs w:val="24"/>
          <w:lang w:val="es-ES" w:eastAsia="es-ES"/>
        </w:rPr>
        <w:t xml:space="preserve">Fusiones y escisiones adquisitivas. </w:t>
      </w:r>
      <w:r w:rsidRPr="00AC0610">
        <w:rPr>
          <w:rFonts w:ascii="Times New Roman" w:eastAsia="Times New Roman" w:hAnsi="Times New Roman" w:cs="Times New Roman"/>
          <w:sz w:val="24"/>
          <w:szCs w:val="24"/>
          <w:lang w:val="es-ES" w:eastAsia="es-ES"/>
        </w:rPr>
        <w:t xml:space="preserve">Se entiende por tales, aquellas fusiones en las cuales las entidades participantes en la fusión no son vinculadas entre sí, y aquellas escisiones en las cuales la entidad escindente y las entidades beneficiarias, si existieren al momento de la escisión, no son vinculadas entre sí. Para efectos de la determinación de la existencia o no de vinculación, se acudirá a los criterios establecidos en el </w:t>
      </w:r>
      <w:hyperlink r:id="rId197" w:tooltip="Estatuto Tributario CETA" w:history="1">
        <w:r w:rsidRPr="00AC0610">
          <w:rPr>
            <w:rFonts w:ascii="Times New Roman" w:eastAsia="Times New Roman" w:hAnsi="Times New Roman" w:cs="Times New Roman"/>
            <w:sz w:val="24"/>
            <w:szCs w:val="24"/>
            <w:lang w:val="es-ES" w:eastAsia="es-ES"/>
          </w:rPr>
          <w:t>artículo 260-1</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319-4. </w:t>
      </w:r>
      <w:r w:rsidRPr="00AC0610">
        <w:rPr>
          <w:rFonts w:ascii="Times New Roman" w:eastAsia="Times New Roman" w:hAnsi="Times New Roman" w:cs="Times New Roman"/>
          <w:b/>
          <w:bCs/>
          <w:i/>
          <w:iCs/>
          <w:sz w:val="24"/>
          <w:szCs w:val="24"/>
          <w:lang w:val="es-ES" w:eastAsia="es-ES"/>
        </w:rPr>
        <w:t xml:space="preserve">Efectos en las fusiones y escisiones adquisitivas. </w:t>
      </w:r>
      <w:r w:rsidRPr="00AC0610">
        <w:rPr>
          <w:rFonts w:ascii="Times New Roman" w:eastAsia="Times New Roman" w:hAnsi="Times New Roman" w:cs="Times New Roman"/>
          <w:sz w:val="24"/>
          <w:szCs w:val="24"/>
          <w:lang w:val="es-ES" w:eastAsia="es-ES"/>
        </w:rPr>
        <w:t>Las fusiones y escisiones adquisitivas tendrán los efectos que a continuación se señalan: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1.</w:t>
      </w:r>
      <w:r w:rsidRPr="00AC0610">
        <w:rPr>
          <w:rFonts w:ascii="Times New Roman" w:eastAsia="Times New Roman" w:hAnsi="Times New Roman" w:cs="Times New Roman"/>
          <w:sz w:val="24"/>
          <w:szCs w:val="24"/>
          <w:lang w:val="es-ES" w:eastAsia="es-ES"/>
        </w:rPr>
        <w:t xml:space="preserve"> No se entenderá que las entidades intervinientes en la respectiva fusión o escisión, ya sea que intervengan como absorbidas o escindentes (es decir, como enajenantes), o como absorbentes resultantes de la fu</w:t>
      </w:r>
      <w:r w:rsidRPr="00AC0610">
        <w:rPr>
          <w:rFonts w:ascii="Times New Roman" w:eastAsia="Times New Roman" w:hAnsi="Times New Roman" w:cs="Times New Roman"/>
          <w:sz w:val="24"/>
          <w:szCs w:val="24"/>
          <w:lang w:val="es-ES" w:eastAsia="es-ES"/>
        </w:rPr>
        <w:softHyphen/>
        <w:t>sión o beneficiarias (es decir, como adquirentes), experimentan ingreso gravable alguno como consecuencia de la transferencia de activos entre sí, ni se entenderá que dicha transferencia constituye enajenación para efectos fiscales.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2.</w:t>
      </w:r>
      <w:r w:rsidRPr="00AC0610">
        <w:rPr>
          <w:rFonts w:ascii="Times New Roman" w:eastAsia="Times New Roman" w:hAnsi="Times New Roman" w:cs="Times New Roman"/>
          <w:sz w:val="24"/>
          <w:szCs w:val="24"/>
          <w:lang w:val="es-ES" w:eastAsia="es-ES"/>
        </w:rPr>
        <w:t xml:space="preserve"> Para la entidad adquirente el costo fiscal de los bienes transferidos será el mismo que tenga la enajenante respecto de tales bienes, de lo cual se dejará constancia en el documento que contenga el acto jurídico de fusión o escisión. Para efectos de depreciación o amortización fiscal en cabeza de la entidad adquirente, no habrá lugar a extensiones o reduc</w:t>
      </w:r>
      <w:r w:rsidRPr="00AC0610">
        <w:rPr>
          <w:rFonts w:ascii="Times New Roman" w:eastAsia="Times New Roman" w:hAnsi="Times New Roman" w:cs="Times New Roman"/>
          <w:sz w:val="24"/>
          <w:szCs w:val="24"/>
          <w:lang w:val="es-ES" w:eastAsia="es-ES"/>
        </w:rPr>
        <w:softHyphen/>
        <w:t>ciones en la vida útil de los bienes transferidos, ni a modificaciones del costo fiscal base de depreciación o amortización.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3</w:t>
      </w:r>
      <w:r w:rsidRPr="00AC0610">
        <w:rPr>
          <w:rFonts w:ascii="Times New Roman" w:eastAsia="Times New Roman" w:hAnsi="Times New Roman" w:cs="Times New Roman"/>
          <w:sz w:val="24"/>
          <w:szCs w:val="24"/>
          <w:lang w:val="es-ES" w:eastAsia="es-ES"/>
        </w:rPr>
        <w:t>. Los bienes transferidos conservarán para efectos fiscales en la entidad adquirente, la misma naturaleza de activos fijos o movibles que tengan para la entidad enajenante en el momento de la respectiva fusión o escisión.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4.</w:t>
      </w:r>
      <w:r w:rsidRPr="00AC0610">
        <w:rPr>
          <w:rFonts w:ascii="Times New Roman" w:eastAsia="Times New Roman" w:hAnsi="Times New Roman" w:cs="Times New Roman"/>
          <w:sz w:val="24"/>
          <w:szCs w:val="24"/>
          <w:lang w:val="es-ES" w:eastAsia="es-ES"/>
        </w:rPr>
        <w:t xml:space="preserve"> Si la adquirente enajena los activos dentro de los dos (2) años siguientes al aporte, no podrá compensar pérdidas fiscales acumuladas ni excesos de renta presuntiva sobre renta líquida, respecto del ingreso que genere la enajenación de dichos bienes.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5.</w:t>
      </w:r>
      <w:r w:rsidRPr="00AC0610">
        <w:rPr>
          <w:rFonts w:ascii="Times New Roman" w:eastAsia="Times New Roman" w:hAnsi="Times New Roman" w:cs="Times New Roman"/>
          <w:sz w:val="24"/>
          <w:szCs w:val="24"/>
          <w:lang w:val="es-ES" w:eastAsia="es-ES"/>
        </w:rPr>
        <w:t xml:space="preserve"> Respecto de los accionistas, socios o partícipes en las entidades participantes, no se entenderá que existe enajenación de acciones, cuotas o participaciones, siempre que se cumplan los siguientes requisitos: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a)</w:t>
      </w:r>
      <w:r w:rsidRPr="00AC0610">
        <w:rPr>
          <w:rFonts w:ascii="Times New Roman" w:eastAsia="Times New Roman" w:hAnsi="Times New Roman" w:cs="Times New Roman"/>
          <w:sz w:val="24"/>
          <w:szCs w:val="24"/>
          <w:lang w:val="es-ES" w:eastAsia="es-ES"/>
        </w:rPr>
        <w:t xml:space="preserve"> Que en el caso de la fusión, los accionistas, socios o partícipes titulares de por lo menos el setenta y cinco por ciento (75%) de los ac</w:t>
      </w:r>
      <w:r w:rsidRPr="00AC0610">
        <w:rPr>
          <w:rFonts w:ascii="Times New Roman" w:eastAsia="Times New Roman" w:hAnsi="Times New Roman" w:cs="Times New Roman"/>
          <w:sz w:val="24"/>
          <w:szCs w:val="24"/>
          <w:lang w:val="es-ES" w:eastAsia="es-ES"/>
        </w:rPr>
        <w:softHyphen/>
        <w:t>ciones, cuotas, participaciones, derechos económicos y derechos políticos en cada una de las entidades fusionadas, participen luego de la fusión en la entidad absorbente o resultante de la fusión, con acciones, cuotas sociales, participaciones, derechos económicos y derechos políticos equivalentes en sustancia a aquellos que tengan antes de la fusión aunque proporcionales a su participación en la entidad resultante de la fusión;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b)</w:t>
      </w:r>
      <w:r w:rsidRPr="00AC0610">
        <w:rPr>
          <w:rFonts w:ascii="Times New Roman" w:eastAsia="Times New Roman" w:hAnsi="Times New Roman" w:cs="Times New Roman"/>
          <w:sz w:val="24"/>
          <w:szCs w:val="24"/>
          <w:lang w:val="es-ES" w:eastAsia="es-ES"/>
        </w:rPr>
        <w:t xml:space="preserve"> Que en el caso de la escisión, los accionistas, socios o partícipes, titulares de por lo menos el setenta y cinco por ciento (75%) de las accio</w:t>
      </w:r>
      <w:r w:rsidRPr="00AC0610">
        <w:rPr>
          <w:rFonts w:ascii="Times New Roman" w:eastAsia="Times New Roman" w:hAnsi="Times New Roman" w:cs="Times New Roman"/>
          <w:sz w:val="24"/>
          <w:szCs w:val="24"/>
          <w:lang w:val="es-ES" w:eastAsia="es-ES"/>
        </w:rPr>
        <w:softHyphen/>
        <w:t>nes, cuotas, participaciones, derechos económicos y derechos políticos en la entidad escindente, participen luego de la escisión en la enajenante misma, o en una o más de las entidades beneficiarias, con acciones, cuo</w:t>
      </w:r>
      <w:r w:rsidRPr="00AC0610">
        <w:rPr>
          <w:rFonts w:ascii="Times New Roman" w:eastAsia="Times New Roman" w:hAnsi="Times New Roman" w:cs="Times New Roman"/>
          <w:sz w:val="24"/>
          <w:szCs w:val="24"/>
          <w:lang w:val="es-ES" w:eastAsia="es-ES"/>
        </w:rPr>
        <w:softHyphen/>
        <w:t>tas sociales, participaciones, derechos económicos y derechos políticos equivalentes, en sustancia, a aquellos que tengan antes de la escisión, aunque en proporción a su participación en la entidad enajenante o be</w:t>
      </w:r>
      <w:r w:rsidRPr="00AC0610">
        <w:rPr>
          <w:rFonts w:ascii="Times New Roman" w:eastAsia="Times New Roman" w:hAnsi="Times New Roman" w:cs="Times New Roman"/>
          <w:sz w:val="24"/>
          <w:szCs w:val="24"/>
          <w:lang w:val="es-ES" w:eastAsia="es-ES"/>
        </w:rPr>
        <w:softHyphen/>
        <w:t>neficiaria respectiva;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c)</w:t>
      </w:r>
      <w:r w:rsidRPr="00AC0610">
        <w:rPr>
          <w:rFonts w:ascii="Times New Roman" w:eastAsia="Times New Roman" w:hAnsi="Times New Roman" w:cs="Times New Roman"/>
          <w:sz w:val="24"/>
          <w:szCs w:val="24"/>
          <w:lang w:val="es-ES" w:eastAsia="es-ES"/>
        </w:rPr>
        <w:t xml:space="preserve"> Que en los eventos previstos en los literales a) y b) anteriores, la participación o derechos que reciba el respectivo accionista, socio o partícipe en la entidad resultante de la fusión o en la escindente o en la entidad beneficiaria o beneficiarias respectivas, constituya no menos del noventa por ciento (90%) de la contraprestación que reciba el respectivo accionista, socio o partícipe por sus acciones, cuotas, participaciones o derechos en la entidad absorbente o escindente, sobre bases comerciales razonables, según las mismas se reflejen en el método de valoración y en el mecanismo de intercambio adoptado para la respectiva fusión o escisión;</w:t>
      </w:r>
    </w:p>
    <w:p w:rsidR="000F3F7A" w:rsidRDefault="000F3F7A" w:rsidP="00AC0610">
      <w:pPr>
        <w:spacing w:after="0" w:line="240" w:lineRule="auto"/>
        <w:jc w:val="both"/>
        <w:rPr>
          <w:rFonts w:ascii="Times New Roman" w:eastAsia="Times New Roman" w:hAnsi="Times New Roman" w:cs="Times New Roman"/>
          <w:sz w:val="24"/>
          <w:szCs w:val="24"/>
          <w:lang w:val="es-ES" w:eastAsia="es-ES"/>
        </w:rPr>
      </w:pP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d)</w:t>
      </w:r>
      <w:r w:rsidRPr="00AC0610">
        <w:rPr>
          <w:rFonts w:ascii="Times New Roman" w:eastAsia="Times New Roman" w:hAnsi="Times New Roman" w:cs="Times New Roman"/>
          <w:sz w:val="24"/>
          <w:szCs w:val="24"/>
          <w:lang w:val="es-ES" w:eastAsia="es-ES"/>
        </w:rPr>
        <w:t xml:space="preserve"> Si los accionistas, socios o partícipes a que se refieren los litera</w:t>
      </w:r>
      <w:r w:rsidRPr="00AC0610">
        <w:rPr>
          <w:rFonts w:ascii="Times New Roman" w:eastAsia="Times New Roman" w:hAnsi="Times New Roman" w:cs="Times New Roman"/>
          <w:sz w:val="24"/>
          <w:szCs w:val="24"/>
          <w:lang w:val="es-ES" w:eastAsia="es-ES"/>
        </w:rPr>
        <w:softHyphen/>
        <w:t xml:space="preserve">les a) y b) anteriores, enajenan o ceden a cualquier título las acciones, cuotas sociales, participaciones, derechos </w:t>
      </w:r>
      <w:r w:rsidRPr="00AC0610">
        <w:rPr>
          <w:rFonts w:ascii="Times New Roman" w:eastAsia="Times New Roman" w:hAnsi="Times New Roman" w:cs="Times New Roman"/>
          <w:sz w:val="24"/>
          <w:szCs w:val="24"/>
          <w:lang w:val="es-ES" w:eastAsia="es-ES"/>
        </w:rPr>
        <w:lastRenderedPageBreak/>
        <w:t>políticos o económicos antes de que finalice el segundo año gravable siguiente al año gravable en el cual se perfeccione la respectiva fusión o escisión, deberán pagar por concepto de impuesto de renta y complementarios por el respectivo acto de enajenación o cesión, el que aplique al mismo acto de enajenación, adicionado en un treinta por ciento (30%), sin que en ningún caso dicho impuesto de renta resulte inferior al diez por ciento (10%) del valor asignado a las acciones, cuotas, participaciones o derechos del respecti</w:t>
      </w:r>
      <w:r w:rsidRPr="00AC0610">
        <w:rPr>
          <w:rFonts w:ascii="Times New Roman" w:eastAsia="Times New Roman" w:hAnsi="Times New Roman" w:cs="Times New Roman"/>
          <w:sz w:val="24"/>
          <w:szCs w:val="24"/>
          <w:lang w:val="es-ES" w:eastAsia="es-ES"/>
        </w:rPr>
        <w:softHyphen/>
        <w:t>vo accionista, socio o partícipe en la fusión o escisión según el método de valoración adoptado para la misma. Las disposiciones contenidas en este literal d) no aplicarán a ventas forzadas, transferencias por causa de muerte, transferencias a título de escisión o fusión que cumplan con los mismos requisitos establecidos en este artículo y transferencias a título de liquidación;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e)</w:t>
      </w:r>
      <w:r w:rsidRPr="00AC0610">
        <w:rPr>
          <w:rFonts w:ascii="Times New Roman" w:eastAsia="Times New Roman" w:hAnsi="Times New Roman" w:cs="Times New Roman"/>
          <w:sz w:val="24"/>
          <w:szCs w:val="24"/>
          <w:lang w:val="es-ES" w:eastAsia="es-ES"/>
        </w:rPr>
        <w:t xml:space="preserve"> Los accionistas, socios o partícipes a que se refieren los literales a) y b) anteriores, tendrán como costo fiscal respecto de las acciones, cuotas sociales o participaciones que reciban en la entidad adquirente respectiva, el mismo costo fiscal que tenían respecto de las acciones, cuotas sociales o participaciones en la entidad enajenante, sin que se entienda que existe solución de continuidad en la propiedad sobre la inversión, ni que haya lugar a cambio alguno en cuanto a la naturaleza de la inversión como activo fijo o movible;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f)</w:t>
      </w:r>
      <w:r w:rsidRPr="00AC0610">
        <w:rPr>
          <w:rFonts w:ascii="Times New Roman" w:eastAsia="Times New Roman" w:hAnsi="Times New Roman" w:cs="Times New Roman"/>
          <w:sz w:val="24"/>
          <w:szCs w:val="24"/>
          <w:lang w:val="es-ES" w:eastAsia="es-ES"/>
        </w:rPr>
        <w:t xml:space="preserve"> Las acciones, cuotas sociales, participaciones o derechos que cualquiera de los accionistas, socios o partícipes de cualquiera de las entidades enajenantes no tengan como contraprestación en la respectiva fusión o escisión, acciones, cuotas sociales, participaciones o derechos en la entidad adquirente, se entenderán enajenadas bajo las reglas generales establecidas en este Estatuto y en otras leyes y estarán sometidas a los impuestos aplicables.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Para efectos tributarios se entenderá que se está frente a un proceso de escisión cuando el patrimonio escindido de la(s) entidad(es) escindente(s) o enajenante(s) califique como una o más unidades de ex</w:t>
      </w:r>
      <w:r w:rsidRPr="00AC0610">
        <w:rPr>
          <w:rFonts w:ascii="Times New Roman" w:eastAsia="Times New Roman" w:hAnsi="Times New Roman" w:cs="Times New Roman"/>
          <w:sz w:val="24"/>
          <w:szCs w:val="24"/>
          <w:lang w:val="es-ES" w:eastAsia="es-ES"/>
        </w:rPr>
        <w:softHyphen/>
        <w:t>plotación económica o como uno o más establecimientos de comercio, y no como activos individualmente considerados o como contrapartida para segregar cuentas patrimoniales, caso en el cual la respectiva escisión tendrá el tratamiento aplicable a la enajenación de activos.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Las disposiciones contenidas en este artículo se apli</w:t>
      </w:r>
      <w:r w:rsidRPr="00AC0610">
        <w:rPr>
          <w:rFonts w:ascii="Times New Roman" w:eastAsia="Times New Roman" w:hAnsi="Times New Roman" w:cs="Times New Roman"/>
          <w:sz w:val="24"/>
          <w:szCs w:val="24"/>
          <w:lang w:val="es-ES" w:eastAsia="es-ES"/>
        </w:rPr>
        <w:softHyphen/>
        <w:t>carán a las fusiones y escisiones adquisitivas que involucren entidades nacionales y extranjeras siempre que, en el caso de la fusión, la entidad absorbente o adquirente sea una entidad nacional, y que, en el caso de la escisión, la(s) entidad(es) beneficiaria(s) o adquirente(s) sea(n) entidad(es) nacional(es).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319-5. </w:t>
      </w:r>
      <w:r w:rsidRPr="00AC0610">
        <w:rPr>
          <w:rFonts w:ascii="Times New Roman" w:eastAsia="Times New Roman" w:hAnsi="Times New Roman" w:cs="Times New Roman"/>
          <w:b/>
          <w:bCs/>
          <w:i/>
          <w:iCs/>
          <w:sz w:val="24"/>
          <w:szCs w:val="24"/>
          <w:lang w:val="es-ES" w:eastAsia="es-ES"/>
        </w:rPr>
        <w:t xml:space="preserve">Fusiones y escisiones </w:t>
      </w:r>
      <w:proofErr w:type="spellStart"/>
      <w:r w:rsidRPr="00AC0610">
        <w:rPr>
          <w:rFonts w:ascii="Times New Roman" w:eastAsia="Times New Roman" w:hAnsi="Times New Roman" w:cs="Times New Roman"/>
          <w:b/>
          <w:bCs/>
          <w:i/>
          <w:iCs/>
          <w:sz w:val="24"/>
          <w:szCs w:val="24"/>
          <w:lang w:val="es-ES" w:eastAsia="es-ES"/>
        </w:rPr>
        <w:t>reorganizativas</w:t>
      </w:r>
      <w:proofErr w:type="spellEnd"/>
      <w:r w:rsidRPr="00AC0610">
        <w:rPr>
          <w:rFonts w:ascii="Times New Roman" w:eastAsia="Times New Roman" w:hAnsi="Times New Roman" w:cs="Times New Roman"/>
          <w:b/>
          <w:bCs/>
          <w:i/>
          <w:iCs/>
          <w:sz w:val="24"/>
          <w:szCs w:val="24"/>
          <w:lang w:val="es-ES" w:eastAsia="es-ES"/>
        </w:rPr>
        <w:t xml:space="preserve">. </w:t>
      </w:r>
      <w:r w:rsidRPr="00AC0610">
        <w:rPr>
          <w:rFonts w:ascii="Times New Roman" w:eastAsia="Times New Roman" w:hAnsi="Times New Roman" w:cs="Times New Roman"/>
          <w:sz w:val="24"/>
          <w:szCs w:val="24"/>
          <w:lang w:val="es-ES" w:eastAsia="es-ES"/>
        </w:rPr>
        <w:t xml:space="preserve">Se entiende por tales, aquellas fusiones en las cuales las entidades participantes en la fusión estén vinculadas entre sí y aquellas escisiones en las cuales la entidad escindente y las entidades beneficiarias, si existieren al momento de la escisión, estén vinculadas entre sí. También tendrán el carácter de fusiones </w:t>
      </w:r>
      <w:proofErr w:type="spellStart"/>
      <w:r w:rsidRPr="00AC0610">
        <w:rPr>
          <w:rFonts w:ascii="Times New Roman" w:eastAsia="Times New Roman" w:hAnsi="Times New Roman" w:cs="Times New Roman"/>
          <w:sz w:val="24"/>
          <w:szCs w:val="24"/>
          <w:lang w:val="es-ES" w:eastAsia="es-ES"/>
        </w:rPr>
        <w:t>reorganizativas</w:t>
      </w:r>
      <w:proofErr w:type="spellEnd"/>
      <w:r w:rsidRPr="00AC0610">
        <w:rPr>
          <w:rFonts w:ascii="Times New Roman" w:eastAsia="Times New Roman" w:hAnsi="Times New Roman" w:cs="Times New Roman"/>
          <w:sz w:val="24"/>
          <w:szCs w:val="24"/>
          <w:lang w:val="es-ES" w:eastAsia="es-ES"/>
        </w:rPr>
        <w:t xml:space="preserve"> aquellas fusiones por absorción entre una sociedad matriz y sus subordinadas. Así mismo, tendrán el carácter de </w:t>
      </w:r>
      <w:proofErr w:type="spellStart"/>
      <w:r w:rsidRPr="00AC0610">
        <w:rPr>
          <w:rFonts w:ascii="Times New Roman" w:eastAsia="Times New Roman" w:hAnsi="Times New Roman" w:cs="Times New Roman"/>
          <w:sz w:val="24"/>
          <w:szCs w:val="24"/>
          <w:lang w:val="es-ES" w:eastAsia="es-ES"/>
        </w:rPr>
        <w:t>reorganizativas</w:t>
      </w:r>
      <w:proofErr w:type="spellEnd"/>
      <w:r w:rsidRPr="00AC0610">
        <w:rPr>
          <w:rFonts w:ascii="Times New Roman" w:eastAsia="Times New Roman" w:hAnsi="Times New Roman" w:cs="Times New Roman"/>
          <w:sz w:val="24"/>
          <w:szCs w:val="24"/>
          <w:lang w:val="es-ES" w:eastAsia="es-ES"/>
        </w:rPr>
        <w:t xml:space="preserve"> las escisiones por creación, siempre que el patrimonio de las sociedades beneficiarias creadas en virtud de la escisión esté consti</w:t>
      </w:r>
      <w:r w:rsidRPr="00AC0610">
        <w:rPr>
          <w:rFonts w:ascii="Times New Roman" w:eastAsia="Times New Roman" w:hAnsi="Times New Roman" w:cs="Times New Roman"/>
          <w:sz w:val="24"/>
          <w:szCs w:val="24"/>
          <w:lang w:val="es-ES" w:eastAsia="es-ES"/>
        </w:rPr>
        <w:softHyphen/>
        <w:t xml:space="preserve">tuido exclusivamente por el patrimonio escindido existente al momento de la </w:t>
      </w:r>
      <w:r w:rsidRPr="00AC0610">
        <w:rPr>
          <w:rFonts w:ascii="Times New Roman" w:eastAsia="Times New Roman" w:hAnsi="Times New Roman" w:cs="Times New Roman"/>
          <w:sz w:val="24"/>
          <w:szCs w:val="24"/>
          <w:lang w:val="es-ES" w:eastAsia="es-ES"/>
        </w:rPr>
        <w:lastRenderedPageBreak/>
        <w:t xml:space="preserve">escisión. Para efectos de la determinación de la existencia o no de vinculación, se acudirá a los criterios establecidos en el </w:t>
      </w:r>
      <w:hyperlink r:id="rId198" w:tooltip="Estatuto Tributario CETA" w:history="1">
        <w:r w:rsidRPr="00AC0610">
          <w:rPr>
            <w:rFonts w:ascii="Times New Roman" w:eastAsia="Times New Roman" w:hAnsi="Times New Roman" w:cs="Times New Roman"/>
            <w:sz w:val="24"/>
            <w:szCs w:val="24"/>
            <w:lang w:val="es-ES" w:eastAsia="es-ES"/>
          </w:rPr>
          <w:t>artículo 260-1</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319-6. </w:t>
      </w:r>
      <w:r w:rsidRPr="00AC0610">
        <w:rPr>
          <w:rFonts w:ascii="Times New Roman" w:eastAsia="Times New Roman" w:hAnsi="Times New Roman" w:cs="Times New Roman"/>
          <w:b/>
          <w:bCs/>
          <w:i/>
          <w:iCs/>
          <w:sz w:val="24"/>
          <w:szCs w:val="24"/>
          <w:lang w:val="es-ES" w:eastAsia="es-ES"/>
        </w:rPr>
        <w:t xml:space="preserve">Efectos en las fusiones y escisiones </w:t>
      </w:r>
      <w:proofErr w:type="spellStart"/>
      <w:r w:rsidRPr="00AC0610">
        <w:rPr>
          <w:rFonts w:ascii="Times New Roman" w:eastAsia="Times New Roman" w:hAnsi="Times New Roman" w:cs="Times New Roman"/>
          <w:b/>
          <w:bCs/>
          <w:i/>
          <w:iCs/>
          <w:sz w:val="24"/>
          <w:szCs w:val="24"/>
          <w:lang w:val="es-ES" w:eastAsia="es-ES"/>
        </w:rPr>
        <w:t>reorganizativas</w:t>
      </w:r>
      <w:proofErr w:type="spellEnd"/>
      <w:r w:rsidRPr="00AC0610">
        <w:rPr>
          <w:rFonts w:ascii="Times New Roman" w:eastAsia="Times New Roman" w:hAnsi="Times New Roman" w:cs="Times New Roman"/>
          <w:b/>
          <w:bCs/>
          <w:i/>
          <w:iCs/>
          <w:sz w:val="24"/>
          <w:szCs w:val="24"/>
          <w:lang w:val="es-ES" w:eastAsia="es-ES"/>
        </w:rPr>
        <w:t xml:space="preserve"> entre entidades. </w:t>
      </w:r>
      <w:r w:rsidRPr="00AC0610">
        <w:rPr>
          <w:rFonts w:ascii="Times New Roman" w:eastAsia="Times New Roman" w:hAnsi="Times New Roman" w:cs="Times New Roman"/>
          <w:sz w:val="24"/>
          <w:szCs w:val="24"/>
          <w:lang w:val="es-ES" w:eastAsia="es-ES"/>
        </w:rPr>
        <w:t xml:space="preserve">Las Fusiones y Escisiones </w:t>
      </w:r>
      <w:proofErr w:type="spellStart"/>
      <w:r w:rsidRPr="00AC0610">
        <w:rPr>
          <w:rFonts w:ascii="Times New Roman" w:eastAsia="Times New Roman" w:hAnsi="Times New Roman" w:cs="Times New Roman"/>
          <w:sz w:val="24"/>
          <w:szCs w:val="24"/>
          <w:lang w:val="es-ES" w:eastAsia="es-ES"/>
        </w:rPr>
        <w:t>Reorganizativas</w:t>
      </w:r>
      <w:proofErr w:type="spellEnd"/>
      <w:r w:rsidRPr="00AC0610">
        <w:rPr>
          <w:rFonts w:ascii="Times New Roman" w:eastAsia="Times New Roman" w:hAnsi="Times New Roman" w:cs="Times New Roman"/>
          <w:sz w:val="24"/>
          <w:szCs w:val="24"/>
          <w:lang w:val="es-ES" w:eastAsia="es-ES"/>
        </w:rPr>
        <w:t xml:space="preserve"> tendrán los efectos que a continuación se señalan: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1.</w:t>
      </w:r>
      <w:r w:rsidRPr="00AC0610">
        <w:rPr>
          <w:rFonts w:ascii="Times New Roman" w:eastAsia="Times New Roman" w:hAnsi="Times New Roman" w:cs="Times New Roman"/>
          <w:sz w:val="24"/>
          <w:szCs w:val="24"/>
          <w:lang w:val="es-ES" w:eastAsia="es-ES"/>
        </w:rPr>
        <w:t xml:space="preserve"> No se entenderá que las entidades intervinientes en la respectiva fusión o escisión, sea como absorbidas o escindentes (es decir, como enajenantes) o como absorbentes resultantes de la fusión o beneficiarias (es decir, como adquirentes), experimentan ingreso gravable alguno como consecuencia de la transferencia de activos entre sí, ni se entenderá que dicha transferencia constituye enajenación para efectos fiscales.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2.</w:t>
      </w:r>
      <w:r w:rsidRPr="00AC0610">
        <w:rPr>
          <w:rFonts w:ascii="Times New Roman" w:eastAsia="Times New Roman" w:hAnsi="Times New Roman" w:cs="Times New Roman"/>
          <w:sz w:val="24"/>
          <w:szCs w:val="24"/>
          <w:lang w:val="es-ES" w:eastAsia="es-ES"/>
        </w:rPr>
        <w:t xml:space="preserve"> Para la entidad adquirente el costo fiscal de los bienes transferidos será el mismo que tenga la enajenante respecto de tales bienes, de lo cual se dejará constancia en el documento que contenga el acto jurídico de fusión o escisión. Para efectos de depreciación o amortización fiscal en cabeza de la entidad adquirente, no habrá lugar a extensiones o reduc</w:t>
      </w:r>
      <w:r w:rsidRPr="00AC0610">
        <w:rPr>
          <w:rFonts w:ascii="Times New Roman" w:eastAsia="Times New Roman" w:hAnsi="Times New Roman" w:cs="Times New Roman"/>
          <w:sz w:val="24"/>
          <w:szCs w:val="24"/>
          <w:lang w:val="es-ES" w:eastAsia="es-ES"/>
        </w:rPr>
        <w:softHyphen/>
        <w:t>ciones en la vida útil de los bienes transferidos, ni a modificaciones del costo fiscal base de depreciación o amortización.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3</w:t>
      </w:r>
      <w:r w:rsidRPr="00AC0610">
        <w:rPr>
          <w:rFonts w:ascii="Times New Roman" w:eastAsia="Times New Roman" w:hAnsi="Times New Roman" w:cs="Times New Roman"/>
          <w:sz w:val="24"/>
          <w:szCs w:val="24"/>
          <w:lang w:val="es-ES" w:eastAsia="es-ES"/>
        </w:rPr>
        <w:t>. Los bienes transferidos conservarán para efectos fiscales en la entidad adquirente, la misma naturaleza de activos fijos o movibles que tengan para la entidad enajenante en el momento de la respectiva fusión o escisión.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4.</w:t>
      </w:r>
      <w:r w:rsidRPr="00AC0610">
        <w:rPr>
          <w:rFonts w:ascii="Times New Roman" w:eastAsia="Times New Roman" w:hAnsi="Times New Roman" w:cs="Times New Roman"/>
          <w:sz w:val="24"/>
          <w:szCs w:val="24"/>
          <w:lang w:val="es-ES" w:eastAsia="es-ES"/>
        </w:rPr>
        <w:t xml:space="preserve"> Respecto de los accionistas, socios o partícipes en las entidades participantes, no se entenderá que existe enajenación de acciones, cuotas o participaciones, siempre que se cumplan los siguientes requisitos: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a)</w:t>
      </w:r>
      <w:r w:rsidRPr="00AC0610">
        <w:rPr>
          <w:rFonts w:ascii="Times New Roman" w:eastAsia="Times New Roman" w:hAnsi="Times New Roman" w:cs="Times New Roman"/>
          <w:sz w:val="24"/>
          <w:szCs w:val="24"/>
          <w:lang w:val="es-ES" w:eastAsia="es-ES"/>
        </w:rPr>
        <w:t xml:space="preserve"> Que en el caso de la fusión, los accionistas, socios o partícipes titulares de por lo menos el ochenta y cinco por ciento (85%) de los ac</w:t>
      </w:r>
      <w:r w:rsidRPr="00AC0610">
        <w:rPr>
          <w:rFonts w:ascii="Times New Roman" w:eastAsia="Times New Roman" w:hAnsi="Times New Roman" w:cs="Times New Roman"/>
          <w:sz w:val="24"/>
          <w:szCs w:val="24"/>
          <w:lang w:val="es-ES" w:eastAsia="es-ES"/>
        </w:rPr>
        <w:softHyphen/>
        <w:t>ciones, cuotas, participaciones, derechos económicos y derechos políticos en cada una de las entidades fusionadas, participen luego de la fusión en la entidad absorbente o resultante de la fusión, con acciones, cuotas sociales, participaciones, derechos económicos y derechos políticos equi</w:t>
      </w:r>
      <w:r w:rsidRPr="00AC0610">
        <w:rPr>
          <w:rFonts w:ascii="Times New Roman" w:eastAsia="Times New Roman" w:hAnsi="Times New Roman" w:cs="Times New Roman"/>
          <w:sz w:val="24"/>
          <w:szCs w:val="24"/>
          <w:lang w:val="es-ES" w:eastAsia="es-ES"/>
        </w:rPr>
        <w:softHyphen/>
        <w:t>valentes en sustancia, a aquellos que tengan antes de la fusión aunque proporcionales a su participación en la entidad resultante de la fusión;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b)</w:t>
      </w:r>
      <w:r w:rsidRPr="00AC0610">
        <w:rPr>
          <w:rFonts w:ascii="Times New Roman" w:eastAsia="Times New Roman" w:hAnsi="Times New Roman" w:cs="Times New Roman"/>
          <w:sz w:val="24"/>
          <w:szCs w:val="24"/>
          <w:lang w:val="es-ES" w:eastAsia="es-ES"/>
        </w:rPr>
        <w:t xml:space="preserve"> Que en el caso de la escisión, los accionistas, socios o partícipes titulares de por lo menos el ochenta y cinco por ciento (85%) de las acciones, cuotas, participaciones, derechos económicos y derechos políticos en la entidad escindente, participen luego de la escisión en la enajenante misma o en una o más de las entidades beneficiarias, con acciones, cuotas sociales, participaciones, derechos económicos y de</w:t>
      </w:r>
      <w:r w:rsidRPr="00AC0610">
        <w:rPr>
          <w:rFonts w:ascii="Times New Roman" w:eastAsia="Times New Roman" w:hAnsi="Times New Roman" w:cs="Times New Roman"/>
          <w:sz w:val="24"/>
          <w:szCs w:val="24"/>
          <w:lang w:val="es-ES" w:eastAsia="es-ES"/>
        </w:rPr>
        <w:softHyphen/>
        <w:t>rechos políticos equivalentes en sustancia a aquellos que tengan antes de la escisión, aunque en proporción a su participación en la entidad enajenante o beneficiaria respectiva;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c)</w:t>
      </w:r>
      <w:r w:rsidRPr="00AC0610">
        <w:rPr>
          <w:rFonts w:ascii="Times New Roman" w:eastAsia="Times New Roman" w:hAnsi="Times New Roman" w:cs="Times New Roman"/>
          <w:sz w:val="24"/>
          <w:szCs w:val="24"/>
          <w:lang w:val="es-ES" w:eastAsia="es-ES"/>
        </w:rPr>
        <w:t xml:space="preserve"> Que en los eventos previstos en los literales a) y b) anteriores, la participación o derechos que reciba el respectivo accionista, socio o partícipe en la entidad resultante de la fusión o en la escindente o en la entidad beneficiaria o beneficiarias respectivas constituya no menos del noventa y nueve por ciento (99%) de la contraprestación que reciba el respectivo </w:t>
      </w:r>
      <w:r w:rsidRPr="00AC0610">
        <w:rPr>
          <w:rFonts w:ascii="Times New Roman" w:eastAsia="Times New Roman" w:hAnsi="Times New Roman" w:cs="Times New Roman"/>
          <w:sz w:val="24"/>
          <w:szCs w:val="24"/>
          <w:lang w:val="es-ES" w:eastAsia="es-ES"/>
        </w:rPr>
        <w:lastRenderedPageBreak/>
        <w:t>accionista, socio o partícipe por sus acciones, cuotas, parti</w:t>
      </w:r>
      <w:r w:rsidRPr="00AC0610">
        <w:rPr>
          <w:rFonts w:ascii="Times New Roman" w:eastAsia="Times New Roman" w:hAnsi="Times New Roman" w:cs="Times New Roman"/>
          <w:sz w:val="24"/>
          <w:szCs w:val="24"/>
          <w:lang w:val="es-ES" w:eastAsia="es-ES"/>
        </w:rPr>
        <w:softHyphen/>
        <w:t>cipaciones o derechos en la entidad absorbente o escindente sobre bases comerciales razonables según las mismas se reflejen en el método de valoración y en el mecanismo de intercambio adoptado para la respectiva fusión o escisión;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d)</w:t>
      </w:r>
      <w:r w:rsidRPr="00AC0610">
        <w:rPr>
          <w:rFonts w:ascii="Times New Roman" w:eastAsia="Times New Roman" w:hAnsi="Times New Roman" w:cs="Times New Roman"/>
          <w:sz w:val="24"/>
          <w:szCs w:val="24"/>
          <w:lang w:val="es-ES" w:eastAsia="es-ES"/>
        </w:rPr>
        <w:t xml:space="preserve"> Si los accionistas, socios o partícipes a que se refieren los literales a) y b) anteriores, enajenan o ceden a cualquier título las acciones, cuotas sociales, participaciones, derechos políticos o económicos antes de que finalice el segundo año gravable siguiente al año gravable en el cual se perfeccione la respectiva fusión o escisión, deberán pagar por concepto de impuesto sobre la renta y complementarios por el respectivo acto de enaje</w:t>
      </w:r>
      <w:r w:rsidRPr="00AC0610">
        <w:rPr>
          <w:rFonts w:ascii="Times New Roman" w:eastAsia="Times New Roman" w:hAnsi="Times New Roman" w:cs="Times New Roman"/>
          <w:sz w:val="24"/>
          <w:szCs w:val="24"/>
          <w:lang w:val="es-ES" w:eastAsia="es-ES"/>
        </w:rPr>
        <w:softHyphen/>
        <w:t>nación o cesión, el que aplique al mismo acto de enajenación, adicionado en un treinta por ciento (30%), sin que en ningún caso dicho impuesto de renta resulte inferior al diez por ciento (10%) del valor asignado a las ac</w:t>
      </w:r>
      <w:r w:rsidRPr="00AC0610">
        <w:rPr>
          <w:rFonts w:ascii="Times New Roman" w:eastAsia="Times New Roman" w:hAnsi="Times New Roman" w:cs="Times New Roman"/>
          <w:sz w:val="24"/>
          <w:szCs w:val="24"/>
          <w:lang w:val="es-ES" w:eastAsia="es-ES"/>
        </w:rPr>
        <w:softHyphen/>
        <w:t>ciones, cuotas, participaciones o derechos del respectivo accionista, socio o partícipe en la fusión o escisión según el método de valoración adoptado para la misma. Las disposiciones contenidas en este literal c) no aplicarán a ventas forzadas, transferencias por causa de muerte, transferencias a título de escisión o fusión que cumpla con los mismos requisitos establecidos en este artículo y transferencias a título de liquidación;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e)</w:t>
      </w:r>
      <w:r w:rsidRPr="00AC0610">
        <w:rPr>
          <w:rFonts w:ascii="Times New Roman" w:eastAsia="Times New Roman" w:hAnsi="Times New Roman" w:cs="Times New Roman"/>
          <w:sz w:val="24"/>
          <w:szCs w:val="24"/>
          <w:lang w:val="es-ES" w:eastAsia="es-ES"/>
        </w:rPr>
        <w:t xml:space="preserve"> Los accionistas, socios o partícipes a que se refieren los literales a) y b) anteriores, tendrán como costo fiscal respecto de las acciones, cuotas sociales o participaciones que reciban en la entidad adquirente respectiva, el mismo costo fiscal que tenían respecto de las acciones, cuotas sociales o participaciones en la entidad enajenante, sin que se entienda que existe solución de continuidad en la propiedad sobre la inversión, ni que haya lugar a cambio alguno en cuanto a la naturaleza de la inversión como activo fijo o movible;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f)</w:t>
      </w:r>
      <w:r w:rsidRPr="00AC0610">
        <w:rPr>
          <w:rFonts w:ascii="Times New Roman" w:eastAsia="Times New Roman" w:hAnsi="Times New Roman" w:cs="Times New Roman"/>
          <w:sz w:val="24"/>
          <w:szCs w:val="24"/>
          <w:lang w:val="es-ES" w:eastAsia="es-ES"/>
        </w:rPr>
        <w:t xml:space="preserve"> Si como contraprestación por todas o parte de las acciones, cuotas sociales, participaciones o derechos que cualquiera de los accionistas, socios o partícipes de cualquiera de las entidades enajenantes, estos recibieran dinero u otras especies distintas de acciones, cuotas sociales, participaciones o derechos en la entidad adquirente, la totalidad de las acciones, cuotas sociales, participaciones o derechos que tengan en el momento de la fusión o escisión en la entidad enajenante, se entenderán enajenadas bajo las reglas generales establecidas en este Estatuto y en otras leyes y estarán sometidas a los impuestos aplicables.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Para efectos tributarios se entenderá que se está frente a un proceso de escisión cuando el patrimonio escindido de la(s) entidad(es) escindente(s) o enajenante(s) califique como una o más unidades de ex</w:t>
      </w:r>
      <w:r w:rsidRPr="00AC0610">
        <w:rPr>
          <w:rFonts w:ascii="Times New Roman" w:eastAsia="Times New Roman" w:hAnsi="Times New Roman" w:cs="Times New Roman"/>
          <w:sz w:val="24"/>
          <w:szCs w:val="24"/>
          <w:lang w:val="es-ES" w:eastAsia="es-ES"/>
        </w:rPr>
        <w:softHyphen/>
        <w:t>plotación económica o como uno o más establecimientos de comercio, y no como activos individualmente considerados o como contrapartida para segregar cuentas patrimoniales, caso en el cual la respectiva escisión tendrá el tratamiento aplicable a la enajenación de activos.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Las disposiciones contenidas en este artículo se aplica</w:t>
      </w:r>
      <w:r w:rsidRPr="00AC0610">
        <w:rPr>
          <w:rFonts w:ascii="Times New Roman" w:eastAsia="Times New Roman" w:hAnsi="Times New Roman" w:cs="Times New Roman"/>
          <w:sz w:val="24"/>
          <w:szCs w:val="24"/>
          <w:lang w:val="es-ES" w:eastAsia="es-ES"/>
        </w:rPr>
        <w:softHyphen/>
        <w:t xml:space="preserve">rán a las fusiones y escisiones </w:t>
      </w:r>
      <w:proofErr w:type="spellStart"/>
      <w:r w:rsidRPr="00AC0610">
        <w:rPr>
          <w:rFonts w:ascii="Times New Roman" w:eastAsia="Times New Roman" w:hAnsi="Times New Roman" w:cs="Times New Roman"/>
          <w:sz w:val="24"/>
          <w:szCs w:val="24"/>
          <w:lang w:val="es-ES" w:eastAsia="es-ES"/>
        </w:rPr>
        <w:t>reorganizativas</w:t>
      </w:r>
      <w:proofErr w:type="spellEnd"/>
      <w:r w:rsidRPr="00AC0610">
        <w:rPr>
          <w:rFonts w:ascii="Times New Roman" w:eastAsia="Times New Roman" w:hAnsi="Times New Roman" w:cs="Times New Roman"/>
          <w:sz w:val="24"/>
          <w:szCs w:val="24"/>
          <w:lang w:val="es-ES" w:eastAsia="es-ES"/>
        </w:rPr>
        <w:t xml:space="preserve"> que involucren entidades nacionales y extranjeras siempre que, en el caso de la fusión, la entidad absorbente o adquirente sea una entidad nacional, y que, en el caso de la escisión, la(s) entidad(es) beneficiaria(s) o adquirente(s) sea(n) entidad(es) nacional(es).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319-7. </w:t>
      </w:r>
      <w:r w:rsidRPr="00AC0610">
        <w:rPr>
          <w:rFonts w:ascii="Times New Roman" w:eastAsia="Times New Roman" w:hAnsi="Times New Roman" w:cs="Times New Roman"/>
          <w:b/>
          <w:bCs/>
          <w:i/>
          <w:iCs/>
          <w:sz w:val="24"/>
          <w:szCs w:val="24"/>
          <w:lang w:val="es-ES" w:eastAsia="es-ES"/>
        </w:rPr>
        <w:t xml:space="preserve">Fusiones y escisiones gravadas. </w:t>
      </w:r>
      <w:r w:rsidRPr="00AC0610">
        <w:rPr>
          <w:rFonts w:ascii="Times New Roman" w:eastAsia="Times New Roman" w:hAnsi="Times New Roman" w:cs="Times New Roman"/>
          <w:sz w:val="24"/>
          <w:szCs w:val="24"/>
          <w:lang w:val="es-ES" w:eastAsia="es-ES"/>
        </w:rPr>
        <w:t xml:space="preserve">Las fusiones y escisiones, ya sean adquisitivas o </w:t>
      </w:r>
      <w:proofErr w:type="spellStart"/>
      <w:r w:rsidRPr="00AC0610">
        <w:rPr>
          <w:rFonts w:ascii="Times New Roman" w:eastAsia="Times New Roman" w:hAnsi="Times New Roman" w:cs="Times New Roman"/>
          <w:sz w:val="24"/>
          <w:szCs w:val="24"/>
          <w:lang w:val="es-ES" w:eastAsia="es-ES"/>
        </w:rPr>
        <w:t>reorganizativas</w:t>
      </w:r>
      <w:proofErr w:type="spellEnd"/>
      <w:r w:rsidRPr="00AC0610">
        <w:rPr>
          <w:rFonts w:ascii="Times New Roman" w:eastAsia="Times New Roman" w:hAnsi="Times New Roman" w:cs="Times New Roman"/>
          <w:sz w:val="24"/>
          <w:szCs w:val="24"/>
          <w:lang w:val="es-ES" w:eastAsia="es-ES"/>
        </w:rPr>
        <w:t>, que no cumplan con las condiciones y requisitos consagrados en los artículos anteriores, constituyen enajenación para efectos tributarios y están gravadas con el impuesto sobre la renta y complementarios de acuerdo con las disposi</w:t>
      </w:r>
      <w:r w:rsidRPr="00AC0610">
        <w:rPr>
          <w:rFonts w:ascii="Times New Roman" w:eastAsia="Times New Roman" w:hAnsi="Times New Roman" w:cs="Times New Roman"/>
          <w:sz w:val="24"/>
          <w:szCs w:val="24"/>
          <w:lang w:val="es-ES" w:eastAsia="es-ES"/>
        </w:rPr>
        <w:softHyphen/>
        <w:t>ciones aplicables en materia de enajenación de activos fijos consagradas en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319-8. </w:t>
      </w:r>
      <w:r w:rsidRPr="00AC0610">
        <w:rPr>
          <w:rFonts w:ascii="Times New Roman" w:eastAsia="Times New Roman" w:hAnsi="Times New Roman" w:cs="Times New Roman"/>
          <w:b/>
          <w:bCs/>
          <w:i/>
          <w:iCs/>
          <w:sz w:val="24"/>
          <w:szCs w:val="24"/>
          <w:lang w:val="es-ES" w:eastAsia="es-ES"/>
        </w:rPr>
        <w:t xml:space="preserve">Fusiones y escisiones entre entidades extranjeras. </w:t>
      </w:r>
      <w:r w:rsidRPr="00AC0610">
        <w:rPr>
          <w:rFonts w:ascii="Times New Roman" w:eastAsia="Times New Roman" w:hAnsi="Times New Roman" w:cs="Times New Roman"/>
          <w:sz w:val="24"/>
          <w:szCs w:val="24"/>
          <w:lang w:val="es-ES" w:eastAsia="es-ES"/>
        </w:rPr>
        <w:t>Se entenderá que la transferencia de activos ubicados en el país, producto de procesos de fusión o escisión, en los que intervengan como enajenantes y adquirentes entidades extranjeras que posean activos ubicados en el territorio nacional constituye una enajenación para efectos tributarios, y está gravada con el impuesto sobre la renta y complementarios de acuerdo con las disposiciones aplicables en materia de enajenación de activos fijos consagradas en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Se exceptúan del tratamiento consagrado en el inciso anterior las transferencias de activos ubicados en el país, producto de procesos de fusión o escisión, en los que intervengan como enajenantes y adquirentes entidades extranjeras</w:t>
      </w:r>
      <w:r w:rsidRPr="00AC0610">
        <w:rPr>
          <w:rFonts w:ascii="Times New Roman" w:eastAsia="Times New Roman" w:hAnsi="Times New Roman" w:cs="Times New Roman"/>
          <w:b/>
          <w:sz w:val="24"/>
          <w:szCs w:val="24"/>
          <w:lang w:val="es-ES" w:eastAsia="es-ES"/>
        </w:rPr>
        <w:t>, cuando el valor de los activos ubicados en Colombia no represente más del veinte por ciento (20%) del valor de la totalidad de los activos poseídos por el grupo al que pertenezcan las entidades intervinientes en los procesos de fusión o de escisión, según los estados financieros consolidados de la entidad que tenga la condición de matriz de las entidades intervinientes en los procesos de fusión o de escisión.</w:t>
      </w:r>
      <w:r w:rsidRPr="00AC0610">
        <w:rPr>
          <w:rFonts w:ascii="Times New Roman" w:eastAsia="Times New Roman" w:hAnsi="Times New Roman" w:cs="Times New Roman"/>
          <w:sz w:val="24"/>
          <w:szCs w:val="24"/>
          <w:lang w:val="es-ES" w:eastAsia="es-ES"/>
        </w:rPr>
        <w:t xml:space="preserve"> Las transferencias de los activos ubicados en Colombia a los que se refiere este parágrafo recibirán el mismo tratamiento de las fusiones y escisiones adquisitivas o de las fusiones y escisiones </w:t>
      </w:r>
      <w:proofErr w:type="spellStart"/>
      <w:r w:rsidRPr="00AC0610">
        <w:rPr>
          <w:rFonts w:ascii="Times New Roman" w:eastAsia="Times New Roman" w:hAnsi="Times New Roman" w:cs="Times New Roman"/>
          <w:sz w:val="24"/>
          <w:szCs w:val="24"/>
          <w:lang w:val="es-ES" w:eastAsia="es-ES"/>
        </w:rPr>
        <w:t>reorganizativas</w:t>
      </w:r>
      <w:proofErr w:type="spellEnd"/>
      <w:r w:rsidRPr="00AC0610">
        <w:rPr>
          <w:rFonts w:ascii="Times New Roman" w:eastAsia="Times New Roman" w:hAnsi="Times New Roman" w:cs="Times New Roman"/>
          <w:sz w:val="24"/>
          <w:szCs w:val="24"/>
          <w:lang w:val="es-ES" w:eastAsia="es-ES"/>
        </w:rPr>
        <w:t>, según sea el caso.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319-9. </w:t>
      </w:r>
      <w:r w:rsidRPr="00AC0610">
        <w:rPr>
          <w:rFonts w:ascii="Times New Roman" w:eastAsia="Times New Roman" w:hAnsi="Times New Roman" w:cs="Times New Roman"/>
          <w:b/>
          <w:bCs/>
          <w:i/>
          <w:iCs/>
          <w:sz w:val="24"/>
          <w:szCs w:val="24"/>
          <w:lang w:val="es-ES" w:eastAsia="es-ES"/>
        </w:rPr>
        <w:t xml:space="preserve">Responsabilidad solidaria en casos de fusión y escisión. </w:t>
      </w:r>
      <w:r w:rsidRPr="00AC0610">
        <w:rPr>
          <w:rFonts w:ascii="Times New Roman" w:eastAsia="Times New Roman" w:hAnsi="Times New Roman" w:cs="Times New Roman"/>
          <w:sz w:val="24"/>
          <w:szCs w:val="24"/>
          <w:lang w:val="es-ES" w:eastAsia="es-ES"/>
        </w:rPr>
        <w:t>En todos los casos de fusión, las entidades participantes en la misma, incluyendo las resultantes de dichos procesos si no existieren previamente a la respectiva operación, serán responsables solidaria e ilimitadamente entre sí por la totalidad de los tributos a cargo de las entidades participantes en la fusión en el momento en que la misma se perfeccione, incluyendo los intereses, sanciones, anticipos, retenciones, contingencias y demás obligaciones tributarias.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En todos los casos de escisión, las entidades beneficiarias serán soli</w:t>
      </w:r>
      <w:r w:rsidRPr="00AC0610">
        <w:rPr>
          <w:rFonts w:ascii="Times New Roman" w:eastAsia="Times New Roman" w:hAnsi="Times New Roman" w:cs="Times New Roman"/>
          <w:sz w:val="24"/>
          <w:szCs w:val="24"/>
          <w:lang w:val="es-ES" w:eastAsia="es-ES"/>
        </w:rPr>
        <w:softHyphen/>
        <w:t>dariamente responsables con la escindente por la totalidad de los tributos a cargo de la entidad escindente en el momento en que la escisión se perfeccione, incluyendo los intereses, sanciones, anticipos, retenciones, contingencias y demás obligaciones tributarias.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99. Adiciónese el artículo 356-1 al Estatuto Tributario:</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356-1. </w:t>
      </w:r>
      <w:r w:rsidRPr="00AC0610">
        <w:rPr>
          <w:rFonts w:ascii="Times New Roman" w:eastAsia="Times New Roman" w:hAnsi="Times New Roman" w:cs="Times New Roman"/>
          <w:b/>
          <w:bCs/>
          <w:i/>
          <w:iCs/>
          <w:sz w:val="24"/>
          <w:szCs w:val="24"/>
          <w:lang w:val="es-ES" w:eastAsia="es-ES"/>
        </w:rPr>
        <w:t>Remuneración cargos directivos contribuyentes régi</w:t>
      </w:r>
      <w:r w:rsidRPr="00AC0610">
        <w:rPr>
          <w:rFonts w:ascii="Times New Roman" w:eastAsia="Times New Roman" w:hAnsi="Times New Roman" w:cs="Times New Roman"/>
          <w:b/>
          <w:bCs/>
          <w:i/>
          <w:iCs/>
          <w:sz w:val="24"/>
          <w:szCs w:val="24"/>
          <w:lang w:val="es-ES" w:eastAsia="es-ES"/>
        </w:rPr>
        <w:softHyphen/>
        <w:t>men especial</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 xml:space="preserve">El presupuesto destinado a remunerar, retribuir o financiar cualquier erogación, en dinero o en especie, por nómina, contratación o comisión, a las personas que ejercen cargos directivos y gerenciales de las entidades contribuyentes de que trata el </w:t>
      </w:r>
      <w:hyperlink r:id="rId199" w:tooltip="Estatuto Tributario CETA" w:history="1">
        <w:r w:rsidRPr="00AC0610">
          <w:rPr>
            <w:rFonts w:ascii="Times New Roman" w:eastAsia="Times New Roman" w:hAnsi="Times New Roman" w:cs="Times New Roman"/>
            <w:sz w:val="24"/>
            <w:szCs w:val="24"/>
            <w:lang w:val="es-ES" w:eastAsia="es-ES"/>
          </w:rPr>
          <w:t>artículo 19</w:t>
        </w:r>
      </w:hyperlink>
      <w:r w:rsidRPr="00AC0610">
        <w:rPr>
          <w:rFonts w:ascii="Times New Roman" w:eastAsia="Times New Roman" w:hAnsi="Times New Roman" w:cs="Times New Roman"/>
          <w:sz w:val="24"/>
          <w:szCs w:val="24"/>
          <w:lang w:val="es-ES" w:eastAsia="es-ES"/>
        </w:rPr>
        <w:t xml:space="preserve"> de este Estatuto, no podrá exceder del treinta por ciento (30%) del gasto total anual de la respectiva entidad.</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100. Modifíquese el </w:t>
      </w:r>
      <w:hyperlink r:id="rId200" w:tooltip="Estatuto Tributario CETA" w:history="1">
        <w:r w:rsidRPr="00AC0610">
          <w:rPr>
            <w:rFonts w:ascii="Times New Roman" w:eastAsia="Times New Roman" w:hAnsi="Times New Roman" w:cs="Times New Roman"/>
            <w:b/>
            <w:sz w:val="24"/>
            <w:szCs w:val="24"/>
            <w:lang w:val="es-ES" w:eastAsia="es-ES"/>
          </w:rPr>
          <w:t>artículo 562</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562. </w:t>
      </w:r>
      <w:r w:rsidRPr="00AC0610">
        <w:rPr>
          <w:rFonts w:ascii="Times New Roman" w:eastAsia="Times New Roman" w:hAnsi="Times New Roman" w:cs="Times New Roman"/>
          <w:b/>
          <w:bCs/>
          <w:i/>
          <w:iCs/>
          <w:sz w:val="24"/>
          <w:szCs w:val="24"/>
          <w:lang w:val="es-ES" w:eastAsia="es-ES"/>
        </w:rPr>
        <w:t xml:space="preserve">Administración de Grandes Contribuyentes. </w:t>
      </w:r>
      <w:r w:rsidRPr="00AC0610">
        <w:rPr>
          <w:rFonts w:ascii="Times New Roman" w:eastAsia="Times New Roman" w:hAnsi="Times New Roman" w:cs="Times New Roman"/>
          <w:sz w:val="24"/>
          <w:szCs w:val="24"/>
          <w:lang w:val="es-ES" w:eastAsia="es-ES"/>
        </w:rPr>
        <w:t>Para la correcta administración, recaudo y control de los impuestos nacionales, el Director de la Dirección de Impuestos y Aduanas Nacionales mediante resolución, establecerá los contribuyentes, responsables o agentes retene</w:t>
      </w:r>
      <w:r w:rsidRPr="00AC0610">
        <w:rPr>
          <w:rFonts w:ascii="Times New Roman" w:eastAsia="Times New Roman" w:hAnsi="Times New Roman" w:cs="Times New Roman"/>
          <w:sz w:val="24"/>
          <w:szCs w:val="24"/>
          <w:lang w:val="es-ES" w:eastAsia="es-ES"/>
        </w:rPr>
        <w:softHyphen/>
        <w:t>dores que deban ser calificados como Grandes Contribuyentes de acuerdo con su volumen de operaciones, ingresos, patrimonio, importancia en el recaudo y actividad económica definida para el control por el comité de programas de la Dirección de Impuestos y Aduanas Nacionales.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101. Modifíquese el </w:t>
      </w:r>
      <w:hyperlink r:id="rId201" w:tooltip="Estatuto Tributario CETA" w:history="1">
        <w:r w:rsidRPr="00AC0610">
          <w:rPr>
            <w:rFonts w:ascii="Times New Roman" w:eastAsia="Times New Roman" w:hAnsi="Times New Roman" w:cs="Times New Roman"/>
            <w:b/>
            <w:sz w:val="24"/>
            <w:szCs w:val="24"/>
            <w:lang w:val="es-ES" w:eastAsia="es-ES"/>
          </w:rPr>
          <w:t>artículo 576</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576. </w:t>
      </w:r>
      <w:r w:rsidRPr="00AC0610">
        <w:rPr>
          <w:rFonts w:ascii="Times New Roman" w:eastAsia="Times New Roman" w:hAnsi="Times New Roman" w:cs="Times New Roman"/>
          <w:b/>
          <w:bCs/>
          <w:i/>
          <w:iCs/>
          <w:sz w:val="24"/>
          <w:szCs w:val="24"/>
          <w:lang w:val="es-ES" w:eastAsia="es-ES"/>
        </w:rPr>
        <w:t xml:space="preserve">Obligados a declarar por contribuyentes sin residencia en el país. </w:t>
      </w:r>
      <w:r w:rsidRPr="00AC0610">
        <w:rPr>
          <w:rFonts w:ascii="Times New Roman" w:eastAsia="Times New Roman" w:hAnsi="Times New Roman" w:cs="Times New Roman"/>
          <w:sz w:val="24"/>
          <w:szCs w:val="24"/>
          <w:lang w:val="es-ES" w:eastAsia="es-ES"/>
        </w:rPr>
        <w:t>Deberán presentar la declaración de los contribuyentes con residencia en el exterior:</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1.</w:t>
      </w:r>
      <w:r w:rsidRPr="00AC0610">
        <w:rPr>
          <w:rFonts w:ascii="Times New Roman" w:eastAsia="Times New Roman" w:hAnsi="Times New Roman" w:cs="Times New Roman"/>
          <w:sz w:val="24"/>
          <w:szCs w:val="24"/>
          <w:lang w:val="es-ES" w:eastAsia="es-ES"/>
        </w:rPr>
        <w:t xml:space="preserve"> Las sucursales de sociedades extranjeras.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2.</w:t>
      </w:r>
      <w:r w:rsidRPr="00AC0610">
        <w:rPr>
          <w:rFonts w:ascii="Times New Roman" w:eastAsia="Times New Roman" w:hAnsi="Times New Roman" w:cs="Times New Roman"/>
          <w:sz w:val="24"/>
          <w:szCs w:val="24"/>
          <w:lang w:val="es-ES" w:eastAsia="es-ES"/>
        </w:rPr>
        <w:t xml:space="preserve"> Los establecimientos permanentes de personas naturales no resi</w:t>
      </w:r>
      <w:r w:rsidRPr="00AC0610">
        <w:rPr>
          <w:rFonts w:ascii="Times New Roman" w:eastAsia="Times New Roman" w:hAnsi="Times New Roman" w:cs="Times New Roman"/>
          <w:sz w:val="24"/>
          <w:szCs w:val="24"/>
          <w:lang w:val="es-ES" w:eastAsia="es-ES"/>
        </w:rPr>
        <w:softHyphen/>
        <w:t>dentes o de personas jurídicas o entidades extranjeras, según el caso.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3.</w:t>
      </w:r>
      <w:r w:rsidRPr="00AC0610">
        <w:rPr>
          <w:rFonts w:ascii="Times New Roman" w:eastAsia="Times New Roman" w:hAnsi="Times New Roman" w:cs="Times New Roman"/>
          <w:sz w:val="24"/>
          <w:szCs w:val="24"/>
          <w:lang w:val="es-ES" w:eastAsia="es-ES"/>
        </w:rPr>
        <w:t xml:space="preserve"> A falta de sucursales o de establecimientos permanentes, las socie</w:t>
      </w:r>
      <w:r w:rsidRPr="00AC0610">
        <w:rPr>
          <w:rFonts w:ascii="Times New Roman" w:eastAsia="Times New Roman" w:hAnsi="Times New Roman" w:cs="Times New Roman"/>
          <w:sz w:val="24"/>
          <w:szCs w:val="24"/>
          <w:lang w:val="es-ES" w:eastAsia="es-ES"/>
        </w:rPr>
        <w:softHyphen/>
        <w:t>dades subordinadas.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4</w:t>
      </w:r>
      <w:r w:rsidRPr="00AC0610">
        <w:rPr>
          <w:rFonts w:ascii="Times New Roman" w:eastAsia="Times New Roman" w:hAnsi="Times New Roman" w:cs="Times New Roman"/>
          <w:sz w:val="24"/>
          <w:szCs w:val="24"/>
          <w:lang w:val="es-ES" w:eastAsia="es-ES"/>
        </w:rPr>
        <w:t>. A falta de sucursales, establecimientos permanentes o subordinadas, el agente exclusivo de negocios.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5.</w:t>
      </w:r>
      <w:r w:rsidRPr="00AC0610">
        <w:rPr>
          <w:rFonts w:ascii="Times New Roman" w:eastAsia="Times New Roman" w:hAnsi="Times New Roman" w:cs="Times New Roman"/>
          <w:sz w:val="24"/>
          <w:szCs w:val="24"/>
          <w:lang w:val="es-ES" w:eastAsia="es-ES"/>
        </w:rPr>
        <w:t xml:space="preserve"> Los factores de comercio, cuando dependan de personas naturales.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Si quienes quedan sujetos a esta obligación no la cumplieren, serán responsables por los impuestos que se dejaren de pagar.</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CAPÍTULO V</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Ganancias ocasionales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102. Modifíquese el </w:t>
      </w:r>
      <w:hyperlink r:id="rId202" w:tooltip="Estatuto Tributario CETA" w:history="1">
        <w:r w:rsidRPr="00AC0610">
          <w:rPr>
            <w:rFonts w:ascii="Times New Roman" w:eastAsia="Times New Roman" w:hAnsi="Times New Roman" w:cs="Times New Roman"/>
            <w:b/>
            <w:sz w:val="24"/>
            <w:szCs w:val="24"/>
            <w:lang w:val="es-ES" w:eastAsia="es-ES"/>
          </w:rPr>
          <w:t>artículo 302</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302. </w:t>
      </w:r>
      <w:r w:rsidRPr="00AC0610">
        <w:rPr>
          <w:rFonts w:ascii="Times New Roman" w:eastAsia="Times New Roman" w:hAnsi="Times New Roman" w:cs="Times New Roman"/>
          <w:b/>
          <w:bCs/>
          <w:i/>
          <w:iCs/>
          <w:sz w:val="24"/>
          <w:szCs w:val="24"/>
          <w:lang w:val="es-ES" w:eastAsia="es-ES"/>
        </w:rPr>
        <w:t>Origen</w:t>
      </w:r>
      <w:r w:rsidRPr="00AC0610">
        <w:rPr>
          <w:rFonts w:ascii="Times New Roman" w:eastAsia="Times New Roman" w:hAnsi="Times New Roman" w:cs="Times New Roman"/>
          <w:b/>
          <w:bCs/>
          <w:sz w:val="24"/>
          <w:szCs w:val="24"/>
          <w:lang w:val="es-ES" w:eastAsia="es-ES"/>
        </w:rPr>
        <w:t xml:space="preserve">. </w:t>
      </w:r>
      <w:r w:rsidRPr="00AC0610">
        <w:rPr>
          <w:rFonts w:ascii="Times New Roman" w:eastAsia="Times New Roman" w:hAnsi="Times New Roman" w:cs="Times New Roman"/>
          <w:sz w:val="24"/>
          <w:szCs w:val="24"/>
          <w:lang w:val="es-ES" w:eastAsia="es-ES"/>
        </w:rPr>
        <w:t>Se consideran ganancias ocasionales para los contribuyentes sometidos a este impuesto, las provenientes de herencias, legados, donaciones, o cualquier otro acto jurídico celebrado inter vivos a título gratuito, y lo percibido como porción conyugal.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103. Modifíquese el </w:t>
      </w:r>
      <w:hyperlink r:id="rId203" w:tooltip="Estatuto Tributario CETA" w:history="1">
        <w:r w:rsidRPr="00AC0610">
          <w:rPr>
            <w:rFonts w:ascii="Times New Roman" w:eastAsia="Times New Roman" w:hAnsi="Times New Roman" w:cs="Times New Roman"/>
            <w:b/>
            <w:sz w:val="24"/>
            <w:szCs w:val="24"/>
            <w:lang w:val="es-ES" w:eastAsia="es-ES"/>
          </w:rPr>
          <w:t>artículo 303</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303. </w:t>
      </w:r>
      <w:r w:rsidRPr="00AC0610">
        <w:rPr>
          <w:rFonts w:ascii="Times New Roman" w:eastAsia="Times New Roman" w:hAnsi="Times New Roman" w:cs="Times New Roman"/>
          <w:b/>
          <w:bCs/>
          <w:i/>
          <w:iCs/>
          <w:sz w:val="24"/>
          <w:szCs w:val="24"/>
          <w:lang w:val="es-ES" w:eastAsia="es-ES"/>
        </w:rPr>
        <w:t xml:space="preserve">Cómo se determina su valor. </w:t>
      </w:r>
      <w:r w:rsidRPr="00AC0610">
        <w:rPr>
          <w:rFonts w:ascii="Times New Roman" w:eastAsia="Times New Roman" w:hAnsi="Times New Roman" w:cs="Times New Roman"/>
          <w:sz w:val="24"/>
          <w:szCs w:val="24"/>
          <w:lang w:val="es-ES" w:eastAsia="es-ES"/>
        </w:rPr>
        <w:t xml:space="preserve">El valor de los bienes y derechos que se tendrá en cuenta para efectos de determinar la base gravable del impuesto a las ganancias ocasionales a las que se refiere el </w:t>
      </w:r>
      <w:hyperlink r:id="rId204" w:tooltip="Estatuto Tributario CETA" w:history="1">
        <w:r w:rsidRPr="00AC0610">
          <w:rPr>
            <w:rFonts w:ascii="Times New Roman" w:eastAsia="Times New Roman" w:hAnsi="Times New Roman" w:cs="Times New Roman"/>
            <w:sz w:val="24"/>
            <w:szCs w:val="24"/>
            <w:lang w:val="es-ES" w:eastAsia="es-ES"/>
          </w:rPr>
          <w:t>artículo 302</w:t>
        </w:r>
      </w:hyperlink>
      <w:r w:rsidRPr="00AC0610">
        <w:rPr>
          <w:rFonts w:ascii="Times New Roman" w:eastAsia="Times New Roman" w:hAnsi="Times New Roman" w:cs="Times New Roman"/>
          <w:sz w:val="24"/>
          <w:szCs w:val="24"/>
          <w:lang w:val="es-ES" w:eastAsia="es-ES"/>
        </w:rPr>
        <w:t xml:space="preserve"> de este Estatuto será el valor que tengan dichos bienes y derechos a 31 de diciembre del año inmediatamente anterior a la fecha de la </w:t>
      </w:r>
      <w:r w:rsidRPr="00AC0610">
        <w:rPr>
          <w:rFonts w:ascii="Times New Roman" w:eastAsia="Times New Roman" w:hAnsi="Times New Roman" w:cs="Times New Roman"/>
          <w:sz w:val="24"/>
          <w:szCs w:val="24"/>
          <w:lang w:val="es-ES" w:eastAsia="es-ES"/>
        </w:rPr>
        <w:lastRenderedPageBreak/>
        <w:t>liquidación de la sucesión o del perfeccionamiento del acto de donación o del acto jurídico inter vivos celebrado a título gratuito, según el caso. En el caso de los bienes y derechos que se relacionan a continuación, el valor se determinará de conformidad con las siguientes reglas: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1.</w:t>
      </w:r>
      <w:r w:rsidRPr="00AC0610">
        <w:rPr>
          <w:rFonts w:ascii="Times New Roman" w:eastAsia="Times New Roman" w:hAnsi="Times New Roman" w:cs="Times New Roman"/>
          <w:sz w:val="24"/>
          <w:szCs w:val="24"/>
          <w:lang w:val="es-ES" w:eastAsia="es-ES"/>
        </w:rPr>
        <w:t xml:space="preserve"> El valor de las sumas dinerarias será el de su valor nominal.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2.</w:t>
      </w:r>
      <w:r w:rsidRPr="00AC0610">
        <w:rPr>
          <w:rFonts w:ascii="Times New Roman" w:eastAsia="Times New Roman" w:hAnsi="Times New Roman" w:cs="Times New Roman"/>
          <w:sz w:val="24"/>
          <w:szCs w:val="24"/>
          <w:lang w:val="es-ES" w:eastAsia="es-ES"/>
        </w:rPr>
        <w:t xml:space="preserve"> El valor del oro y demás metales preciosos será al valor comercial de tales bienes.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3</w:t>
      </w:r>
      <w:r w:rsidRPr="00AC0610">
        <w:rPr>
          <w:rFonts w:ascii="Times New Roman" w:eastAsia="Times New Roman" w:hAnsi="Times New Roman" w:cs="Times New Roman"/>
          <w:sz w:val="24"/>
          <w:szCs w:val="24"/>
          <w:lang w:val="es-ES" w:eastAsia="es-ES"/>
        </w:rPr>
        <w:t>. El valor de los vehículos automotores será el del avalúo comercial que fije anualmente el Ministerio de Transporte mediante resolución.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4.</w:t>
      </w:r>
      <w:r w:rsidRPr="00AC0610">
        <w:rPr>
          <w:rFonts w:ascii="Times New Roman" w:eastAsia="Times New Roman" w:hAnsi="Times New Roman" w:cs="Times New Roman"/>
          <w:sz w:val="24"/>
          <w:szCs w:val="24"/>
          <w:lang w:val="es-ES" w:eastAsia="es-ES"/>
        </w:rPr>
        <w:t xml:space="preserve"> El valor de las acciones, aportes y demás derechos en sociedades será el determinado de conformidad con lo establecido en el </w:t>
      </w:r>
      <w:hyperlink r:id="rId205" w:tooltip="Estatuto Tributario CETA" w:history="1">
        <w:r w:rsidRPr="00AC0610">
          <w:rPr>
            <w:rFonts w:ascii="Times New Roman" w:eastAsia="Times New Roman" w:hAnsi="Times New Roman" w:cs="Times New Roman"/>
            <w:sz w:val="24"/>
            <w:szCs w:val="24"/>
            <w:lang w:val="es-ES" w:eastAsia="es-ES"/>
          </w:rPr>
          <w:t>artículo 272</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5.</w:t>
      </w:r>
      <w:r w:rsidRPr="00AC0610">
        <w:rPr>
          <w:rFonts w:ascii="Times New Roman" w:eastAsia="Times New Roman" w:hAnsi="Times New Roman" w:cs="Times New Roman"/>
          <w:sz w:val="24"/>
          <w:szCs w:val="24"/>
          <w:lang w:val="es-ES" w:eastAsia="es-ES"/>
        </w:rPr>
        <w:t xml:space="preserve"> El valor de los créditos será el determinado de conformidad con lo establecido en el </w:t>
      </w:r>
      <w:hyperlink r:id="rId206" w:tooltip="Estatuto Tributario CETA" w:history="1">
        <w:r w:rsidRPr="00AC0610">
          <w:rPr>
            <w:rFonts w:ascii="Times New Roman" w:eastAsia="Times New Roman" w:hAnsi="Times New Roman" w:cs="Times New Roman"/>
            <w:sz w:val="24"/>
            <w:szCs w:val="24"/>
            <w:lang w:val="es-ES" w:eastAsia="es-ES"/>
          </w:rPr>
          <w:t>artículo 270</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6.</w:t>
      </w:r>
      <w:r w:rsidRPr="00AC0610">
        <w:rPr>
          <w:rFonts w:ascii="Times New Roman" w:eastAsia="Times New Roman" w:hAnsi="Times New Roman" w:cs="Times New Roman"/>
          <w:sz w:val="24"/>
          <w:szCs w:val="24"/>
          <w:lang w:val="es-ES" w:eastAsia="es-ES"/>
        </w:rPr>
        <w:t xml:space="preserve"> El valor de los bienes y créditos en monedas extranjeras será su valor comercial, expresado en moneda nacional, de acuerdo con la tasa oficial de cambio que haya regido el último día hábil del año inmediata</w:t>
      </w:r>
      <w:r w:rsidRPr="00AC0610">
        <w:rPr>
          <w:rFonts w:ascii="Times New Roman" w:eastAsia="Times New Roman" w:hAnsi="Times New Roman" w:cs="Times New Roman"/>
          <w:sz w:val="24"/>
          <w:szCs w:val="24"/>
          <w:lang w:val="es-ES" w:eastAsia="es-ES"/>
        </w:rPr>
        <w:softHyphen/>
        <w:t>mente anterior al de liquidación de la sucesión o al de perfeccionamiento del acto de donación o del acto jurídico inter vivos celebrado a título gratuito, según el caso.</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7</w:t>
      </w:r>
      <w:r w:rsidRPr="00AC0610">
        <w:rPr>
          <w:rFonts w:ascii="Times New Roman" w:eastAsia="Times New Roman" w:hAnsi="Times New Roman" w:cs="Times New Roman"/>
          <w:sz w:val="24"/>
          <w:szCs w:val="24"/>
          <w:lang w:val="es-ES" w:eastAsia="es-ES"/>
        </w:rPr>
        <w:t xml:space="preserve">. El valor de los títulos, bonos, certificados y otros documentos negociables que generan intereses y rendimientos financieros será el determinado de conformidad con el </w:t>
      </w:r>
      <w:hyperlink r:id="rId207" w:tooltip="Estatuto Tributario CETA" w:history="1">
        <w:r w:rsidRPr="00AC0610">
          <w:rPr>
            <w:rFonts w:ascii="Times New Roman" w:eastAsia="Times New Roman" w:hAnsi="Times New Roman" w:cs="Times New Roman"/>
            <w:sz w:val="24"/>
            <w:szCs w:val="24"/>
            <w:lang w:val="es-ES" w:eastAsia="es-ES"/>
          </w:rPr>
          <w:t>artículo 271</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8</w:t>
      </w:r>
      <w:r w:rsidRPr="00AC0610">
        <w:rPr>
          <w:rFonts w:ascii="Times New Roman" w:eastAsia="Times New Roman" w:hAnsi="Times New Roman" w:cs="Times New Roman"/>
          <w:sz w:val="24"/>
          <w:szCs w:val="24"/>
          <w:lang w:val="es-ES" w:eastAsia="es-ES"/>
        </w:rPr>
        <w:t>. El valor de los derechos fiduciarios será el 80% del valor determi</w:t>
      </w:r>
      <w:r w:rsidRPr="00AC0610">
        <w:rPr>
          <w:rFonts w:ascii="Times New Roman" w:eastAsia="Times New Roman" w:hAnsi="Times New Roman" w:cs="Times New Roman"/>
          <w:sz w:val="24"/>
          <w:szCs w:val="24"/>
          <w:lang w:val="es-ES" w:eastAsia="es-ES"/>
        </w:rPr>
        <w:softHyphen/>
        <w:t xml:space="preserve">nado de acuerdo con lo dispuesto en el </w:t>
      </w:r>
      <w:hyperlink r:id="rId208" w:tooltip="Estatuto Tributario CETA" w:history="1">
        <w:r w:rsidRPr="00AC0610">
          <w:rPr>
            <w:rFonts w:ascii="Times New Roman" w:eastAsia="Times New Roman" w:hAnsi="Times New Roman" w:cs="Times New Roman"/>
            <w:sz w:val="24"/>
            <w:szCs w:val="24"/>
            <w:lang w:val="es-ES" w:eastAsia="es-ES"/>
          </w:rPr>
          <w:t>artículo 271-1</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9</w:t>
      </w:r>
      <w:r w:rsidRPr="00AC0610">
        <w:rPr>
          <w:rFonts w:ascii="Times New Roman" w:eastAsia="Times New Roman" w:hAnsi="Times New Roman" w:cs="Times New Roman"/>
          <w:sz w:val="24"/>
          <w:szCs w:val="24"/>
          <w:lang w:val="es-ES" w:eastAsia="es-ES"/>
        </w:rPr>
        <w:t xml:space="preserve">. El valor de los inmuebles será el determinado de conformidad con el </w:t>
      </w:r>
      <w:hyperlink r:id="rId209" w:tooltip="Estatuto Tributario CETA" w:history="1">
        <w:r w:rsidRPr="00AC0610">
          <w:rPr>
            <w:rFonts w:ascii="Times New Roman" w:eastAsia="Times New Roman" w:hAnsi="Times New Roman" w:cs="Times New Roman"/>
            <w:sz w:val="24"/>
            <w:szCs w:val="24"/>
            <w:lang w:val="es-ES" w:eastAsia="es-ES"/>
          </w:rPr>
          <w:t>artículo 277</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10.</w:t>
      </w:r>
      <w:r w:rsidRPr="00AC0610">
        <w:rPr>
          <w:rFonts w:ascii="Times New Roman" w:eastAsia="Times New Roman" w:hAnsi="Times New Roman" w:cs="Times New Roman"/>
          <w:sz w:val="24"/>
          <w:szCs w:val="24"/>
          <w:lang w:val="es-ES" w:eastAsia="es-ES"/>
        </w:rPr>
        <w:t xml:space="preserve"> El valor de las rentas o pagos periódicos que provengan de fi</w:t>
      </w:r>
      <w:r w:rsidRPr="00AC0610">
        <w:rPr>
          <w:rFonts w:ascii="Times New Roman" w:eastAsia="Times New Roman" w:hAnsi="Times New Roman" w:cs="Times New Roman"/>
          <w:sz w:val="24"/>
          <w:szCs w:val="24"/>
          <w:lang w:val="es-ES" w:eastAsia="es-ES"/>
        </w:rPr>
        <w:softHyphen/>
        <w:t xml:space="preserve">deicomisos, </w:t>
      </w:r>
      <w:proofErr w:type="spellStart"/>
      <w:r w:rsidRPr="00AC0610">
        <w:rPr>
          <w:rFonts w:ascii="Times New Roman" w:eastAsia="Times New Roman" w:hAnsi="Times New Roman" w:cs="Times New Roman"/>
          <w:sz w:val="24"/>
          <w:szCs w:val="24"/>
          <w:lang w:val="es-ES" w:eastAsia="es-ES"/>
        </w:rPr>
        <w:t>trusts</w:t>
      </w:r>
      <w:proofErr w:type="spellEnd"/>
      <w:r w:rsidRPr="00AC0610">
        <w:rPr>
          <w:rFonts w:ascii="Times New Roman" w:eastAsia="Times New Roman" w:hAnsi="Times New Roman" w:cs="Times New Roman"/>
          <w:sz w:val="24"/>
          <w:szCs w:val="24"/>
          <w:lang w:val="es-ES" w:eastAsia="es-ES"/>
        </w:rPr>
        <w:t>, fundaciones de interés privado y otros vehículos semejantes o asimilables, establecidos en Colombia o en el exterior, a favor de personas naturales residentes en el país será el valor total de las respectivas rentas o pagos periódicos.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11</w:t>
      </w:r>
      <w:r w:rsidRPr="00AC0610">
        <w:rPr>
          <w:rFonts w:ascii="Times New Roman" w:eastAsia="Times New Roman" w:hAnsi="Times New Roman" w:cs="Times New Roman"/>
          <w:sz w:val="24"/>
          <w:szCs w:val="24"/>
          <w:lang w:val="es-ES" w:eastAsia="es-ES"/>
        </w:rPr>
        <w:t>. El valor del derecho de usufructo temporal se determinará en pro</w:t>
      </w:r>
      <w:r w:rsidRPr="00AC0610">
        <w:rPr>
          <w:rFonts w:ascii="Times New Roman" w:eastAsia="Times New Roman" w:hAnsi="Times New Roman" w:cs="Times New Roman"/>
          <w:sz w:val="24"/>
          <w:szCs w:val="24"/>
          <w:lang w:val="es-ES" w:eastAsia="es-ES"/>
        </w:rPr>
        <w:softHyphen/>
        <w:t xml:space="preserve">porción al valor total de los bienes entregados en usufructo, establecido de acuerdo con las disposiciones consagradas en este artículo, a razón de un 5 % de dicho valor por cada año de duración del usufructo, sin exceder del 70% del total del valor del bien. El valor del derecho de usufructo vitalicio será igual al 70% del valor total de los bienes entregados en usufructo, determinado de acuerdo con las disposiciones consagradas en este artículo. El valor del derecho de nuda propiedad será la diferencia entre el valor del derecho de usufructo y el </w:t>
      </w:r>
      <w:r w:rsidRPr="00AC0610">
        <w:rPr>
          <w:rFonts w:ascii="Times New Roman" w:eastAsia="Times New Roman" w:hAnsi="Times New Roman" w:cs="Times New Roman"/>
          <w:sz w:val="24"/>
          <w:szCs w:val="24"/>
          <w:lang w:val="es-ES" w:eastAsia="es-ES"/>
        </w:rPr>
        <w:lastRenderedPageBreak/>
        <w:t>valor total de los bienes, de</w:t>
      </w:r>
      <w:r w:rsidRPr="00AC0610">
        <w:rPr>
          <w:rFonts w:ascii="Times New Roman" w:eastAsia="Times New Roman" w:hAnsi="Times New Roman" w:cs="Times New Roman"/>
          <w:sz w:val="24"/>
          <w:szCs w:val="24"/>
          <w:lang w:val="es-ES" w:eastAsia="es-ES"/>
        </w:rPr>
        <w:softHyphen/>
        <w:t>terminado de acuerdo con las disposiciones consagradas en este artículo.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En el caso de las rentas y pagos periódicos a los que se refiere el numeral 11 del presente artículo, el impuesto a las ganancias ocasionales se causará el último día del año o período gravable en el que dichas rentas sean exigibles por parte del contribuyente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En el caso del derecho de usufructo temporal al que se refiere el numeral 12 del presente artículo, el impuesto a las ganancias ocasionales se causará el último día del año o período gravable, sobre el 5% del valor del bien entregado en usufructo, de acuerdo con lo consa</w:t>
      </w:r>
      <w:r w:rsidRPr="00AC0610">
        <w:rPr>
          <w:rFonts w:ascii="Times New Roman" w:eastAsia="Times New Roman" w:hAnsi="Times New Roman" w:cs="Times New Roman"/>
          <w:sz w:val="24"/>
          <w:szCs w:val="24"/>
          <w:lang w:val="es-ES" w:eastAsia="es-ES"/>
        </w:rPr>
        <w:softHyphen/>
        <w:t>grado en el mencionado numeral.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3°.</w:t>
      </w:r>
      <w:r w:rsidRPr="00AC0610">
        <w:rPr>
          <w:rFonts w:ascii="Times New Roman" w:eastAsia="Times New Roman" w:hAnsi="Times New Roman" w:cs="Times New Roman"/>
          <w:sz w:val="24"/>
          <w:szCs w:val="24"/>
          <w:lang w:val="es-ES" w:eastAsia="es-ES"/>
        </w:rPr>
        <w:t xml:space="preserve"> No se generarán ganancias ocasionales con ocasión de la consolidación del usufructo en el nudo propietario.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4°.</w:t>
      </w:r>
      <w:r w:rsidRPr="00AC0610">
        <w:rPr>
          <w:rFonts w:ascii="Times New Roman" w:eastAsia="Times New Roman" w:hAnsi="Times New Roman" w:cs="Times New Roman"/>
          <w:sz w:val="24"/>
          <w:szCs w:val="24"/>
          <w:lang w:val="es-ES" w:eastAsia="es-ES"/>
        </w:rPr>
        <w:t xml:space="preserve"> El valor de los bienes y derechos que el causante, do</w:t>
      </w:r>
      <w:r w:rsidRPr="00AC0610">
        <w:rPr>
          <w:rFonts w:ascii="Times New Roman" w:eastAsia="Times New Roman" w:hAnsi="Times New Roman" w:cs="Times New Roman"/>
          <w:sz w:val="24"/>
          <w:szCs w:val="24"/>
          <w:lang w:val="es-ES" w:eastAsia="es-ES"/>
        </w:rPr>
        <w:softHyphen/>
        <w:t>nante o transferente, según el caso haya adquirido durante el mismo año o período gravable en el que se liquida la sucesión o se perfecciona el acto de donación o el acto jurídico inter vivos celebrado a título gratuito, según el caso, será su valor de adquisición.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104. Deróguese el </w:t>
      </w:r>
      <w:hyperlink r:id="rId210" w:tooltip="Estatuto Tributario CETA" w:history="1">
        <w:r w:rsidRPr="00AC0610">
          <w:rPr>
            <w:rFonts w:ascii="Times New Roman" w:eastAsia="Times New Roman" w:hAnsi="Times New Roman" w:cs="Times New Roman"/>
            <w:b/>
            <w:sz w:val="24"/>
            <w:szCs w:val="24"/>
            <w:lang w:val="es-ES" w:eastAsia="es-ES"/>
          </w:rPr>
          <w:t>artículo 308</w:t>
        </w:r>
      </w:hyperlink>
      <w:r w:rsidRPr="00AC0610">
        <w:rPr>
          <w:rFonts w:ascii="Times New Roman" w:eastAsia="Times New Roman" w:hAnsi="Times New Roman" w:cs="Times New Roman"/>
          <w:b/>
          <w:sz w:val="24"/>
          <w:szCs w:val="24"/>
          <w:lang w:val="es-ES" w:eastAsia="es-ES"/>
        </w:rPr>
        <w:t xml:space="preserve"> y modifíquese el </w:t>
      </w:r>
      <w:hyperlink r:id="rId211" w:tooltip="Estatuto Tributario CETA" w:history="1">
        <w:r w:rsidRPr="00AC0610">
          <w:rPr>
            <w:rFonts w:ascii="Times New Roman" w:eastAsia="Times New Roman" w:hAnsi="Times New Roman" w:cs="Times New Roman"/>
            <w:b/>
            <w:sz w:val="24"/>
            <w:szCs w:val="24"/>
            <w:lang w:val="es-ES" w:eastAsia="es-ES"/>
          </w:rPr>
          <w:t>artículo 307</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0343CE" w:rsidP="00AC0610">
      <w:pPr>
        <w:spacing w:after="0" w:line="240" w:lineRule="auto"/>
        <w:jc w:val="both"/>
        <w:rPr>
          <w:rFonts w:ascii="Times New Roman" w:eastAsia="Times New Roman" w:hAnsi="Times New Roman" w:cs="Times New Roman"/>
          <w:sz w:val="24"/>
          <w:szCs w:val="24"/>
          <w:lang w:val="es-ES" w:eastAsia="es-ES"/>
        </w:rPr>
      </w:pPr>
      <w:hyperlink r:id="rId212" w:tooltip="Estatuto Tributario CETA" w:history="1">
        <w:r w:rsidR="00AC0610" w:rsidRPr="00AC0610">
          <w:rPr>
            <w:rFonts w:ascii="Times New Roman" w:eastAsia="Times New Roman" w:hAnsi="Times New Roman" w:cs="Times New Roman"/>
            <w:b/>
            <w:bCs/>
            <w:sz w:val="24"/>
            <w:szCs w:val="24"/>
            <w:lang w:val="es-ES" w:eastAsia="es-ES"/>
          </w:rPr>
          <w:t>Artículo 307</w:t>
        </w:r>
      </w:hyperlink>
      <w:r w:rsidR="00AC0610" w:rsidRPr="00AC0610">
        <w:rPr>
          <w:rFonts w:ascii="Times New Roman" w:eastAsia="Times New Roman" w:hAnsi="Times New Roman" w:cs="Times New Roman"/>
          <w:b/>
          <w:bCs/>
          <w:sz w:val="24"/>
          <w:szCs w:val="24"/>
          <w:lang w:val="es-ES" w:eastAsia="es-ES"/>
        </w:rPr>
        <w:t xml:space="preserve">. </w:t>
      </w:r>
      <w:r w:rsidR="00AC0610" w:rsidRPr="00AC0610">
        <w:rPr>
          <w:rFonts w:ascii="Times New Roman" w:eastAsia="Times New Roman" w:hAnsi="Times New Roman" w:cs="Times New Roman"/>
          <w:b/>
          <w:bCs/>
          <w:i/>
          <w:iCs/>
          <w:sz w:val="24"/>
          <w:szCs w:val="24"/>
          <w:lang w:val="es-ES" w:eastAsia="es-ES"/>
        </w:rPr>
        <w:t xml:space="preserve">Ganancias ocasionales exentas. </w:t>
      </w:r>
      <w:r w:rsidR="00AC0610" w:rsidRPr="00AC0610">
        <w:rPr>
          <w:rFonts w:ascii="Times New Roman" w:eastAsia="Times New Roman" w:hAnsi="Times New Roman" w:cs="Times New Roman"/>
          <w:sz w:val="24"/>
          <w:szCs w:val="24"/>
          <w:lang w:val="es-ES" w:eastAsia="es-ES"/>
        </w:rPr>
        <w:t>Las ganancias oca</w:t>
      </w:r>
      <w:r w:rsidR="00AC0610" w:rsidRPr="00AC0610">
        <w:rPr>
          <w:rFonts w:ascii="Times New Roman" w:eastAsia="Times New Roman" w:hAnsi="Times New Roman" w:cs="Times New Roman"/>
          <w:sz w:val="24"/>
          <w:szCs w:val="24"/>
          <w:lang w:val="es-ES" w:eastAsia="es-ES"/>
        </w:rPr>
        <w:softHyphen/>
        <w:t>sionales que se enumeran a continuación están exentas del impuesto a las ganancias ocasionales: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1</w:t>
      </w:r>
      <w:r w:rsidRPr="00AC0610">
        <w:rPr>
          <w:rFonts w:ascii="Times New Roman" w:eastAsia="Times New Roman" w:hAnsi="Times New Roman" w:cs="Times New Roman"/>
          <w:sz w:val="24"/>
          <w:szCs w:val="24"/>
          <w:lang w:val="es-ES" w:eastAsia="es-ES"/>
        </w:rPr>
        <w:t>. El equivalente a las primeras siete mil setecientas (7.700) UVT del valor de un inmueble de vivienda urbana de propiedad del causante.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2.</w:t>
      </w:r>
      <w:r w:rsidRPr="00AC0610">
        <w:rPr>
          <w:rFonts w:ascii="Times New Roman" w:eastAsia="Times New Roman" w:hAnsi="Times New Roman" w:cs="Times New Roman"/>
          <w:sz w:val="24"/>
          <w:szCs w:val="24"/>
          <w:lang w:val="es-ES" w:eastAsia="es-ES"/>
        </w:rPr>
        <w:t xml:space="preserve"> El equivalente a las primeras siete mil setecientas (7.700) UVT de un inmueble rural de propiedad del causante, independientemente de que dicho inmueble haya estado destinado a vivienda o a explotación económica. Esta exención no es aplicable a las casas, quintas o fincas de recreo.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3.</w:t>
      </w:r>
      <w:r w:rsidRPr="00AC0610">
        <w:rPr>
          <w:rFonts w:ascii="Times New Roman" w:eastAsia="Times New Roman" w:hAnsi="Times New Roman" w:cs="Times New Roman"/>
          <w:sz w:val="24"/>
          <w:szCs w:val="24"/>
          <w:lang w:val="es-ES" w:eastAsia="es-ES"/>
        </w:rPr>
        <w:t xml:space="preserve"> El equivalente a las primeras tres mil cuatrocientas noventa (3.490) UVT del valor de las asignaciones que por concepto de porción conyugal o de herencia o legado reciban el cónyuge supérstite y cada uno de los herederos o legatarios, según el caso.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4</w:t>
      </w:r>
      <w:r w:rsidRPr="00AC0610">
        <w:rPr>
          <w:rFonts w:ascii="Times New Roman" w:eastAsia="Times New Roman" w:hAnsi="Times New Roman" w:cs="Times New Roman"/>
          <w:sz w:val="24"/>
          <w:szCs w:val="24"/>
          <w:lang w:val="es-ES" w:eastAsia="es-ES"/>
        </w:rPr>
        <w:t>. El 20% del valor de los bienes y derechos recibidos por personas diferentes de los legitimarios y/o el cónyuge supérstite por concepto de herencias y legados, y el 20% de los bienes y derechos recibidos por concepto de donaciones y de otros actos jurídicos inter vivos celebra</w:t>
      </w:r>
      <w:r w:rsidRPr="00AC0610">
        <w:rPr>
          <w:rFonts w:ascii="Times New Roman" w:eastAsia="Times New Roman" w:hAnsi="Times New Roman" w:cs="Times New Roman"/>
          <w:sz w:val="24"/>
          <w:szCs w:val="24"/>
          <w:lang w:val="es-ES" w:eastAsia="es-ES"/>
        </w:rPr>
        <w:softHyphen/>
        <w:t>dos a título gratuito, sin que dicha suma supere el equivalente a dos mil doscientas noventa (2.290)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5.</w:t>
      </w:r>
      <w:r w:rsidRPr="00AC0610">
        <w:rPr>
          <w:rFonts w:ascii="Times New Roman" w:eastAsia="Times New Roman" w:hAnsi="Times New Roman" w:cs="Times New Roman"/>
          <w:sz w:val="24"/>
          <w:szCs w:val="24"/>
          <w:lang w:val="es-ES" w:eastAsia="es-ES"/>
        </w:rPr>
        <w:t xml:space="preserve"> Igualmente están exentos los libros, las ropas y utensilios de uso personal y el mobiliario de la casa del causante.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lastRenderedPageBreak/>
        <w:t>Artículo 105. Adiciónese el artículo 311-1 del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311-1. </w:t>
      </w:r>
      <w:r w:rsidRPr="00AC0610">
        <w:rPr>
          <w:rFonts w:ascii="Times New Roman" w:eastAsia="Times New Roman" w:hAnsi="Times New Roman" w:cs="Times New Roman"/>
          <w:b/>
          <w:bCs/>
          <w:i/>
          <w:iCs/>
          <w:sz w:val="24"/>
          <w:szCs w:val="24"/>
          <w:lang w:val="es-ES" w:eastAsia="es-ES"/>
        </w:rPr>
        <w:t>Utilidad en la venta de la casa o apartamento</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b/>
          <w:sz w:val="24"/>
          <w:szCs w:val="24"/>
          <w:lang w:val="es-ES" w:eastAsia="es-ES"/>
        </w:rPr>
        <w:t>Estarán exentas las primeras siete mil quinientas (7.500) UV</w:t>
      </w:r>
      <w:r w:rsidRPr="00AC0610">
        <w:rPr>
          <w:rFonts w:ascii="Times New Roman" w:eastAsia="Times New Roman" w:hAnsi="Times New Roman" w:cs="Times New Roman"/>
          <w:sz w:val="24"/>
          <w:szCs w:val="24"/>
          <w:lang w:val="es-ES" w:eastAsia="es-ES"/>
        </w:rPr>
        <w:t>T de la utilidad ge</w:t>
      </w:r>
      <w:r w:rsidRPr="00AC0610">
        <w:rPr>
          <w:rFonts w:ascii="Times New Roman" w:eastAsia="Times New Roman" w:hAnsi="Times New Roman" w:cs="Times New Roman"/>
          <w:sz w:val="24"/>
          <w:szCs w:val="24"/>
          <w:lang w:val="es-ES" w:eastAsia="es-ES"/>
        </w:rPr>
        <w:softHyphen/>
        <w:t xml:space="preserve">nerada en la venta de la casa o apartamento de habitación de las personas naturales contribuyentes del impuesto sobre la renta y complementarios, </w:t>
      </w:r>
      <w:r w:rsidRPr="00AC0610">
        <w:rPr>
          <w:rFonts w:ascii="Times New Roman" w:eastAsia="Times New Roman" w:hAnsi="Times New Roman" w:cs="Times New Roman"/>
          <w:b/>
          <w:sz w:val="24"/>
          <w:szCs w:val="24"/>
          <w:lang w:val="es-ES" w:eastAsia="es-ES"/>
        </w:rPr>
        <w:t>siempre que la totalidad de los dineros recibidos como consecuencia de la venta sean depositados en las cuentas de ahorro denominadas “Ahorro para el Fomento de la Construcción, AFC”, y sean destinados a la ad</w:t>
      </w:r>
      <w:r w:rsidRPr="00AC0610">
        <w:rPr>
          <w:rFonts w:ascii="Times New Roman" w:eastAsia="Times New Roman" w:hAnsi="Times New Roman" w:cs="Times New Roman"/>
          <w:b/>
          <w:sz w:val="24"/>
          <w:szCs w:val="24"/>
          <w:lang w:val="es-ES" w:eastAsia="es-ES"/>
        </w:rPr>
        <w:softHyphen/>
        <w:t>quisición de otra casa o apartamento de habitación, o para el pago total o parcial de uno o más créditos hipotecarios vinculados directamente con la casa o apartamento de habitación objeto de venta.</w:t>
      </w:r>
      <w:r w:rsidRPr="00AC0610">
        <w:rPr>
          <w:rFonts w:ascii="Times New Roman" w:eastAsia="Times New Roman" w:hAnsi="Times New Roman" w:cs="Times New Roman"/>
          <w:sz w:val="24"/>
          <w:szCs w:val="24"/>
          <w:lang w:val="es-ES" w:eastAsia="es-ES"/>
        </w:rPr>
        <w:t xml:space="preserve"> En este último caso, no se requiere el depósito en la cuenta AFC, siempre que se veri</w:t>
      </w:r>
      <w:r w:rsidRPr="00AC0610">
        <w:rPr>
          <w:rFonts w:ascii="Times New Roman" w:eastAsia="Times New Roman" w:hAnsi="Times New Roman" w:cs="Times New Roman"/>
          <w:sz w:val="24"/>
          <w:szCs w:val="24"/>
          <w:lang w:val="es-ES" w:eastAsia="es-ES"/>
        </w:rPr>
        <w:softHyphen/>
        <w:t>fique el abono directo al o a los créditos hipotecarios, en los términos que establezca el reglamento que sobre la materia expida el Gobierno Nacional. El retiro de los recursos a los que se refiere este artículo para cualquier otro propósito, distinto a los señalados en esta disposición, implica que la persona natural pierda el beneficio y que se efectúen, por parte de la respectiva entidad financiera las retenciones inicialmente no realizadas de acuerdo con las normas generales en materia de retención en la fuente por enajenación de activos que correspondan a la casa o apartamento de habitación.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Parágrafo. Lo dispuesto en este artículo se aplicará a casas o aparta</w:t>
      </w:r>
      <w:r w:rsidRPr="00AC0610">
        <w:rPr>
          <w:rFonts w:ascii="Times New Roman" w:eastAsia="Times New Roman" w:hAnsi="Times New Roman" w:cs="Times New Roman"/>
          <w:b/>
          <w:sz w:val="24"/>
          <w:szCs w:val="24"/>
          <w:lang w:val="es-ES" w:eastAsia="es-ES"/>
        </w:rPr>
        <w:softHyphen/>
        <w:t xml:space="preserve">mentos de habitación cuyo valor catastral o </w:t>
      </w:r>
      <w:proofErr w:type="spellStart"/>
      <w:r w:rsidRPr="00AC0610">
        <w:rPr>
          <w:rFonts w:ascii="Times New Roman" w:eastAsia="Times New Roman" w:hAnsi="Times New Roman" w:cs="Times New Roman"/>
          <w:b/>
          <w:sz w:val="24"/>
          <w:szCs w:val="24"/>
          <w:lang w:val="es-ES" w:eastAsia="es-ES"/>
        </w:rPr>
        <w:t>autoavalúo</w:t>
      </w:r>
      <w:proofErr w:type="spellEnd"/>
      <w:r w:rsidRPr="00AC0610">
        <w:rPr>
          <w:rFonts w:ascii="Times New Roman" w:eastAsia="Times New Roman" w:hAnsi="Times New Roman" w:cs="Times New Roman"/>
          <w:b/>
          <w:sz w:val="24"/>
          <w:szCs w:val="24"/>
          <w:lang w:val="es-ES" w:eastAsia="es-ES"/>
        </w:rPr>
        <w:t xml:space="preserve"> no supere quince mil (15.000)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106. Modifíquese el </w:t>
      </w:r>
      <w:hyperlink r:id="rId213" w:tooltip="Estatuto Tributario CETA" w:history="1">
        <w:r w:rsidRPr="00AC0610">
          <w:rPr>
            <w:rFonts w:ascii="Times New Roman" w:eastAsia="Times New Roman" w:hAnsi="Times New Roman" w:cs="Times New Roman"/>
            <w:b/>
            <w:sz w:val="24"/>
            <w:szCs w:val="24"/>
            <w:lang w:val="es-ES" w:eastAsia="es-ES"/>
          </w:rPr>
          <w:t>artículo 313</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313. </w:t>
      </w:r>
      <w:r w:rsidRPr="00AC0610">
        <w:rPr>
          <w:rFonts w:ascii="Times New Roman" w:eastAsia="Times New Roman" w:hAnsi="Times New Roman" w:cs="Times New Roman"/>
          <w:b/>
          <w:bCs/>
          <w:i/>
          <w:iCs/>
          <w:sz w:val="24"/>
          <w:szCs w:val="24"/>
          <w:lang w:val="es-ES" w:eastAsia="es-ES"/>
        </w:rPr>
        <w:t>Para las sociedades y entidades nacionales y extran</w:t>
      </w:r>
      <w:r w:rsidRPr="00AC0610">
        <w:rPr>
          <w:rFonts w:ascii="Times New Roman" w:eastAsia="Times New Roman" w:hAnsi="Times New Roman" w:cs="Times New Roman"/>
          <w:b/>
          <w:bCs/>
          <w:i/>
          <w:iCs/>
          <w:sz w:val="24"/>
          <w:szCs w:val="24"/>
          <w:lang w:val="es-ES" w:eastAsia="es-ES"/>
        </w:rPr>
        <w:softHyphen/>
        <w:t xml:space="preserve">jeras. </w:t>
      </w:r>
      <w:proofErr w:type="spellStart"/>
      <w:r w:rsidRPr="00AC0610">
        <w:rPr>
          <w:rFonts w:ascii="Times New Roman" w:eastAsia="Times New Roman" w:hAnsi="Times New Roman" w:cs="Times New Roman"/>
          <w:sz w:val="24"/>
          <w:szCs w:val="24"/>
          <w:lang w:val="es-ES" w:eastAsia="es-ES"/>
        </w:rPr>
        <w:t>Fíjase</w:t>
      </w:r>
      <w:proofErr w:type="spellEnd"/>
      <w:r w:rsidRPr="00AC0610">
        <w:rPr>
          <w:rFonts w:ascii="Times New Roman" w:eastAsia="Times New Roman" w:hAnsi="Times New Roman" w:cs="Times New Roman"/>
          <w:sz w:val="24"/>
          <w:szCs w:val="24"/>
          <w:lang w:val="es-ES" w:eastAsia="es-ES"/>
        </w:rPr>
        <w:t xml:space="preserve"> en diez por ciento (10%) la tarifa única sobre las ganancias ocasionales de las sociedades anónimas, de las sociedades limitadas, y de los demás entes asimilados a unas y otras, de conformidad con las normas pertinentes. La misma tarifa se aplicará a las ganancias ocasionales de las sociedades extranjeras de cualquier naturaleza y a cualesquiera otras entidades extranjeras.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107. Modifíquese el </w:t>
      </w:r>
      <w:hyperlink r:id="rId214" w:tooltip="Estatuto Tributario CETA" w:history="1">
        <w:r w:rsidRPr="00AC0610">
          <w:rPr>
            <w:rFonts w:ascii="Times New Roman" w:eastAsia="Times New Roman" w:hAnsi="Times New Roman" w:cs="Times New Roman"/>
            <w:b/>
            <w:sz w:val="24"/>
            <w:szCs w:val="24"/>
            <w:lang w:val="es-ES" w:eastAsia="es-ES"/>
          </w:rPr>
          <w:t>artículo 314</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314. </w:t>
      </w:r>
      <w:r w:rsidRPr="00AC0610">
        <w:rPr>
          <w:rFonts w:ascii="Times New Roman" w:eastAsia="Times New Roman" w:hAnsi="Times New Roman" w:cs="Times New Roman"/>
          <w:b/>
          <w:bCs/>
          <w:i/>
          <w:iCs/>
          <w:sz w:val="24"/>
          <w:szCs w:val="24"/>
          <w:lang w:val="es-ES" w:eastAsia="es-ES"/>
        </w:rPr>
        <w:t xml:space="preserve">Para personas naturales residentes. </w:t>
      </w:r>
      <w:r w:rsidRPr="00AC0610">
        <w:rPr>
          <w:rFonts w:ascii="Times New Roman" w:eastAsia="Times New Roman" w:hAnsi="Times New Roman" w:cs="Times New Roman"/>
          <w:sz w:val="24"/>
          <w:szCs w:val="24"/>
          <w:lang w:val="es-ES" w:eastAsia="es-ES"/>
        </w:rPr>
        <w:t>La tarifa única del impuesto correspondiente a las ganancias ocasionales de las personas naturales residentes en el país, de las sucesiones de causantes personas naturales residentes en el país y de los bienes destinados a fines especiales, en virtud de donaciones o asignaciones modales, es diez por ciento (10%).</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108. Modifíquese el </w:t>
      </w:r>
      <w:hyperlink r:id="rId215" w:tooltip="Estatuto Tributario CETA" w:history="1">
        <w:r w:rsidRPr="00AC0610">
          <w:rPr>
            <w:rFonts w:ascii="Times New Roman" w:eastAsia="Times New Roman" w:hAnsi="Times New Roman" w:cs="Times New Roman"/>
            <w:b/>
            <w:sz w:val="24"/>
            <w:szCs w:val="24"/>
            <w:lang w:val="es-ES" w:eastAsia="es-ES"/>
          </w:rPr>
          <w:t>artículo 316</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316. </w:t>
      </w:r>
      <w:r w:rsidRPr="00AC0610">
        <w:rPr>
          <w:rFonts w:ascii="Times New Roman" w:eastAsia="Times New Roman" w:hAnsi="Times New Roman" w:cs="Times New Roman"/>
          <w:b/>
          <w:bCs/>
          <w:i/>
          <w:iCs/>
          <w:sz w:val="24"/>
          <w:szCs w:val="24"/>
          <w:lang w:val="es-ES" w:eastAsia="es-ES"/>
        </w:rPr>
        <w:t xml:space="preserve">Para personas naturales extranjeras sin residencia. </w:t>
      </w:r>
      <w:r w:rsidRPr="00AC0610">
        <w:rPr>
          <w:rFonts w:ascii="Times New Roman" w:eastAsia="Times New Roman" w:hAnsi="Times New Roman" w:cs="Times New Roman"/>
          <w:sz w:val="24"/>
          <w:szCs w:val="24"/>
          <w:lang w:val="es-ES" w:eastAsia="es-ES"/>
        </w:rPr>
        <w:t>La tarifa única sobre las ganancias ocasionales de fuente nacional de las personas naturales sin residencia en el país y de las sucesiones de causan</w:t>
      </w:r>
      <w:r w:rsidRPr="00AC0610">
        <w:rPr>
          <w:rFonts w:ascii="Times New Roman" w:eastAsia="Times New Roman" w:hAnsi="Times New Roman" w:cs="Times New Roman"/>
          <w:sz w:val="24"/>
          <w:szCs w:val="24"/>
          <w:lang w:val="es-ES" w:eastAsia="es-ES"/>
        </w:rPr>
        <w:softHyphen/>
        <w:t>tes personas naturales sin residencia en el país, es diez por ciento (10%).</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p>
    <w:p w:rsidR="00AC0610" w:rsidRPr="00AC0610" w:rsidRDefault="00AC0610" w:rsidP="00AC0610">
      <w:pPr>
        <w:spacing w:after="0" w:line="240" w:lineRule="auto"/>
        <w:jc w:val="center"/>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lastRenderedPageBreak/>
        <w:t>CAPÍTULO VI</w:t>
      </w:r>
    </w:p>
    <w:p w:rsidR="00AC0610" w:rsidRPr="00AC0610" w:rsidRDefault="00AC0610" w:rsidP="00AC0610">
      <w:pPr>
        <w:spacing w:after="0" w:line="240" w:lineRule="auto"/>
        <w:jc w:val="center"/>
        <w:rPr>
          <w:rFonts w:ascii="Times New Roman" w:eastAsia="Times New Roman" w:hAnsi="Times New Roman" w:cs="Times New Roman"/>
          <w:b/>
          <w:bCs/>
          <w:sz w:val="24"/>
          <w:szCs w:val="24"/>
          <w:lang w:val="es-ES" w:eastAsia="es-ES"/>
        </w:rPr>
      </w:pP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Normas </w:t>
      </w:r>
      <w:proofErr w:type="spellStart"/>
      <w:r w:rsidRPr="00AC0610">
        <w:rPr>
          <w:rFonts w:ascii="Times New Roman" w:eastAsia="Times New Roman" w:hAnsi="Times New Roman" w:cs="Times New Roman"/>
          <w:b/>
          <w:bCs/>
          <w:sz w:val="24"/>
          <w:szCs w:val="24"/>
          <w:lang w:val="es-ES" w:eastAsia="es-ES"/>
        </w:rPr>
        <w:t>antievasión</w:t>
      </w:r>
      <w:proofErr w:type="spellEnd"/>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109. Adiciónese el artículo 118-1 al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118-1. </w:t>
      </w:r>
      <w:r w:rsidRPr="00AC0610">
        <w:rPr>
          <w:rFonts w:ascii="Times New Roman" w:eastAsia="Times New Roman" w:hAnsi="Times New Roman" w:cs="Times New Roman"/>
          <w:b/>
          <w:bCs/>
          <w:i/>
          <w:iCs/>
          <w:sz w:val="24"/>
          <w:szCs w:val="24"/>
          <w:lang w:val="es-ES" w:eastAsia="es-ES"/>
        </w:rPr>
        <w:t>Subcapitalización</w:t>
      </w:r>
      <w:r w:rsidRPr="00AC0610">
        <w:rPr>
          <w:rFonts w:ascii="Times New Roman" w:eastAsia="Times New Roman" w:hAnsi="Times New Roman" w:cs="Times New Roman"/>
          <w:b/>
          <w:bCs/>
          <w:sz w:val="24"/>
          <w:szCs w:val="24"/>
          <w:lang w:val="es-ES" w:eastAsia="es-ES"/>
        </w:rPr>
        <w:t xml:space="preserve">. </w:t>
      </w:r>
      <w:r w:rsidRPr="00AC0610">
        <w:rPr>
          <w:rFonts w:ascii="Times New Roman" w:eastAsia="Times New Roman" w:hAnsi="Times New Roman" w:cs="Times New Roman"/>
          <w:sz w:val="24"/>
          <w:szCs w:val="24"/>
          <w:lang w:val="es-ES" w:eastAsia="es-ES"/>
        </w:rPr>
        <w:t>Sin perjuicio de los demás requi</w:t>
      </w:r>
      <w:r w:rsidRPr="00AC0610">
        <w:rPr>
          <w:rFonts w:ascii="Times New Roman" w:eastAsia="Times New Roman" w:hAnsi="Times New Roman" w:cs="Times New Roman"/>
          <w:sz w:val="24"/>
          <w:szCs w:val="24"/>
          <w:lang w:val="es-ES" w:eastAsia="es-ES"/>
        </w:rPr>
        <w:softHyphen/>
        <w:t>sitos y condiciones consagrados en este Estatuto para la procedencia de la deducción de los gastos por concepto de intereses, los contribuyentes del impuesto sobre la renta y complementarios sólo podrán deducir los intereses generados con ocasión de deudas, cuyo monto total promedio durante el correspondiente año gravable no exceda el resultado de mul</w:t>
      </w:r>
      <w:r w:rsidRPr="00AC0610">
        <w:rPr>
          <w:rFonts w:ascii="Times New Roman" w:eastAsia="Times New Roman" w:hAnsi="Times New Roman" w:cs="Times New Roman"/>
          <w:sz w:val="24"/>
          <w:szCs w:val="24"/>
          <w:lang w:val="es-ES" w:eastAsia="es-ES"/>
        </w:rPr>
        <w:softHyphen/>
        <w:t>tiplicar por tres (3) el patrimonio líquido del contribuyente determinado a 31 de diciembre del año gravable inmediatamente anterior.</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En virtud de lo dispuesto en el inciso anterior, no será deducible la proporción de los gastos por concepto de intereses que exceda el límite a que se refiere este artículo.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Las deudas que se tendrán en cuenta para efectos del cálculo de la proporción a la que se refiere este artículo son las deudas que generen intereses.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Los contribuyentes del impuesto sobre la renta y com</w:t>
      </w:r>
      <w:r w:rsidRPr="00AC0610">
        <w:rPr>
          <w:rFonts w:ascii="Times New Roman" w:eastAsia="Times New Roman" w:hAnsi="Times New Roman" w:cs="Times New Roman"/>
          <w:sz w:val="24"/>
          <w:szCs w:val="24"/>
          <w:lang w:val="es-ES" w:eastAsia="es-ES"/>
        </w:rPr>
        <w:softHyphen/>
        <w:t>plementarios, que se constituyan como sociedades, entidades o vehículos de propósito especial para la construcción de proyectos de vivienda a los que se refiere la Ley 1537 de 2012 sólo podrán deducir los intereses generados con ocasión de deudas, cuyo monto total promedio durante el correspondiente año gravable no exceda el resultado de multiplicar por cuatro (4) el patrimonio líquido del contribuyente determinado a 31 de diciembre del año gravable inmediatamente anterior.</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3°.</w:t>
      </w:r>
      <w:r w:rsidRPr="00AC0610">
        <w:rPr>
          <w:rFonts w:ascii="Times New Roman" w:eastAsia="Times New Roman" w:hAnsi="Times New Roman" w:cs="Times New Roman"/>
          <w:sz w:val="24"/>
          <w:szCs w:val="24"/>
          <w:lang w:val="es-ES" w:eastAsia="es-ES"/>
        </w:rPr>
        <w:t xml:space="preserve"> Lo dispuesto en este artículo no se aplicará a los con</w:t>
      </w:r>
      <w:r w:rsidRPr="00AC0610">
        <w:rPr>
          <w:rFonts w:ascii="Times New Roman" w:eastAsia="Times New Roman" w:hAnsi="Times New Roman" w:cs="Times New Roman"/>
          <w:sz w:val="24"/>
          <w:szCs w:val="24"/>
          <w:lang w:val="es-ES" w:eastAsia="es-ES"/>
        </w:rPr>
        <w:softHyphen/>
        <w:t>tribuyentes del impuesto sobre la renta y complementarios que estén sometidos a inspección y vigilancia de la Superintendencia Financiera de Colombia.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4°.</w:t>
      </w:r>
      <w:r w:rsidRPr="00AC0610">
        <w:rPr>
          <w:rFonts w:ascii="Times New Roman" w:eastAsia="Times New Roman" w:hAnsi="Times New Roman" w:cs="Times New Roman"/>
          <w:sz w:val="24"/>
          <w:szCs w:val="24"/>
          <w:lang w:val="es-ES" w:eastAsia="es-ES"/>
        </w:rPr>
        <w:t xml:space="preserve"> Lo dispuesto en este artículo no se aplicará a los casos de financiación de proyectos de infraestructura de servicios públicos, siempre que dichos proyectos se encuentren a cargo de sociedades, en</w:t>
      </w:r>
      <w:r w:rsidRPr="00AC0610">
        <w:rPr>
          <w:rFonts w:ascii="Times New Roman" w:eastAsia="Times New Roman" w:hAnsi="Times New Roman" w:cs="Times New Roman"/>
          <w:sz w:val="24"/>
          <w:szCs w:val="24"/>
          <w:lang w:val="es-ES" w:eastAsia="es-ES"/>
        </w:rPr>
        <w:softHyphen/>
        <w:t>tidades o vehículos de propósito especial.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110. Adiciónese el artículo 143-1 al Estatuto Tributario:</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143-1. </w:t>
      </w:r>
      <w:r w:rsidRPr="00AC0610">
        <w:rPr>
          <w:rFonts w:ascii="Times New Roman" w:eastAsia="Times New Roman" w:hAnsi="Times New Roman" w:cs="Times New Roman"/>
          <w:b/>
          <w:bCs/>
          <w:i/>
          <w:iCs/>
          <w:sz w:val="24"/>
          <w:szCs w:val="24"/>
          <w:lang w:val="es-ES" w:eastAsia="es-ES"/>
        </w:rPr>
        <w:t xml:space="preserve">Crédito mercantil en la adquisición de acciones, cuotas o partes de intereses. </w:t>
      </w:r>
      <w:r w:rsidRPr="00AC0610">
        <w:rPr>
          <w:rFonts w:ascii="Times New Roman" w:eastAsia="Times New Roman" w:hAnsi="Times New Roman" w:cs="Times New Roman"/>
          <w:sz w:val="24"/>
          <w:szCs w:val="24"/>
          <w:lang w:val="es-ES" w:eastAsia="es-ES"/>
        </w:rPr>
        <w:t>En el evento en que se genere crédito mercantil que tenga como origen la adquisición de acciones, cuotas o partes de interés de sociedades nacionales o extranjeras, se aplicarán las siguientes reglas: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1.</w:t>
      </w:r>
      <w:r w:rsidRPr="00AC0610">
        <w:rPr>
          <w:rFonts w:ascii="Times New Roman" w:eastAsia="Times New Roman" w:hAnsi="Times New Roman" w:cs="Times New Roman"/>
          <w:sz w:val="24"/>
          <w:szCs w:val="24"/>
          <w:lang w:val="es-ES" w:eastAsia="es-ES"/>
        </w:rPr>
        <w:t xml:space="preserve"> El gasto por amortización del crédito mercantil adquirido o generado por la adquisición de acciones, cuotas o partes de interés de sociedades nacionales o extranjeras será deducible en la medida en que cumpla con los requisitos generales establecidos para la deducibilidad </w:t>
      </w:r>
      <w:r w:rsidRPr="00AC0610">
        <w:rPr>
          <w:rFonts w:ascii="Times New Roman" w:eastAsia="Times New Roman" w:hAnsi="Times New Roman" w:cs="Times New Roman"/>
          <w:sz w:val="24"/>
          <w:szCs w:val="24"/>
          <w:lang w:val="es-ES" w:eastAsia="es-ES"/>
        </w:rPr>
        <w:lastRenderedPageBreak/>
        <w:t>de los gastos, y siempre y cuando el demérito materia de amortización exista y se pruebe por parte del contribuyente con el respectivo estudio técnico.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2</w:t>
      </w:r>
      <w:r w:rsidRPr="00AC0610">
        <w:rPr>
          <w:rFonts w:ascii="Times New Roman" w:eastAsia="Times New Roman" w:hAnsi="Times New Roman" w:cs="Times New Roman"/>
          <w:sz w:val="24"/>
          <w:szCs w:val="24"/>
          <w:lang w:val="es-ES" w:eastAsia="es-ES"/>
        </w:rPr>
        <w:t>. El gasto por amortización del crédito mercantil no podrá ser de</w:t>
      </w:r>
      <w:r w:rsidRPr="00AC0610">
        <w:rPr>
          <w:rFonts w:ascii="Times New Roman" w:eastAsia="Times New Roman" w:hAnsi="Times New Roman" w:cs="Times New Roman"/>
          <w:sz w:val="24"/>
          <w:szCs w:val="24"/>
          <w:lang w:val="es-ES" w:eastAsia="es-ES"/>
        </w:rPr>
        <w:softHyphen/>
        <w:t>ducido por la misma sociedad cuyas acciones, cuotas o partes de interés hayan sido adquiridas, ni por las sociedades que resulten de la fusión, escisión o liquidación de la misma sociedad, y</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3.</w:t>
      </w:r>
      <w:r w:rsidRPr="00AC0610">
        <w:rPr>
          <w:rFonts w:ascii="Times New Roman" w:eastAsia="Times New Roman" w:hAnsi="Times New Roman" w:cs="Times New Roman"/>
          <w:sz w:val="24"/>
          <w:szCs w:val="24"/>
          <w:lang w:val="es-ES" w:eastAsia="es-ES"/>
        </w:rPr>
        <w:t xml:space="preserve"> El crédito mercantil que no sea materia de amortización, integrará el costo fiscal para quien lo tenga, respecto de la inversión correspondiente.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Lo dispuesto en este artículo se aplicará al crédito mer</w:t>
      </w:r>
      <w:r w:rsidRPr="00AC0610">
        <w:rPr>
          <w:rFonts w:ascii="Times New Roman" w:eastAsia="Times New Roman" w:hAnsi="Times New Roman" w:cs="Times New Roman"/>
          <w:sz w:val="24"/>
          <w:szCs w:val="24"/>
          <w:lang w:val="es-ES" w:eastAsia="es-ES"/>
        </w:rPr>
        <w:softHyphen/>
        <w:t>cantil que se genere con ocasión de la adquisición de acciones, cuotas, o partes de interés que se perfeccione con posterioridad al 1º de enero de 2013 y al crédito mercantil que se genere con ocasión de las operaciones de adquisición de acciones, cuotas o partes de interés, objeto de contra</w:t>
      </w:r>
      <w:r w:rsidRPr="00AC0610">
        <w:rPr>
          <w:rFonts w:ascii="Times New Roman" w:eastAsia="Times New Roman" w:hAnsi="Times New Roman" w:cs="Times New Roman"/>
          <w:sz w:val="24"/>
          <w:szCs w:val="24"/>
          <w:lang w:val="es-ES" w:eastAsia="es-ES"/>
        </w:rPr>
        <w:softHyphen/>
        <w:t>tos suscritos o celebrados con anterioridad al 1° de enero de 2013, cuyo perfeccionamiento esté sujeto a la decisión, autorización, o aprobación de autoridad gubernamental competente, en virtud de trámites que se hubieren iniciado antes del 31 de diciembre de 2012.</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Lo previsto en el numeral 1 del presente artículo no será aplicable a las entidades sometidas a la inspección y vigilancia de la Superintendencia Financiera, las cuales podrán deducir el gasto por amortización del crédito mercantil adquirido o generado en la adquisi</w:t>
      </w:r>
      <w:r w:rsidRPr="00AC0610">
        <w:rPr>
          <w:rFonts w:ascii="Times New Roman" w:eastAsia="Times New Roman" w:hAnsi="Times New Roman" w:cs="Times New Roman"/>
          <w:sz w:val="24"/>
          <w:szCs w:val="24"/>
          <w:lang w:val="es-ES" w:eastAsia="es-ES"/>
        </w:rPr>
        <w:softHyphen/>
        <w:t>ción de acciones, de acuerdo con las metodologías contempladas en la regulación prudencial que le sea aplicable; tampoco le será aplicable lo consagrado en el numeral 2 del presente artículo, cuando la fusión, escisión, liquidación o cualquier otro tipo de reorganización empresarial ocurra por mandato legal.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111. Modifíquese el </w:t>
      </w:r>
      <w:hyperlink r:id="rId216" w:tooltip="Estatuto Tributario CETA" w:history="1">
        <w:r w:rsidRPr="00AC0610">
          <w:rPr>
            <w:rFonts w:ascii="Times New Roman" w:eastAsia="Times New Roman" w:hAnsi="Times New Roman" w:cs="Times New Roman"/>
            <w:b/>
            <w:sz w:val="24"/>
            <w:szCs w:val="24"/>
            <w:lang w:val="es-ES" w:eastAsia="es-ES"/>
          </w:rPr>
          <w:t>artículo 260-1</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260-1. </w:t>
      </w:r>
      <w:r w:rsidRPr="00AC0610">
        <w:rPr>
          <w:rFonts w:ascii="Times New Roman" w:eastAsia="Times New Roman" w:hAnsi="Times New Roman" w:cs="Times New Roman"/>
          <w:b/>
          <w:bCs/>
          <w:i/>
          <w:iCs/>
          <w:sz w:val="24"/>
          <w:szCs w:val="24"/>
          <w:lang w:val="es-ES" w:eastAsia="es-ES"/>
        </w:rPr>
        <w:t xml:space="preserve">Criterios de vinculación. </w:t>
      </w:r>
      <w:r w:rsidRPr="00AC0610">
        <w:rPr>
          <w:rFonts w:ascii="Times New Roman" w:eastAsia="Times New Roman" w:hAnsi="Times New Roman" w:cs="Times New Roman"/>
          <w:sz w:val="24"/>
          <w:szCs w:val="24"/>
          <w:lang w:val="es-ES" w:eastAsia="es-ES"/>
        </w:rPr>
        <w:t>Para efectos del impuesto sobre la renta y complementarios, se considera que existe vinculación cuando un contribuyente se encuentra en uno o más de los siguientes casos: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1. Subordinadas</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a)</w:t>
      </w:r>
      <w:r w:rsidRPr="00AC0610">
        <w:rPr>
          <w:rFonts w:ascii="Times New Roman" w:eastAsia="Times New Roman" w:hAnsi="Times New Roman" w:cs="Times New Roman"/>
          <w:sz w:val="24"/>
          <w:szCs w:val="24"/>
          <w:lang w:val="es-ES" w:eastAsia="es-ES"/>
        </w:rPr>
        <w:t xml:space="preserve"> Una entidad será subordinada o controlada cuando su poder de decisión se encuentre sometido a la voluntad de otra u otras personas o entidades que serán su matriz o controlante, bien sea directamente, caso en el cual aquella se denominará filial, o con el concurso o por intermedio de las subordinadas de la matriz, en cuyo caso se llamará subsidiaria;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b)</w:t>
      </w:r>
      <w:r w:rsidRPr="00AC0610">
        <w:rPr>
          <w:rFonts w:ascii="Times New Roman" w:eastAsia="Times New Roman" w:hAnsi="Times New Roman" w:cs="Times New Roman"/>
          <w:sz w:val="24"/>
          <w:szCs w:val="24"/>
          <w:lang w:val="es-ES" w:eastAsia="es-ES"/>
        </w:rPr>
        <w:t xml:space="preserve"> Será subordinada una sociedad cuando se encuentre en uno o más de los siguientes casos: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i)</w:t>
      </w:r>
      <w:r w:rsidRPr="00AC0610">
        <w:rPr>
          <w:rFonts w:ascii="Times New Roman" w:eastAsia="Times New Roman" w:hAnsi="Times New Roman" w:cs="Times New Roman"/>
          <w:sz w:val="24"/>
          <w:szCs w:val="24"/>
          <w:lang w:val="es-ES" w:eastAsia="es-ES"/>
        </w:rPr>
        <w:t xml:space="preserve"> Cuando más del 50% de su capital pertenezca a la matriz, directa</w:t>
      </w:r>
      <w:r w:rsidRPr="00AC0610">
        <w:rPr>
          <w:rFonts w:ascii="Times New Roman" w:eastAsia="Times New Roman" w:hAnsi="Times New Roman" w:cs="Times New Roman"/>
          <w:sz w:val="24"/>
          <w:szCs w:val="24"/>
          <w:lang w:val="es-ES" w:eastAsia="es-ES"/>
        </w:rPr>
        <w:softHyphen/>
        <w:t>mente o por intermedio o con el concurso de sus subordinadas, o de las subordinadas de estas. Para tal efecto, no se computarán las acciones con dividendo preferencial y sin derecho a voto;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ii</w:t>
      </w:r>
      <w:r w:rsidRPr="00AC0610">
        <w:rPr>
          <w:rFonts w:ascii="Times New Roman" w:eastAsia="Times New Roman" w:hAnsi="Times New Roman" w:cs="Times New Roman"/>
          <w:sz w:val="24"/>
          <w:szCs w:val="24"/>
          <w:lang w:val="es-ES" w:eastAsia="es-ES"/>
        </w:rPr>
        <w:t>) Cuando la matriz y las subordinadas tengan conjunta o separada</w:t>
      </w:r>
      <w:r w:rsidRPr="00AC0610">
        <w:rPr>
          <w:rFonts w:ascii="Times New Roman" w:eastAsia="Times New Roman" w:hAnsi="Times New Roman" w:cs="Times New Roman"/>
          <w:sz w:val="24"/>
          <w:szCs w:val="24"/>
          <w:lang w:val="es-ES" w:eastAsia="es-ES"/>
        </w:rPr>
        <w:softHyphen/>
        <w:t>mente el derecho de emitir los votos constitutivos de la mayoría mínima decisoria en la junta de socios o en la asamblea, o tengan el número de votos necesarios para elegir la mayoría de miembros de la junta directiva, si la hubiere;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iii) Cuando la matriz, directamente o por intermedio o con el concurso de las subordinadas, en razón de un acto o negocio con la sociedad con</w:t>
      </w:r>
      <w:r w:rsidRPr="00AC0610">
        <w:rPr>
          <w:rFonts w:ascii="Times New Roman" w:eastAsia="Times New Roman" w:hAnsi="Times New Roman" w:cs="Times New Roman"/>
          <w:sz w:val="24"/>
          <w:szCs w:val="24"/>
          <w:lang w:val="es-ES" w:eastAsia="es-ES"/>
        </w:rPr>
        <w:softHyphen/>
        <w:t>trolada o con sus socios, ejerza influencia dominante en las decisiones de los órganos de administración de la sociedad;</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iv) Igualmente habrá subordinación, cuando el control conforme a los supuestos previstos en el presente artículo, sea ejercido por una o varias personas naturales o jurídicas o entidades o esquemas de naturaleza no societario, bien sea directamente o por intermedio o con el concurso de entidades en las cuales esta posean más del cincuenta (50%) del capital o configuren la mayoría mínima para la toma de decisiones o ejerzan influencia dominante en la dirección o toma de decisiones de la entidad;</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v) Igualmente habrá subordinación cuando una misma persona natural o unas mismas personas naturales o jurídicas, o un mismo vehículo no societario o unos mismos vehículos no societarios, conjunta o separada</w:t>
      </w:r>
      <w:r w:rsidRPr="00AC0610">
        <w:rPr>
          <w:rFonts w:ascii="Times New Roman" w:eastAsia="Times New Roman" w:hAnsi="Times New Roman" w:cs="Times New Roman"/>
          <w:sz w:val="24"/>
          <w:szCs w:val="24"/>
          <w:lang w:val="es-ES" w:eastAsia="es-ES"/>
        </w:rPr>
        <w:softHyphen/>
        <w:t>mente, tengan derecho a percibir el cincuenta por ciento de las utilidades de la sociedad subordinada.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2. Sucursales, respecto de sus oficinas principales.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3. Agencias, respecto de las sociedades a las que pertenezcan.</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sz w:val="24"/>
          <w:szCs w:val="24"/>
          <w:lang w:val="es-ES" w:eastAsia="es-ES"/>
        </w:rPr>
        <w:t>4. Establecimientos permanentes, respecto de la empresa cuya acti</w:t>
      </w:r>
      <w:r w:rsidRPr="00AC0610">
        <w:rPr>
          <w:rFonts w:ascii="Times New Roman" w:eastAsia="Times New Roman" w:hAnsi="Times New Roman" w:cs="Times New Roman"/>
          <w:sz w:val="24"/>
          <w:szCs w:val="24"/>
          <w:lang w:val="es-ES" w:eastAsia="es-ES"/>
        </w:rPr>
        <w:softHyphen/>
        <w:t xml:space="preserve">vidad realizan en todo o </w:t>
      </w:r>
      <w:r w:rsidRPr="00AC0610">
        <w:rPr>
          <w:rFonts w:ascii="Times New Roman" w:eastAsia="Times New Roman" w:hAnsi="Times New Roman" w:cs="Times New Roman"/>
          <w:b/>
          <w:sz w:val="24"/>
          <w:szCs w:val="24"/>
          <w:lang w:val="es-ES" w:eastAsia="es-ES"/>
        </w:rPr>
        <w:t>en parte.</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5. Otros casos de Vinculación Económica:</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a) Cuando la operación tiene lugar entre dos subordinadas de una misma matriz;</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b) Cuando la operación tiene lugar entre dos subordinadas que perte</w:t>
      </w:r>
      <w:r w:rsidRPr="00AC0610">
        <w:rPr>
          <w:rFonts w:ascii="Times New Roman" w:eastAsia="Times New Roman" w:hAnsi="Times New Roman" w:cs="Times New Roman"/>
          <w:sz w:val="24"/>
          <w:szCs w:val="24"/>
          <w:lang w:val="es-ES" w:eastAsia="es-ES"/>
        </w:rPr>
        <w:softHyphen/>
        <w:t>nezcan directa o indirectamente a una misma persona natural o jurídica o entidades o esquemas de naturaleza no societaria;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 Cuando la operación se lleva a cabo entre dos empresas en las cuales una misma persona natural o jurídica participa directa o indirectamente en la administración, el control o el capital de ambas. Una persona natural o jurídica puede participar directa o indirectamente en la administración, el control o el capital de otra cuando i) posea, directa o indirectamente, más del 50% del capital de esa empresa, o, ii) tenga la capacidad de controlar las decisiones de negocio de la empresa;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d) Cuando la operación tiene lugar entre dos empresas cuyo capital pertenezca directa o indirectamente en más del cincuenta por ciento (50%) a personas ligadas entre sí por </w:t>
      </w:r>
      <w:r w:rsidRPr="00AC0610">
        <w:rPr>
          <w:rFonts w:ascii="Times New Roman" w:eastAsia="Times New Roman" w:hAnsi="Times New Roman" w:cs="Times New Roman"/>
          <w:sz w:val="24"/>
          <w:szCs w:val="24"/>
          <w:lang w:val="es-ES" w:eastAsia="es-ES"/>
        </w:rPr>
        <w:lastRenderedPageBreak/>
        <w:t>matrimonio, o por parentesco hasta el segundo grado de consanguinidad o afinidad, o único civil;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 Cuando la operación se realice entre vinculados a través de terceros no vinculados;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f) Cuando más del 50% de los ingresos brutos provengan de forma individual o conjunta de sus socios o accionistas, comuneros, asociados, suscriptores o similares;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g) Cuando existan consorcios, uniones temporales, cuentas en partici</w:t>
      </w:r>
      <w:r w:rsidRPr="00AC0610">
        <w:rPr>
          <w:rFonts w:ascii="Times New Roman" w:eastAsia="Times New Roman" w:hAnsi="Times New Roman" w:cs="Times New Roman"/>
          <w:sz w:val="24"/>
          <w:szCs w:val="24"/>
          <w:lang w:val="es-ES" w:eastAsia="es-ES"/>
        </w:rPr>
        <w:softHyphen/>
        <w:t>pación, otras formas asociativas que no den origen a personas jurídicas y demás contratos de colaboración empresarial.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 vinculación se predica de todas las sociedades y vehículos o en</w:t>
      </w:r>
      <w:r w:rsidRPr="00AC0610">
        <w:rPr>
          <w:rFonts w:ascii="Times New Roman" w:eastAsia="Times New Roman" w:hAnsi="Times New Roman" w:cs="Times New Roman"/>
          <w:sz w:val="24"/>
          <w:szCs w:val="24"/>
          <w:lang w:val="es-ES" w:eastAsia="es-ES"/>
        </w:rPr>
        <w:softHyphen/>
        <w:t>tidades no societarias que conforman el grupo, aunque su matriz esté domiciliada en el exterior.</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112. Modifíquese el </w:t>
      </w:r>
      <w:hyperlink r:id="rId217" w:tooltip="Estatuto Tributario CETA" w:history="1">
        <w:r w:rsidRPr="00AC0610">
          <w:rPr>
            <w:rFonts w:ascii="Times New Roman" w:eastAsia="Times New Roman" w:hAnsi="Times New Roman" w:cs="Times New Roman"/>
            <w:b/>
            <w:sz w:val="24"/>
            <w:szCs w:val="24"/>
            <w:lang w:val="es-ES" w:eastAsia="es-ES"/>
          </w:rPr>
          <w:t>artículo 260-2</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260-2. </w:t>
      </w:r>
      <w:r w:rsidRPr="00AC0610">
        <w:rPr>
          <w:rFonts w:ascii="Times New Roman" w:eastAsia="Times New Roman" w:hAnsi="Times New Roman" w:cs="Times New Roman"/>
          <w:b/>
          <w:bCs/>
          <w:i/>
          <w:iCs/>
          <w:sz w:val="24"/>
          <w:szCs w:val="24"/>
          <w:lang w:val="es-ES" w:eastAsia="es-ES"/>
        </w:rPr>
        <w:t xml:space="preserve">Operaciones con vinculados. </w:t>
      </w:r>
      <w:r w:rsidRPr="00AC0610">
        <w:rPr>
          <w:rFonts w:ascii="Times New Roman" w:eastAsia="Times New Roman" w:hAnsi="Times New Roman" w:cs="Times New Roman"/>
          <w:sz w:val="24"/>
          <w:szCs w:val="24"/>
          <w:lang w:val="es-ES" w:eastAsia="es-ES"/>
        </w:rPr>
        <w:t>Los contribuyentes del impuesto sobre la renta y complementarios que celebren operaciones con vinculados del exterior están obligados a determinar, para efectos del impuesto sobre la renta y complementarios, sus ingresos ordinarios y extraordinarios, sus costos y deducciones, y sus activos y pasivos, considerando para esas operaciones el Principio de Plena Competencia.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Se entenderá que el Principio de Plena Competencia es aquel en el cual una operación entre vinculados cumple con las condiciones que se hubieren utilizado en operaciones comparables con o entre partes independientes.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 Administración Tributaria, en desarrollo de sus facultades de ve</w:t>
      </w:r>
      <w:r w:rsidRPr="00AC0610">
        <w:rPr>
          <w:rFonts w:ascii="Times New Roman" w:eastAsia="Times New Roman" w:hAnsi="Times New Roman" w:cs="Times New Roman"/>
          <w:sz w:val="24"/>
          <w:szCs w:val="24"/>
          <w:lang w:val="es-ES" w:eastAsia="es-ES"/>
        </w:rPr>
        <w:softHyphen/>
        <w:t>rificación y control, podrá determinar, para efectos fiscales, los ingresos ordinarios y extraordinarios, los costos y deducciones y los activos y pasivos generados en las operaciones realizadas por los contribuyentes del impuesto sobre la renta y complementarios con sus vinculados, mediante la determinación de las condiciones utilizadas en operaciones comparables con o entre partes independientes.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Cuando una entidad extranjera, vinculada a un establecimiento permanente en Colombia, concluya una operación con otra entidad ex</w:t>
      </w:r>
      <w:r w:rsidRPr="00AC0610">
        <w:rPr>
          <w:rFonts w:ascii="Times New Roman" w:eastAsia="Times New Roman" w:hAnsi="Times New Roman" w:cs="Times New Roman"/>
          <w:sz w:val="24"/>
          <w:szCs w:val="24"/>
          <w:lang w:val="es-ES" w:eastAsia="es-ES"/>
        </w:rPr>
        <w:softHyphen/>
        <w:t>tranjera, a favor de dicho establecimiento, este último, está obligado a determinar, para efectos del impuesto sobre la renta y complementarios, sus ingresos ordinarios y extraordinarios, sus costos y deducciones y sus activos y pasivos considerando para esas operaciones el Principio de Plena Competencia.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Así mismo, cuando los contribuyentes del impuesto sobre la renta y complementarios celebren operaciones con vinculados residentes en Colombia, en relación con el establecimiento permanente de uno de ellos en el exterior, están obligados a determinar, para efectos del impuesto sobre la renta y complementarios, sus ingresos ordinarios y extraordi</w:t>
      </w:r>
      <w:r w:rsidRPr="00AC0610">
        <w:rPr>
          <w:rFonts w:ascii="Times New Roman" w:eastAsia="Times New Roman" w:hAnsi="Times New Roman" w:cs="Times New Roman"/>
          <w:sz w:val="24"/>
          <w:szCs w:val="24"/>
          <w:lang w:val="es-ES" w:eastAsia="es-ES"/>
        </w:rPr>
        <w:softHyphen/>
        <w:t>narios, sus costos y deducciones, y sus activos y pasivos, considerando para esas operaciones el Principio de Plena Competencia.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Sin perjuicio de lo consagrado en otras disposiciones en este Esta</w:t>
      </w:r>
      <w:r w:rsidRPr="00AC0610">
        <w:rPr>
          <w:rFonts w:ascii="Times New Roman" w:eastAsia="Times New Roman" w:hAnsi="Times New Roman" w:cs="Times New Roman"/>
          <w:sz w:val="24"/>
          <w:szCs w:val="24"/>
          <w:lang w:val="es-ES" w:eastAsia="es-ES"/>
        </w:rPr>
        <w:softHyphen/>
        <w:t>tuto, los contribuyentes del impuesto sobre la renta y complementarios ubicados domiciliados o residentes en el Territorio Aduanero Nacional, que celebren operaciones con vinculados ubicados en zona franca es</w:t>
      </w:r>
      <w:r w:rsidRPr="00AC0610">
        <w:rPr>
          <w:rFonts w:ascii="Times New Roman" w:eastAsia="Times New Roman" w:hAnsi="Times New Roman" w:cs="Times New Roman"/>
          <w:sz w:val="24"/>
          <w:szCs w:val="24"/>
          <w:lang w:val="es-ES" w:eastAsia="es-ES"/>
        </w:rPr>
        <w:softHyphen/>
        <w:t>tán obligados a determinar, para efectos del impuesto sobre la renta y complementarios, sus ingresos ordinarios y extraordinarios, sus costos y deducciones, y sus activos y pasivos, considerando para esas operaciones el Principio de Plena Competencia.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Parágrafo. Los precios de transferencia a que se refiere el presente título, solamente producen efectos en la determinación del impuesto sobre la renta y complementarios.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113. Modifíquese el </w:t>
      </w:r>
      <w:hyperlink r:id="rId218" w:tooltip="Estatuto Tributario CETA" w:history="1">
        <w:r w:rsidRPr="00AC0610">
          <w:rPr>
            <w:rFonts w:ascii="Times New Roman" w:eastAsia="Times New Roman" w:hAnsi="Times New Roman" w:cs="Times New Roman"/>
            <w:b/>
            <w:sz w:val="24"/>
            <w:szCs w:val="24"/>
            <w:lang w:val="es-ES" w:eastAsia="es-ES"/>
          </w:rPr>
          <w:t>artículo 260-3</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260-3. </w:t>
      </w:r>
      <w:r w:rsidRPr="00AC0610">
        <w:rPr>
          <w:rFonts w:ascii="Times New Roman" w:eastAsia="Times New Roman" w:hAnsi="Times New Roman" w:cs="Times New Roman"/>
          <w:b/>
          <w:bCs/>
          <w:i/>
          <w:iCs/>
          <w:sz w:val="24"/>
          <w:szCs w:val="24"/>
          <w:lang w:val="es-ES" w:eastAsia="es-ES"/>
        </w:rPr>
        <w:t>Métodos para determinar el precio o margen de uti</w:t>
      </w:r>
      <w:r w:rsidRPr="00AC0610">
        <w:rPr>
          <w:rFonts w:ascii="Times New Roman" w:eastAsia="Times New Roman" w:hAnsi="Times New Roman" w:cs="Times New Roman"/>
          <w:b/>
          <w:bCs/>
          <w:i/>
          <w:iCs/>
          <w:sz w:val="24"/>
          <w:szCs w:val="24"/>
          <w:lang w:val="es-ES" w:eastAsia="es-ES"/>
        </w:rPr>
        <w:softHyphen/>
        <w:t xml:space="preserve">lidad en las operaciones con vinculados. </w:t>
      </w:r>
      <w:r w:rsidRPr="00AC0610">
        <w:rPr>
          <w:rFonts w:ascii="Times New Roman" w:eastAsia="Times New Roman" w:hAnsi="Times New Roman" w:cs="Times New Roman"/>
          <w:sz w:val="24"/>
          <w:szCs w:val="24"/>
          <w:lang w:val="es-ES" w:eastAsia="es-ES"/>
        </w:rPr>
        <w:t>El precio o margen de utilidad en las operaciones celebradas entre vinculados se podrá determinar por la aplicación de cualquiera de los siguientes métodos: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1. Precio comparable no controlado. Compara el precio de bienes o servicios transferidos en una operación entre vinculados, frente al precio cobrado por bienes o servicios en una operación comparable entre partes independientes, en situaciones comparables.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Cuando se trate de operaciones de adquisición de activos usados rea</w:t>
      </w:r>
      <w:r w:rsidRPr="00AC0610">
        <w:rPr>
          <w:rFonts w:ascii="Times New Roman" w:eastAsia="Times New Roman" w:hAnsi="Times New Roman" w:cs="Times New Roman"/>
          <w:sz w:val="24"/>
          <w:szCs w:val="24"/>
          <w:lang w:val="es-ES" w:eastAsia="es-ES"/>
        </w:rPr>
        <w:softHyphen/>
        <w:t>lizadas por los contribuyentes del impuesto sobre la renta y complemen</w:t>
      </w:r>
      <w:r w:rsidRPr="00AC0610">
        <w:rPr>
          <w:rFonts w:ascii="Times New Roman" w:eastAsia="Times New Roman" w:hAnsi="Times New Roman" w:cs="Times New Roman"/>
          <w:sz w:val="24"/>
          <w:szCs w:val="24"/>
          <w:lang w:val="es-ES" w:eastAsia="es-ES"/>
        </w:rPr>
        <w:softHyphen/>
        <w:t>tarios a sus vinculados, la aplicación del método de Precio Comparable no Controlado será mediante la presentación de la factura de adquisición del activo nuevo al momento de su compra a un tercero independiente y la aplicación posterior de la depreciación que ya se ha amortizado desde la adquisición del activo, permitida de acuerdo con los principios de contabilidad generalmente aceptados en Colombia.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2. Precio de reventa. En este método el precio de adquisición de bienes o servicios entre vinculados es calculado como el precio de reventa a partes independientes menos el porcentaje de utilidad bruta que hubie</w:t>
      </w:r>
      <w:r w:rsidRPr="00AC0610">
        <w:rPr>
          <w:rFonts w:ascii="Times New Roman" w:eastAsia="Times New Roman" w:hAnsi="Times New Roman" w:cs="Times New Roman"/>
          <w:sz w:val="24"/>
          <w:szCs w:val="24"/>
          <w:lang w:val="es-ES" w:eastAsia="es-ES"/>
        </w:rPr>
        <w:softHyphen/>
        <w:t>ran obtenido partes independientes en operaciones comparables. Para los efectos de este método, el porcentaje de utilidad bruta se calculará dividiendo la utilidad bruta entre las ventas netas.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3. Costo adicionado. Este método valora bienes o servicios entre vinculados al costo, al que se le debe sumar el porcentaje de utilidad bruta que hubieran obtenido partes independientes en operaciones com</w:t>
      </w:r>
      <w:r w:rsidRPr="00AC0610">
        <w:rPr>
          <w:rFonts w:ascii="Times New Roman" w:eastAsia="Times New Roman" w:hAnsi="Times New Roman" w:cs="Times New Roman"/>
          <w:sz w:val="24"/>
          <w:szCs w:val="24"/>
          <w:lang w:val="es-ES" w:eastAsia="es-ES"/>
        </w:rPr>
        <w:softHyphen/>
        <w:t>parables. Para los efectos de este método, el porcentaje de utilidad bruta se calculará dividiendo la utilidad bruta entre el costo de ventas netas.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4. Márgenes transaccionales de utilidad de operación. Consiste en determinar, en operaciones entre vinculados, la utilidad de operación que hubieran obtenido con o entre partes independientes en operaciones comparables, con base en factores de rentabilidad que toman en cuenta variables tales como activos, ventas, costos, gastos o flujos de efectivo.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5. Partición de utilidades. Este método identifica las utilidades a ser repartidas entre vinculados por las operaciones en las que estos partici</w:t>
      </w:r>
      <w:r w:rsidRPr="00AC0610">
        <w:rPr>
          <w:rFonts w:ascii="Times New Roman" w:eastAsia="Times New Roman" w:hAnsi="Times New Roman" w:cs="Times New Roman"/>
          <w:sz w:val="24"/>
          <w:szCs w:val="24"/>
          <w:lang w:val="es-ES" w:eastAsia="es-ES"/>
        </w:rPr>
        <w:softHyphen/>
        <w:t>pen y posteriormente asigna dichas utilidades entre las partes vinculadas sobre una base económica válida, en las proporciones que hubieran sido asignadas si dichas partes vinculadas hubieran actuado como partes independientes de conformidad con el Principio de Plena Competen</w:t>
      </w:r>
      <w:r w:rsidRPr="00AC0610">
        <w:rPr>
          <w:rFonts w:ascii="Times New Roman" w:eastAsia="Times New Roman" w:hAnsi="Times New Roman" w:cs="Times New Roman"/>
          <w:sz w:val="24"/>
          <w:szCs w:val="24"/>
          <w:lang w:val="es-ES" w:eastAsia="es-ES"/>
        </w:rPr>
        <w:softHyphen/>
        <w:t>cia y considerando, entre otros, el volumen de activos, costos y gastos asumidos por cada una de las vinculadas en las operaciones entre ellas. La aplicación de este método se debe realizar de conformidad con las siguientes reglas: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a) Se determinará la utilidad de operación global mediante la suma de la utilidad de operación obtenida en la operación por cada uno de los vinculados;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b) La utilidad de operación global se asignará de acuerdo con los siguientes parámetros: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i) Análisis de Contribución: Cada uno de los vinculados participantes en la operación recibirá una remuneración de plena competencia por sus contribuciones rutinarias en relación con la operación. Dicha remunera</w:t>
      </w:r>
      <w:r w:rsidRPr="00AC0610">
        <w:rPr>
          <w:rFonts w:ascii="Times New Roman" w:eastAsia="Times New Roman" w:hAnsi="Times New Roman" w:cs="Times New Roman"/>
          <w:sz w:val="24"/>
          <w:szCs w:val="24"/>
          <w:lang w:val="es-ES" w:eastAsia="es-ES"/>
        </w:rPr>
        <w:softHyphen/>
        <w:t>ción será calculada mediante la aplicación del método más apropiado a que se refieren los numerales 1 al 4 del presente artículo, como referen</w:t>
      </w:r>
      <w:r w:rsidRPr="00AC0610">
        <w:rPr>
          <w:rFonts w:ascii="Times New Roman" w:eastAsia="Times New Roman" w:hAnsi="Times New Roman" w:cs="Times New Roman"/>
          <w:sz w:val="24"/>
          <w:szCs w:val="24"/>
          <w:lang w:val="es-ES" w:eastAsia="es-ES"/>
        </w:rPr>
        <w:softHyphen/>
        <w:t>cia de la remuneración que hubiesen obtenido partes independientes en operaciones comparables;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ii) Análisis Residual: Cualquier utilidad residual que resulte después de la aplicación del numeral anterior, se distribuirá entre los vinculados involucrados en la operación en las proporciones en las cuales se habrían distribuido si dichas partes vinculadas hubiesen sido partes independientes actuando de conformidad con el Principio de Plena Competencia.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Cuando haya dos o más operaciones independientes, y cada una de las cuales sea igualmente comparable a la operación entre vinculados, se podrá obtener un rango de indicadores financieros relevantes de precios o márgenes de utilidad, habiéndoles aplicado el más apropiado de los métodos indicados en este Artículo. Este rango se denominará de Plena Competencia. Este rango podrá ser ajustado mediante la aplicación de métodos estadísticos, en particular el rango </w:t>
      </w:r>
      <w:proofErr w:type="spellStart"/>
      <w:r w:rsidRPr="00AC0610">
        <w:rPr>
          <w:rFonts w:ascii="Times New Roman" w:eastAsia="Times New Roman" w:hAnsi="Times New Roman" w:cs="Times New Roman"/>
          <w:sz w:val="24"/>
          <w:szCs w:val="24"/>
          <w:lang w:val="es-ES" w:eastAsia="es-ES"/>
        </w:rPr>
        <w:t>intercuartil</w:t>
      </w:r>
      <w:proofErr w:type="spellEnd"/>
      <w:r w:rsidRPr="00AC0610">
        <w:rPr>
          <w:rFonts w:ascii="Times New Roman" w:eastAsia="Times New Roman" w:hAnsi="Times New Roman" w:cs="Times New Roman"/>
          <w:sz w:val="24"/>
          <w:szCs w:val="24"/>
          <w:lang w:val="es-ES" w:eastAsia="es-ES"/>
        </w:rPr>
        <w:t>, cuando se con</w:t>
      </w:r>
      <w:r w:rsidRPr="00AC0610">
        <w:rPr>
          <w:rFonts w:ascii="Times New Roman" w:eastAsia="Times New Roman" w:hAnsi="Times New Roman" w:cs="Times New Roman"/>
          <w:sz w:val="24"/>
          <w:szCs w:val="24"/>
          <w:lang w:val="es-ES" w:eastAsia="es-ES"/>
        </w:rPr>
        <w:softHyphen/>
        <w:t>sidere apropiado.</w:t>
      </w:r>
    </w:p>
    <w:p w:rsid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881FBD" w:rsidRPr="00AC0610" w:rsidRDefault="00881FBD" w:rsidP="00AC0610">
      <w:pPr>
        <w:spacing w:after="0" w:line="240" w:lineRule="auto"/>
        <w:jc w:val="both"/>
        <w:rPr>
          <w:rFonts w:ascii="Times New Roman" w:eastAsia="Times New Roman" w:hAnsi="Times New Roman" w:cs="Times New Roman"/>
          <w:sz w:val="24"/>
          <w:szCs w:val="24"/>
          <w:lang w:val="es-ES" w:eastAsia="es-ES"/>
        </w:rPr>
      </w:pP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Si los precios o márgenes de utilidad del contribuyente se encuentran dentro del rango de Plena Competencia, estos serán considerados acor</w:t>
      </w:r>
      <w:r w:rsidRPr="00AC0610">
        <w:rPr>
          <w:rFonts w:ascii="Times New Roman" w:eastAsia="Times New Roman" w:hAnsi="Times New Roman" w:cs="Times New Roman"/>
          <w:sz w:val="24"/>
          <w:szCs w:val="24"/>
          <w:lang w:val="es-ES" w:eastAsia="es-ES"/>
        </w:rPr>
        <w:softHyphen/>
        <w:t>des con los precios o márgenes utilizados en operaciones entre partes independientes.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Si los precios o márgenes de utilidad del contribuyente se encuentran fuera del rango de Plena Competencia, la mediana de dicho rango se considerará como el precio o margen de utilidad de Plena Competencia para las operaciones entre vinculados.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Para la determinación de cuál de los métodos anteriores resulta más apropiado, en cada caso, se deben utilizar los siguientes criterios: i) los hechos y circunstancias de las transacciones controladas o analizadas, con base en un análisis funcional detallado, ii) la disponibilidad de información confiable, particularmente de operaciones entre terceros independientes, necesaria para la aplicación del método, iii) el grado de comparabilidad de </w:t>
      </w:r>
      <w:r w:rsidRPr="00AC0610">
        <w:rPr>
          <w:rFonts w:ascii="Times New Roman" w:eastAsia="Times New Roman" w:hAnsi="Times New Roman" w:cs="Times New Roman"/>
          <w:sz w:val="24"/>
          <w:szCs w:val="24"/>
          <w:lang w:val="es-ES" w:eastAsia="es-ES"/>
        </w:rPr>
        <w:lastRenderedPageBreak/>
        <w:t>las operaciones controladas frente a las independientes y iv) la confiabilidad de los ajustes de comparabilidad que puedan ser necesarios para eliminar las diferencias materiales entre las operaciones entre vinculados frente a las independientes.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Para los efectos de este artículo, los ingresos, costos, utilidad bruta, ventas netas, gastos, utilidad de operación, activos y pasivos, se determi</w:t>
      </w:r>
      <w:r w:rsidRPr="00AC0610">
        <w:rPr>
          <w:rFonts w:ascii="Times New Roman" w:eastAsia="Times New Roman" w:hAnsi="Times New Roman" w:cs="Times New Roman"/>
          <w:sz w:val="24"/>
          <w:szCs w:val="24"/>
          <w:lang w:val="es-ES" w:eastAsia="es-ES"/>
        </w:rPr>
        <w:softHyphen/>
        <w:t>narán con base en los principios de contabilidad generalmente aceptados en Colombia.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F26387">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Para el caso de operaciones de compraventa de accio</w:t>
      </w:r>
      <w:r w:rsidRPr="00AC0610">
        <w:rPr>
          <w:rFonts w:ascii="Times New Roman" w:eastAsia="Times New Roman" w:hAnsi="Times New Roman" w:cs="Times New Roman"/>
          <w:sz w:val="24"/>
          <w:szCs w:val="24"/>
          <w:lang w:val="es-ES" w:eastAsia="es-ES"/>
        </w:rPr>
        <w:softHyphen/>
        <w:t>nes que no coticen en bolsa o de aquellas operaciones que involucren la transferencia de otros tipos de activos y que presenten dificultades en materia de comparabilidad, se deberán utilizar los métodos de valoración financiera comúnmente aceptados, en particular aquel que calcule el valor de mercado a través del valor presente de los ingresos futuros, y bajo ninguna circunstancia se aceptará como método válido de valoración el del Valor Patrimonial o Valor Intrínseco.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F26387">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Para los servicios </w:t>
      </w:r>
      <w:proofErr w:type="spellStart"/>
      <w:r w:rsidRPr="00AC0610">
        <w:rPr>
          <w:rFonts w:ascii="Times New Roman" w:eastAsia="Times New Roman" w:hAnsi="Times New Roman" w:cs="Times New Roman"/>
          <w:sz w:val="24"/>
          <w:szCs w:val="24"/>
          <w:lang w:val="es-ES" w:eastAsia="es-ES"/>
        </w:rPr>
        <w:t>intragrupo</w:t>
      </w:r>
      <w:proofErr w:type="spellEnd"/>
      <w:r w:rsidRPr="00AC0610">
        <w:rPr>
          <w:rFonts w:ascii="Times New Roman" w:eastAsia="Times New Roman" w:hAnsi="Times New Roman" w:cs="Times New Roman"/>
          <w:sz w:val="24"/>
          <w:szCs w:val="24"/>
          <w:lang w:val="es-ES" w:eastAsia="es-ES"/>
        </w:rPr>
        <w:t xml:space="preserve"> o acuerdo de costos com</w:t>
      </w:r>
      <w:r w:rsidRPr="00AC0610">
        <w:rPr>
          <w:rFonts w:ascii="Times New Roman" w:eastAsia="Times New Roman" w:hAnsi="Times New Roman" w:cs="Times New Roman"/>
          <w:sz w:val="24"/>
          <w:szCs w:val="24"/>
          <w:lang w:val="es-ES" w:eastAsia="es-ES"/>
        </w:rPr>
        <w:softHyphen/>
        <w:t>partidos, prestado entre vinculados, el contribuyente debe demostrar la prestación real del servicio y que el valor cobrado o pagado por dicho servicio se encuentra cumpliendo el principio de plena competencia, de conformidad con lo establecido en el presente artículo.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F26387">
        <w:rPr>
          <w:rFonts w:ascii="Times New Roman" w:eastAsia="Times New Roman" w:hAnsi="Times New Roman" w:cs="Times New Roman"/>
          <w:b/>
          <w:sz w:val="24"/>
          <w:szCs w:val="24"/>
          <w:lang w:val="es-ES" w:eastAsia="es-ES"/>
        </w:rPr>
        <w:t xml:space="preserve">Parágrafo 3°. </w:t>
      </w:r>
      <w:r w:rsidRPr="00F26387">
        <w:rPr>
          <w:rFonts w:ascii="Times New Roman" w:eastAsia="Times New Roman" w:hAnsi="Times New Roman" w:cs="Times New Roman"/>
          <w:b/>
          <w:i/>
          <w:iCs/>
          <w:sz w:val="24"/>
          <w:szCs w:val="24"/>
          <w:lang w:val="es-ES" w:eastAsia="es-ES"/>
        </w:rPr>
        <w:t>Reestructuraciones empresariales</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Se entiende como reestructuración empresarial la redistribución de funciones, activos o riesgos que llevan a cabo las empresas nacionales a sus vinculadas en el exterior. Para lo cual el contribuyente debe tener una retribución en cumplimiento del principio de plena competencia.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114. Modifíquese el </w:t>
      </w:r>
      <w:hyperlink r:id="rId219" w:tooltip="Estatuto Tributario CETA" w:history="1">
        <w:r w:rsidRPr="00AC0610">
          <w:rPr>
            <w:rFonts w:ascii="Times New Roman" w:eastAsia="Times New Roman" w:hAnsi="Times New Roman" w:cs="Times New Roman"/>
            <w:b/>
            <w:sz w:val="24"/>
            <w:szCs w:val="24"/>
            <w:lang w:val="es-ES" w:eastAsia="es-ES"/>
          </w:rPr>
          <w:t>artículo 260-4</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260-4. </w:t>
      </w:r>
      <w:r w:rsidRPr="00AC0610">
        <w:rPr>
          <w:rFonts w:ascii="Times New Roman" w:eastAsia="Times New Roman" w:hAnsi="Times New Roman" w:cs="Times New Roman"/>
          <w:b/>
          <w:bCs/>
          <w:i/>
          <w:iCs/>
          <w:sz w:val="24"/>
          <w:szCs w:val="24"/>
          <w:lang w:val="es-ES" w:eastAsia="es-ES"/>
        </w:rPr>
        <w:t xml:space="preserve">Criterios de comparabilidad para operaciones entre vinculados y terceros independientes. </w:t>
      </w:r>
      <w:r w:rsidRPr="00AC0610">
        <w:rPr>
          <w:rFonts w:ascii="Times New Roman" w:eastAsia="Times New Roman" w:hAnsi="Times New Roman" w:cs="Times New Roman"/>
          <w:sz w:val="24"/>
          <w:szCs w:val="24"/>
          <w:lang w:val="es-ES" w:eastAsia="es-ES"/>
        </w:rPr>
        <w:t>Para efectos del régimen de precios de transferencia, dos operaciones son comparables cuando no existan diferencias significativas entre ellas, que puedan afectar materialmente las condiciones analizadas a través de la metodología de precios de trans</w:t>
      </w:r>
      <w:r w:rsidRPr="00AC0610">
        <w:rPr>
          <w:rFonts w:ascii="Times New Roman" w:eastAsia="Times New Roman" w:hAnsi="Times New Roman" w:cs="Times New Roman"/>
          <w:sz w:val="24"/>
          <w:szCs w:val="24"/>
          <w:lang w:val="es-ES" w:eastAsia="es-ES"/>
        </w:rPr>
        <w:softHyphen/>
        <w:t>ferencia apropiada. También son comparables en los casos que dichas diferencias puedan eliminarse realizando ajustes suficientemente fiables a fin de eliminar los efectos de dichas diferencias en la comparación.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Para determinar si las operaciones son comparables o si existen di</w:t>
      </w:r>
      <w:r w:rsidRPr="00AC0610">
        <w:rPr>
          <w:rFonts w:ascii="Times New Roman" w:eastAsia="Times New Roman" w:hAnsi="Times New Roman" w:cs="Times New Roman"/>
          <w:sz w:val="24"/>
          <w:szCs w:val="24"/>
          <w:lang w:val="es-ES" w:eastAsia="es-ES"/>
        </w:rPr>
        <w:softHyphen/>
        <w:t>ferencias significativas, se tomarán en cuenta los siguientes atributos de las operaciones, dependiendo del método de precios de transferencia seleccionado: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1. Las características de las operaciones, incluyendo: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a) En el caso de operaciones de financiamiento, elementos tales como el monto del principal, el plazo, la calificación de riesgo, la garantía, la solvencia del deudor y tasa de interés. Los pagos de intereses, indepen</w:t>
      </w:r>
      <w:r w:rsidRPr="00AC0610">
        <w:rPr>
          <w:rFonts w:ascii="Times New Roman" w:eastAsia="Times New Roman" w:hAnsi="Times New Roman" w:cs="Times New Roman"/>
          <w:sz w:val="24"/>
          <w:szCs w:val="24"/>
          <w:lang w:val="es-ES" w:eastAsia="es-ES"/>
        </w:rPr>
        <w:softHyphen/>
        <w:t>dientemente de la tasa de interés pactada, no serán deducibles si no se cumple con los elementos de comparabilidad enunciados. Lo anterior debido a que si los términos y condiciones de las operaciones de finan</w:t>
      </w:r>
      <w:r w:rsidRPr="00AC0610">
        <w:rPr>
          <w:rFonts w:ascii="Times New Roman" w:eastAsia="Times New Roman" w:hAnsi="Times New Roman" w:cs="Times New Roman"/>
          <w:sz w:val="24"/>
          <w:szCs w:val="24"/>
          <w:lang w:val="es-ES" w:eastAsia="es-ES"/>
        </w:rPr>
        <w:softHyphen/>
        <w:t xml:space="preserve">ciamiento son tales </w:t>
      </w:r>
      <w:r w:rsidRPr="00AC0610">
        <w:rPr>
          <w:rFonts w:ascii="Times New Roman" w:eastAsia="Times New Roman" w:hAnsi="Times New Roman" w:cs="Times New Roman"/>
          <w:sz w:val="24"/>
          <w:szCs w:val="24"/>
          <w:lang w:val="es-ES" w:eastAsia="es-ES"/>
        </w:rPr>
        <w:lastRenderedPageBreak/>
        <w:t>que no son propias o no concuerdan con las de las prácticas de mercado, dichas operaciones no serán consideradas como préstamos ni intereses, sino como aportes de capital y serán tratadas como dividendos;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b) En el caso de prestación de servicios, elementos tales como la naturaleza del servicio y “know-how”, o conocimiento técnico;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 En el caso de otorgamiento del derecho de uso o enajenación de bienes tangibles, elementos tales como las características físicas, calidad, confiabilidad, disponibilidad del bien y volumen de la oferta;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d) En el caso en el que se conceda la explotación o se transfiera un bien intangible, elementos tales como la clase del bien, patente, marca, nombre comercial o “know-how”, la duración y el grado de protección y los beneficios que se espera obtener de su uso;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 En el caso de enajenación de acciones, para efectos de compara</w:t>
      </w:r>
      <w:r w:rsidRPr="00AC0610">
        <w:rPr>
          <w:rFonts w:ascii="Times New Roman" w:eastAsia="Times New Roman" w:hAnsi="Times New Roman" w:cs="Times New Roman"/>
          <w:sz w:val="24"/>
          <w:szCs w:val="24"/>
          <w:lang w:val="es-ES" w:eastAsia="es-ES"/>
        </w:rPr>
        <w:softHyphen/>
        <w:t>bilidad, se debe considerar el valor presente de las utilidades o flujos de efectivo proyectados, o la cotización bursátil del emisor correspondiente al último día de la enajenación.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2. Las funciones o actividades económicas, incluyendo los activos utilizados y riesgos asumidos en las operaciones, de cada una de las partes involucradas en la operación.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3. Los términos contractuales de las partes que se evidencien frente a la realidad económica de la operación.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4. Las circunstancias económicas o de mercado, tales como ubicación geográfica, tamaño del mercado, nivel del mercado (por mayor o detal), nivel de la competencia en el mercado, posición competitiva de compra</w:t>
      </w:r>
      <w:r w:rsidRPr="00AC0610">
        <w:rPr>
          <w:rFonts w:ascii="Times New Roman" w:eastAsia="Times New Roman" w:hAnsi="Times New Roman" w:cs="Times New Roman"/>
          <w:sz w:val="24"/>
          <w:szCs w:val="24"/>
          <w:lang w:val="es-ES" w:eastAsia="es-ES"/>
        </w:rPr>
        <w:softHyphen/>
        <w:t>dores y vendedores, la disponibilidad de bienes y servicios sustitutos, los niveles de la oferta y la demanda en el mercado, poder de compra de los consumidores, reglamentos gubernamentales, costos de producción, costo de transporte y la fecha y hora de la operación.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5. Las estrategias de negocios, incluyendo las relacionadas con la penetración, permanencia y ampliación del mercado.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Parágrafo. En caso de existir comparables internos, el contribuyente deberá tomarlos en cuenta de manera prioritaria en el análisis de los precios de transferencia.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115. Modifíquese el </w:t>
      </w:r>
      <w:hyperlink r:id="rId220" w:tooltip="Estatuto Tributario CETA" w:history="1">
        <w:r w:rsidRPr="00AC0610">
          <w:rPr>
            <w:rFonts w:ascii="Times New Roman" w:eastAsia="Times New Roman" w:hAnsi="Times New Roman" w:cs="Times New Roman"/>
            <w:b/>
            <w:sz w:val="24"/>
            <w:szCs w:val="24"/>
            <w:lang w:val="es-ES" w:eastAsia="es-ES"/>
          </w:rPr>
          <w:t>artículo 260-5</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260-5. </w:t>
      </w:r>
      <w:r w:rsidRPr="00AC0610">
        <w:rPr>
          <w:rFonts w:ascii="Times New Roman" w:eastAsia="Times New Roman" w:hAnsi="Times New Roman" w:cs="Times New Roman"/>
          <w:b/>
          <w:bCs/>
          <w:i/>
          <w:iCs/>
          <w:sz w:val="24"/>
          <w:szCs w:val="24"/>
          <w:lang w:val="es-ES" w:eastAsia="es-ES"/>
        </w:rPr>
        <w:t xml:space="preserve">Documentación comprobatoria. </w:t>
      </w:r>
      <w:r w:rsidRPr="00AC0610">
        <w:rPr>
          <w:rFonts w:ascii="Times New Roman" w:eastAsia="Times New Roman" w:hAnsi="Times New Roman" w:cs="Times New Roman"/>
          <w:sz w:val="24"/>
          <w:szCs w:val="24"/>
          <w:lang w:val="es-ES" w:eastAsia="es-ES"/>
        </w:rPr>
        <w:t xml:space="preserve">Los contribuyentes del impuesto sobre la renta y complementarios cuyo patrimonio bruto en el último día del año o período gravable sea igual o superior al equivalente a cien mil (100.000) UVT o cuyos ingresos brutos del respectivo año sean iguales o superiores al equivalente a sesenta y un mil (61.000) UVT, que celebren operaciones con vinculados conforme a lo establecido en los artículos </w:t>
      </w:r>
      <w:hyperlink r:id="rId221" w:tooltip="Estatuto Tributario CETA" w:history="1">
        <w:r w:rsidRPr="00AC0610">
          <w:rPr>
            <w:rFonts w:ascii="Times New Roman" w:eastAsia="Times New Roman" w:hAnsi="Times New Roman" w:cs="Times New Roman"/>
            <w:sz w:val="24"/>
            <w:szCs w:val="24"/>
            <w:lang w:val="es-ES" w:eastAsia="es-ES"/>
          </w:rPr>
          <w:t>260-1</w:t>
        </w:r>
      </w:hyperlink>
      <w:r w:rsidRPr="00AC0610">
        <w:rPr>
          <w:rFonts w:ascii="Times New Roman" w:eastAsia="Times New Roman" w:hAnsi="Times New Roman" w:cs="Times New Roman"/>
          <w:sz w:val="24"/>
          <w:szCs w:val="24"/>
          <w:lang w:val="es-ES" w:eastAsia="es-ES"/>
        </w:rPr>
        <w:t xml:space="preserve"> y </w:t>
      </w:r>
      <w:hyperlink r:id="rId222" w:tooltip="Estatuto Tributario CETA" w:history="1">
        <w:r w:rsidRPr="00AC0610">
          <w:rPr>
            <w:rFonts w:ascii="Times New Roman" w:eastAsia="Times New Roman" w:hAnsi="Times New Roman" w:cs="Times New Roman"/>
            <w:sz w:val="24"/>
            <w:szCs w:val="24"/>
            <w:lang w:val="es-ES" w:eastAsia="es-ES"/>
          </w:rPr>
          <w:t>260-2</w:t>
        </w:r>
      </w:hyperlink>
      <w:r w:rsidRPr="00AC0610">
        <w:rPr>
          <w:rFonts w:ascii="Times New Roman" w:eastAsia="Times New Roman" w:hAnsi="Times New Roman" w:cs="Times New Roman"/>
          <w:sz w:val="24"/>
          <w:szCs w:val="24"/>
          <w:lang w:val="es-ES" w:eastAsia="es-ES"/>
        </w:rPr>
        <w:t xml:space="preserve"> de este Estatuto, deberán preparar y enviar la documentación comprobatoria relativa </w:t>
      </w:r>
      <w:r w:rsidRPr="00AC0610">
        <w:rPr>
          <w:rFonts w:ascii="Times New Roman" w:eastAsia="Times New Roman" w:hAnsi="Times New Roman" w:cs="Times New Roman"/>
          <w:sz w:val="24"/>
          <w:szCs w:val="24"/>
          <w:lang w:val="es-ES" w:eastAsia="es-ES"/>
        </w:rPr>
        <w:lastRenderedPageBreak/>
        <w:t>a cada tipo de operación con la que demuestren la correcta aplicación de las normas del régimen de precios de transferencia, dentro de los plazos y condiciones que establezca el Gobierno Nacional.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Dicha documentación deberá conservarse por un término mínimo de cinco (5) años, contados a partir del 1º de enero del año siguiente al año gravable de su elaboración, expedición o recibo y colocarse a disposición de la Administración Tributaria, cuando esta así lo requiera.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 información financiera y contable utilizada para la preparación de la documentación comprobatoria deberá estar certificada por el Revisor Fiscal.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116. Modifíquese el </w:t>
      </w:r>
      <w:hyperlink r:id="rId223" w:tooltip="Estatuto Tributario CETA" w:history="1">
        <w:r w:rsidRPr="00AC0610">
          <w:rPr>
            <w:rFonts w:ascii="Times New Roman" w:eastAsia="Times New Roman" w:hAnsi="Times New Roman" w:cs="Times New Roman"/>
            <w:b/>
            <w:sz w:val="24"/>
            <w:szCs w:val="24"/>
            <w:lang w:val="es-ES" w:eastAsia="es-ES"/>
          </w:rPr>
          <w:t>artículo 260-6</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260-6. </w:t>
      </w:r>
      <w:r w:rsidRPr="00AC0610">
        <w:rPr>
          <w:rFonts w:ascii="Times New Roman" w:eastAsia="Times New Roman" w:hAnsi="Times New Roman" w:cs="Times New Roman"/>
          <w:b/>
          <w:bCs/>
          <w:i/>
          <w:iCs/>
          <w:sz w:val="24"/>
          <w:szCs w:val="24"/>
          <w:lang w:val="es-ES" w:eastAsia="es-ES"/>
        </w:rPr>
        <w:t>Ajustes</w:t>
      </w:r>
      <w:r w:rsidRPr="00AC0610">
        <w:rPr>
          <w:rFonts w:ascii="Times New Roman" w:eastAsia="Times New Roman" w:hAnsi="Times New Roman" w:cs="Times New Roman"/>
          <w:b/>
          <w:bCs/>
          <w:sz w:val="24"/>
          <w:szCs w:val="24"/>
          <w:lang w:val="es-ES" w:eastAsia="es-ES"/>
        </w:rPr>
        <w:t xml:space="preserve">. </w:t>
      </w:r>
      <w:r w:rsidRPr="00AC0610">
        <w:rPr>
          <w:rFonts w:ascii="Times New Roman" w:eastAsia="Times New Roman" w:hAnsi="Times New Roman" w:cs="Times New Roman"/>
          <w:sz w:val="24"/>
          <w:szCs w:val="24"/>
          <w:lang w:val="es-ES" w:eastAsia="es-ES"/>
        </w:rPr>
        <w:t>Cuando de conformidad con lo establecido en un tratado internacional en materia tributaria celebrado por Colombia, las autoridades competentes del país con el que se hubiese celebrado el tratado, realicen un ajuste a los precios o montos de contraprestación de un contribuyente residente en ese país y siempre que dicho ajuste sea aceptado por la Dirección de Impuestos y Aduanas Nacionales, la parte relacionada residente en Colombia podrá presentar una declaración de corrección sin sanción en la que se refleje el ajuste correspondiente.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117. Modifíquese el </w:t>
      </w:r>
      <w:hyperlink r:id="rId224" w:tooltip="Estatuto Tributario CETA" w:history="1">
        <w:r w:rsidRPr="00AC0610">
          <w:rPr>
            <w:rFonts w:ascii="Times New Roman" w:eastAsia="Times New Roman" w:hAnsi="Times New Roman" w:cs="Times New Roman"/>
            <w:b/>
            <w:sz w:val="24"/>
            <w:szCs w:val="24"/>
            <w:lang w:val="es-ES" w:eastAsia="es-ES"/>
          </w:rPr>
          <w:t>artículo 260-7</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260-7. </w:t>
      </w:r>
      <w:r w:rsidRPr="00AC0610">
        <w:rPr>
          <w:rFonts w:ascii="Times New Roman" w:eastAsia="Times New Roman" w:hAnsi="Times New Roman" w:cs="Times New Roman"/>
          <w:b/>
          <w:bCs/>
          <w:i/>
          <w:iCs/>
          <w:sz w:val="24"/>
          <w:szCs w:val="24"/>
          <w:lang w:val="es-ES" w:eastAsia="es-ES"/>
        </w:rPr>
        <w:t xml:space="preserve">Paraísos fiscales. </w:t>
      </w:r>
      <w:r w:rsidRPr="00AC0610">
        <w:rPr>
          <w:rFonts w:ascii="Times New Roman" w:eastAsia="Times New Roman" w:hAnsi="Times New Roman" w:cs="Times New Roman"/>
          <w:sz w:val="24"/>
          <w:szCs w:val="24"/>
          <w:lang w:val="es-ES" w:eastAsia="es-ES"/>
        </w:rPr>
        <w:t>Los paraísos fiscales serán deter</w:t>
      </w:r>
      <w:r w:rsidRPr="00AC0610">
        <w:rPr>
          <w:rFonts w:ascii="Times New Roman" w:eastAsia="Times New Roman" w:hAnsi="Times New Roman" w:cs="Times New Roman"/>
          <w:sz w:val="24"/>
          <w:szCs w:val="24"/>
          <w:lang w:val="es-ES" w:eastAsia="es-ES"/>
        </w:rPr>
        <w:softHyphen/>
        <w:t>minados por el Gobierno Nacional mediante reglamento, con base en el cumplimiento de uno cualquiera de los criterios que a continuación se señalan: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1. Inexistencia de tipos impositivos o existencia de tipos nominales sobre la renta bajos, con respecto a los que se aplicarían en Colombia en operaciones similares.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2. Carencia de un efectivo intercambio de información o existencia de normas legales o prácticas administrativas que lo limiten.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3. Falta de transparencia a nivel legal, reglamentario o de funciona</w:t>
      </w:r>
      <w:r w:rsidRPr="00AC0610">
        <w:rPr>
          <w:rFonts w:ascii="Times New Roman" w:eastAsia="Times New Roman" w:hAnsi="Times New Roman" w:cs="Times New Roman"/>
          <w:sz w:val="24"/>
          <w:szCs w:val="24"/>
          <w:lang w:val="es-ES" w:eastAsia="es-ES"/>
        </w:rPr>
        <w:softHyphen/>
        <w:t>miento administrativo.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4. Inexistencia del requisito de una presencia local sustantiva, del ejercicio de una actividad real y con sustancia económica.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Además de los criterios señalados, el Gobierno Nacional tendrá como referencia los criterios internacionalmente aceptados para la determina</w:t>
      </w:r>
      <w:r w:rsidRPr="00AC0610">
        <w:rPr>
          <w:rFonts w:ascii="Times New Roman" w:eastAsia="Times New Roman" w:hAnsi="Times New Roman" w:cs="Times New Roman"/>
          <w:sz w:val="24"/>
          <w:szCs w:val="24"/>
          <w:lang w:val="es-ES" w:eastAsia="es-ES"/>
        </w:rPr>
        <w:softHyphen/>
        <w:t>ción de los paraísos fiscales.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DE2DD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El Gobierno Nacional actualizará el listado de paraísos fiscales, atendiendo los criterios señalados en este artículo, cuando lo considere pertinente.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DE2DD0">
        <w:rPr>
          <w:rFonts w:ascii="Times New Roman" w:eastAsia="Times New Roman" w:hAnsi="Times New Roman" w:cs="Times New Roman"/>
          <w:b/>
          <w:sz w:val="24"/>
          <w:szCs w:val="24"/>
          <w:lang w:val="es-ES" w:eastAsia="es-ES"/>
        </w:rPr>
        <w:lastRenderedPageBreak/>
        <w:t>Parágrafo 2°.</w:t>
      </w:r>
      <w:r w:rsidRPr="00AC0610">
        <w:rPr>
          <w:rFonts w:ascii="Times New Roman" w:eastAsia="Times New Roman" w:hAnsi="Times New Roman" w:cs="Times New Roman"/>
          <w:sz w:val="24"/>
          <w:szCs w:val="24"/>
          <w:lang w:val="es-ES" w:eastAsia="es-ES"/>
        </w:rPr>
        <w:t xml:space="preserve"> Sin perjuicio de lo consagrado en las demás disposicio</w:t>
      </w:r>
      <w:r w:rsidRPr="00AC0610">
        <w:rPr>
          <w:rFonts w:ascii="Times New Roman" w:eastAsia="Times New Roman" w:hAnsi="Times New Roman" w:cs="Times New Roman"/>
          <w:sz w:val="24"/>
          <w:szCs w:val="24"/>
          <w:lang w:val="es-ES" w:eastAsia="es-ES"/>
        </w:rPr>
        <w:softHyphen/>
        <w:t xml:space="preserve">nes de este Estatuto, las operaciones que realicen los contribuyentes del impuesto sobre la renta y complementarios con personas, sociedades, entidades o empresas ubicadas, residentes o domiciliadas en paraísos fiscales deberán estar sometidas al régimen de precios de transferencia y cumplir con la obligación de presentar la documentación comprobatoria a la que se refiere el </w:t>
      </w:r>
      <w:hyperlink r:id="rId225" w:tooltip="Estatuto Tributario CETA" w:history="1">
        <w:r w:rsidRPr="00AC0610">
          <w:rPr>
            <w:rFonts w:ascii="Times New Roman" w:eastAsia="Times New Roman" w:hAnsi="Times New Roman" w:cs="Times New Roman"/>
            <w:sz w:val="24"/>
            <w:szCs w:val="24"/>
            <w:lang w:val="es-ES" w:eastAsia="es-ES"/>
          </w:rPr>
          <w:t>artículo 260-5</w:t>
        </w:r>
      </w:hyperlink>
      <w:r w:rsidRPr="00AC0610">
        <w:rPr>
          <w:rFonts w:ascii="Times New Roman" w:eastAsia="Times New Roman" w:hAnsi="Times New Roman" w:cs="Times New Roman"/>
          <w:sz w:val="24"/>
          <w:szCs w:val="24"/>
          <w:lang w:val="es-ES" w:eastAsia="es-ES"/>
        </w:rPr>
        <w:t xml:space="preserve"> de este Estatuto y la declaración infor</w:t>
      </w:r>
      <w:r w:rsidRPr="00AC0610">
        <w:rPr>
          <w:rFonts w:ascii="Times New Roman" w:eastAsia="Times New Roman" w:hAnsi="Times New Roman" w:cs="Times New Roman"/>
          <w:sz w:val="24"/>
          <w:szCs w:val="24"/>
          <w:lang w:val="es-ES" w:eastAsia="es-ES"/>
        </w:rPr>
        <w:softHyphen/>
        <w:t xml:space="preserve">mativa a la que se refiere el </w:t>
      </w:r>
      <w:hyperlink r:id="rId226" w:tooltip="Estatuto Tributario CETA" w:history="1">
        <w:r w:rsidRPr="00AC0610">
          <w:rPr>
            <w:rFonts w:ascii="Times New Roman" w:eastAsia="Times New Roman" w:hAnsi="Times New Roman" w:cs="Times New Roman"/>
            <w:sz w:val="24"/>
            <w:szCs w:val="24"/>
            <w:lang w:val="es-ES" w:eastAsia="es-ES"/>
          </w:rPr>
          <w:t>artículo 260-9</w:t>
        </w:r>
      </w:hyperlink>
      <w:r w:rsidRPr="00AC0610">
        <w:rPr>
          <w:rFonts w:ascii="Times New Roman" w:eastAsia="Times New Roman" w:hAnsi="Times New Roman" w:cs="Times New Roman"/>
          <w:sz w:val="24"/>
          <w:szCs w:val="24"/>
          <w:lang w:val="es-ES" w:eastAsia="es-ES"/>
        </w:rPr>
        <w:t xml:space="preserve"> de este Estatuto con respecto a dichas operaciones, independientemente de que su patrimonio bruto en el último día del año o período gravable, o sus ingresos brutos del respectivo año sean inferiores a los topes allí señalados.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DE2DD0">
        <w:rPr>
          <w:rFonts w:ascii="Times New Roman" w:eastAsia="Times New Roman" w:hAnsi="Times New Roman" w:cs="Times New Roman"/>
          <w:b/>
          <w:sz w:val="24"/>
          <w:szCs w:val="24"/>
          <w:lang w:val="es-ES" w:eastAsia="es-ES"/>
        </w:rPr>
        <w:t>Parágrafo 3°.</w:t>
      </w:r>
      <w:r w:rsidRPr="00AC0610">
        <w:rPr>
          <w:rFonts w:ascii="Times New Roman" w:eastAsia="Times New Roman" w:hAnsi="Times New Roman" w:cs="Times New Roman"/>
          <w:sz w:val="24"/>
          <w:szCs w:val="24"/>
          <w:lang w:val="es-ES" w:eastAsia="es-ES"/>
        </w:rPr>
        <w:t xml:space="preserve"> Cuando los contribuyentes del impuesto sobre la renta y complementarios realicen operaciones que resulten en pagos a favor de personas, sociedades, entidades o empresas ubicadas, residentes o domi</w:t>
      </w:r>
      <w:r w:rsidRPr="00AC0610">
        <w:rPr>
          <w:rFonts w:ascii="Times New Roman" w:eastAsia="Times New Roman" w:hAnsi="Times New Roman" w:cs="Times New Roman"/>
          <w:sz w:val="24"/>
          <w:szCs w:val="24"/>
          <w:lang w:val="es-ES" w:eastAsia="es-ES"/>
        </w:rPr>
        <w:softHyphen/>
        <w:t>ciliadas en un paraíso fiscal, dichos contribuyentes deberán documentar y demostrar el detalle de las funciones realizadas, activos empleados, riesgos asumidos y la totalidad de los costos y gastos incurridos por la persona o empresa ubicada, residente o domiciliada en el paraíso fiscal para la realización de las actividades que generaron los mencionados pagos, so pena de que, dichos pagos sean tratados como no deducibles del impuesto sobre la renta y complementarios.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118. Modifíquese el </w:t>
      </w:r>
      <w:hyperlink r:id="rId227" w:tooltip="Estatuto Tributario CETA" w:history="1">
        <w:r w:rsidRPr="00AC0610">
          <w:rPr>
            <w:rFonts w:ascii="Times New Roman" w:eastAsia="Times New Roman" w:hAnsi="Times New Roman" w:cs="Times New Roman"/>
            <w:b/>
            <w:sz w:val="24"/>
            <w:szCs w:val="24"/>
            <w:lang w:val="es-ES" w:eastAsia="es-ES"/>
          </w:rPr>
          <w:t>artículo 260-8</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260-8. </w:t>
      </w:r>
      <w:r w:rsidRPr="00AC0610">
        <w:rPr>
          <w:rFonts w:ascii="Times New Roman" w:eastAsia="Times New Roman" w:hAnsi="Times New Roman" w:cs="Times New Roman"/>
          <w:b/>
          <w:bCs/>
          <w:i/>
          <w:iCs/>
          <w:sz w:val="24"/>
          <w:szCs w:val="24"/>
          <w:lang w:val="es-ES" w:eastAsia="es-ES"/>
        </w:rPr>
        <w:t xml:space="preserve">Costos y deducciones. </w:t>
      </w:r>
      <w:r w:rsidRPr="00AC0610">
        <w:rPr>
          <w:rFonts w:ascii="Times New Roman" w:eastAsia="Times New Roman" w:hAnsi="Times New Roman" w:cs="Times New Roman"/>
          <w:sz w:val="24"/>
          <w:szCs w:val="24"/>
          <w:lang w:val="es-ES" w:eastAsia="es-ES"/>
        </w:rPr>
        <w:t xml:space="preserve">Lo dispuesto en los artículos </w:t>
      </w:r>
      <w:hyperlink r:id="rId228" w:tooltip="Estatuto Tributario CETA" w:history="1">
        <w:r w:rsidRPr="00AC0610">
          <w:rPr>
            <w:rFonts w:ascii="Times New Roman" w:eastAsia="Times New Roman" w:hAnsi="Times New Roman" w:cs="Times New Roman"/>
            <w:sz w:val="24"/>
            <w:szCs w:val="24"/>
            <w:lang w:val="es-ES" w:eastAsia="es-ES"/>
          </w:rPr>
          <w:t>35</w:t>
        </w:r>
      </w:hyperlink>
      <w:r w:rsidRPr="00AC0610">
        <w:rPr>
          <w:rFonts w:ascii="Times New Roman" w:eastAsia="Times New Roman" w:hAnsi="Times New Roman" w:cs="Times New Roman"/>
          <w:sz w:val="24"/>
          <w:szCs w:val="24"/>
          <w:lang w:val="es-ES" w:eastAsia="es-ES"/>
        </w:rPr>
        <w:t xml:space="preserve">, </w:t>
      </w:r>
      <w:hyperlink r:id="rId229" w:tooltip="Estatuto Tributario CETA" w:history="1">
        <w:r w:rsidRPr="00AC0610">
          <w:rPr>
            <w:rFonts w:ascii="Times New Roman" w:eastAsia="Times New Roman" w:hAnsi="Times New Roman" w:cs="Times New Roman"/>
            <w:sz w:val="24"/>
            <w:szCs w:val="24"/>
            <w:lang w:val="es-ES" w:eastAsia="es-ES"/>
          </w:rPr>
          <w:t>90</w:t>
        </w:r>
      </w:hyperlink>
      <w:r w:rsidRPr="00AC0610">
        <w:rPr>
          <w:rFonts w:ascii="Times New Roman" w:eastAsia="Times New Roman" w:hAnsi="Times New Roman" w:cs="Times New Roman"/>
          <w:sz w:val="24"/>
          <w:szCs w:val="24"/>
          <w:lang w:val="es-ES" w:eastAsia="es-ES"/>
        </w:rPr>
        <w:t xml:space="preserve">, </w:t>
      </w:r>
      <w:hyperlink r:id="rId230" w:tooltip="Estatuto Tributario CETA" w:history="1">
        <w:r w:rsidRPr="00AC0610">
          <w:rPr>
            <w:rFonts w:ascii="Times New Roman" w:eastAsia="Times New Roman" w:hAnsi="Times New Roman" w:cs="Times New Roman"/>
            <w:sz w:val="24"/>
            <w:szCs w:val="24"/>
            <w:lang w:val="es-ES" w:eastAsia="es-ES"/>
          </w:rPr>
          <w:t>124-1</w:t>
        </w:r>
      </w:hyperlink>
      <w:r w:rsidRPr="00AC0610">
        <w:rPr>
          <w:rFonts w:ascii="Times New Roman" w:eastAsia="Times New Roman" w:hAnsi="Times New Roman" w:cs="Times New Roman"/>
          <w:sz w:val="24"/>
          <w:szCs w:val="24"/>
          <w:lang w:val="es-ES" w:eastAsia="es-ES"/>
        </w:rPr>
        <w:t xml:space="preserve">, </w:t>
      </w:r>
      <w:hyperlink r:id="rId231" w:tooltip="Estatuto Tributario CETA" w:history="1">
        <w:r w:rsidRPr="00AC0610">
          <w:rPr>
            <w:rFonts w:ascii="Times New Roman" w:eastAsia="Times New Roman" w:hAnsi="Times New Roman" w:cs="Times New Roman"/>
            <w:sz w:val="24"/>
            <w:szCs w:val="24"/>
            <w:lang w:val="es-ES" w:eastAsia="es-ES"/>
          </w:rPr>
          <w:t>151</w:t>
        </w:r>
      </w:hyperlink>
      <w:r w:rsidRPr="00AC0610">
        <w:rPr>
          <w:rFonts w:ascii="Times New Roman" w:eastAsia="Times New Roman" w:hAnsi="Times New Roman" w:cs="Times New Roman"/>
          <w:sz w:val="24"/>
          <w:szCs w:val="24"/>
          <w:lang w:val="es-ES" w:eastAsia="es-ES"/>
        </w:rPr>
        <w:t xml:space="preserve">, </w:t>
      </w:r>
      <w:hyperlink r:id="rId232" w:tooltip="Estatuto Tributario CETA" w:history="1">
        <w:r w:rsidRPr="00AC0610">
          <w:rPr>
            <w:rFonts w:ascii="Times New Roman" w:eastAsia="Times New Roman" w:hAnsi="Times New Roman" w:cs="Times New Roman"/>
            <w:sz w:val="24"/>
            <w:szCs w:val="24"/>
            <w:lang w:val="es-ES" w:eastAsia="es-ES"/>
          </w:rPr>
          <w:t>152</w:t>
        </w:r>
      </w:hyperlink>
      <w:r w:rsidRPr="00AC0610">
        <w:rPr>
          <w:rFonts w:ascii="Times New Roman" w:eastAsia="Times New Roman" w:hAnsi="Times New Roman" w:cs="Times New Roman"/>
          <w:sz w:val="24"/>
          <w:szCs w:val="24"/>
          <w:lang w:val="es-ES" w:eastAsia="es-ES"/>
        </w:rPr>
        <w:t xml:space="preserve"> y numerales 2 y 3 del </w:t>
      </w:r>
      <w:hyperlink r:id="rId233" w:tooltip="Estatuto Tributario CETA" w:history="1">
        <w:r w:rsidRPr="00AC0610">
          <w:rPr>
            <w:rFonts w:ascii="Times New Roman" w:eastAsia="Times New Roman" w:hAnsi="Times New Roman" w:cs="Times New Roman"/>
            <w:sz w:val="24"/>
            <w:szCs w:val="24"/>
            <w:lang w:val="es-ES" w:eastAsia="es-ES"/>
          </w:rPr>
          <w:t>artículo 312</w:t>
        </w:r>
      </w:hyperlink>
      <w:r w:rsidRPr="00AC0610">
        <w:rPr>
          <w:rFonts w:ascii="Times New Roman" w:eastAsia="Times New Roman" w:hAnsi="Times New Roman" w:cs="Times New Roman"/>
          <w:sz w:val="24"/>
          <w:szCs w:val="24"/>
          <w:lang w:val="es-ES" w:eastAsia="es-ES"/>
        </w:rPr>
        <w:t xml:space="preserve"> de este Estatuto, no se aplicará a los contribuyentes que cumplan con la obligación señalada en el inciso primero del </w:t>
      </w:r>
      <w:hyperlink r:id="rId234" w:tooltip="Estatuto Tributario CETA" w:history="1">
        <w:r w:rsidRPr="00AC0610">
          <w:rPr>
            <w:rFonts w:ascii="Times New Roman" w:eastAsia="Times New Roman" w:hAnsi="Times New Roman" w:cs="Times New Roman"/>
            <w:sz w:val="24"/>
            <w:szCs w:val="24"/>
            <w:lang w:val="es-ES" w:eastAsia="es-ES"/>
          </w:rPr>
          <w:t>artículo 260-5</w:t>
        </w:r>
      </w:hyperlink>
      <w:r w:rsidRPr="00AC0610">
        <w:rPr>
          <w:rFonts w:ascii="Times New Roman" w:eastAsia="Times New Roman" w:hAnsi="Times New Roman" w:cs="Times New Roman"/>
          <w:sz w:val="24"/>
          <w:szCs w:val="24"/>
          <w:lang w:val="es-ES" w:eastAsia="es-ES"/>
        </w:rPr>
        <w:t xml:space="preserve"> de este Estatuto en relación con las operaciones a las cuales se les aplique este régimen.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Las operaciones a las cuales se les apliquen las normas de precios de transferencia, no están cobijadas con las limitaciones a los costos y gastos previstos en este Estatuto para los vinculados.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Lo anterior sin perjuicio de lo previsto en el inciso 2° del </w:t>
      </w:r>
      <w:hyperlink r:id="rId235" w:tooltip="Estatuto Tributario CETA" w:history="1">
        <w:r w:rsidRPr="00AC0610">
          <w:rPr>
            <w:rFonts w:ascii="Times New Roman" w:eastAsia="Times New Roman" w:hAnsi="Times New Roman" w:cs="Times New Roman"/>
            <w:sz w:val="24"/>
            <w:szCs w:val="24"/>
            <w:lang w:val="es-ES" w:eastAsia="es-ES"/>
          </w:rPr>
          <w:t>artículo 156</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119. Modifíquese el </w:t>
      </w:r>
      <w:hyperlink r:id="rId236" w:tooltip="Estatuto Tributario CETA" w:history="1">
        <w:r w:rsidRPr="00AC0610">
          <w:rPr>
            <w:rFonts w:ascii="Times New Roman" w:eastAsia="Times New Roman" w:hAnsi="Times New Roman" w:cs="Times New Roman"/>
            <w:b/>
            <w:sz w:val="24"/>
            <w:szCs w:val="24"/>
            <w:lang w:val="es-ES" w:eastAsia="es-ES"/>
          </w:rPr>
          <w:t>artículo 260-9</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260-9. </w:t>
      </w:r>
      <w:r w:rsidRPr="00AC0610">
        <w:rPr>
          <w:rFonts w:ascii="Times New Roman" w:eastAsia="Times New Roman" w:hAnsi="Times New Roman" w:cs="Times New Roman"/>
          <w:b/>
          <w:bCs/>
          <w:i/>
          <w:iCs/>
          <w:sz w:val="24"/>
          <w:szCs w:val="24"/>
          <w:lang w:val="es-ES" w:eastAsia="es-ES"/>
        </w:rPr>
        <w:t xml:space="preserve">Obligación de presentar declaración informativa. </w:t>
      </w:r>
      <w:r w:rsidRPr="00AC0610">
        <w:rPr>
          <w:rFonts w:ascii="Times New Roman" w:eastAsia="Times New Roman" w:hAnsi="Times New Roman" w:cs="Times New Roman"/>
          <w:sz w:val="24"/>
          <w:szCs w:val="24"/>
          <w:lang w:val="es-ES" w:eastAsia="es-ES"/>
        </w:rPr>
        <w:t>Los contribuyentes del impuesto sobre la renta y complementarios, obli</w:t>
      </w:r>
      <w:r w:rsidRPr="00AC0610">
        <w:rPr>
          <w:rFonts w:ascii="Times New Roman" w:eastAsia="Times New Roman" w:hAnsi="Times New Roman" w:cs="Times New Roman"/>
          <w:sz w:val="24"/>
          <w:szCs w:val="24"/>
          <w:lang w:val="es-ES" w:eastAsia="es-ES"/>
        </w:rPr>
        <w:softHyphen/>
        <w:t xml:space="preserve">gados a la aplicación de las normas que regulan el régimen de precios de transferencia, cuyo patrimonio bruto en el último día del año o período gravable sea igual o superior al equivalente a cien mil (100.000) UVT o cuyos ingresos brutos del respectivo año sean iguales o superiores al equivalente a sesenta y un mil (61.000) UVT, que celebren operaciones con vinculados conforme a lo establecido en los artículos </w:t>
      </w:r>
      <w:hyperlink r:id="rId237" w:tooltip="Estatuto Tributario CETA" w:history="1">
        <w:r w:rsidRPr="00AC0610">
          <w:rPr>
            <w:rFonts w:ascii="Times New Roman" w:eastAsia="Times New Roman" w:hAnsi="Times New Roman" w:cs="Times New Roman"/>
            <w:sz w:val="24"/>
            <w:szCs w:val="24"/>
            <w:lang w:val="es-ES" w:eastAsia="es-ES"/>
          </w:rPr>
          <w:t>260-1</w:t>
        </w:r>
      </w:hyperlink>
      <w:r w:rsidRPr="00AC0610">
        <w:rPr>
          <w:rFonts w:ascii="Times New Roman" w:eastAsia="Times New Roman" w:hAnsi="Times New Roman" w:cs="Times New Roman"/>
          <w:sz w:val="24"/>
          <w:szCs w:val="24"/>
          <w:lang w:val="es-ES" w:eastAsia="es-ES"/>
        </w:rPr>
        <w:t xml:space="preserve"> y </w:t>
      </w:r>
      <w:hyperlink r:id="rId238" w:tooltip="Estatuto Tributario CETA" w:history="1">
        <w:r w:rsidRPr="00AC0610">
          <w:rPr>
            <w:rFonts w:ascii="Times New Roman" w:eastAsia="Times New Roman" w:hAnsi="Times New Roman" w:cs="Times New Roman"/>
            <w:sz w:val="24"/>
            <w:szCs w:val="24"/>
            <w:lang w:val="es-ES" w:eastAsia="es-ES"/>
          </w:rPr>
          <w:t>260-2</w:t>
        </w:r>
      </w:hyperlink>
      <w:r w:rsidRPr="00AC0610">
        <w:rPr>
          <w:rFonts w:ascii="Times New Roman" w:eastAsia="Times New Roman" w:hAnsi="Times New Roman" w:cs="Times New Roman"/>
          <w:sz w:val="24"/>
          <w:szCs w:val="24"/>
          <w:lang w:val="es-ES" w:eastAsia="es-ES"/>
        </w:rPr>
        <w:t xml:space="preserve"> de este Estatuto, deberán presentar anualmente una declaración informa</w:t>
      </w:r>
      <w:r w:rsidRPr="00AC0610">
        <w:rPr>
          <w:rFonts w:ascii="Times New Roman" w:eastAsia="Times New Roman" w:hAnsi="Times New Roman" w:cs="Times New Roman"/>
          <w:sz w:val="24"/>
          <w:szCs w:val="24"/>
          <w:lang w:val="es-ES" w:eastAsia="es-ES"/>
        </w:rPr>
        <w:softHyphen/>
        <w:t>tiva de las operaciones realizadas con dichos vinculados.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120. Modifíquese el </w:t>
      </w:r>
      <w:hyperlink r:id="rId239" w:tooltip="Estatuto Tributario CETA" w:history="1">
        <w:r w:rsidRPr="00AC0610">
          <w:rPr>
            <w:rFonts w:ascii="Times New Roman" w:eastAsia="Times New Roman" w:hAnsi="Times New Roman" w:cs="Times New Roman"/>
            <w:b/>
            <w:sz w:val="24"/>
            <w:szCs w:val="24"/>
            <w:lang w:val="es-ES" w:eastAsia="es-ES"/>
          </w:rPr>
          <w:t>artículo 260-10</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260-10. </w:t>
      </w:r>
      <w:r w:rsidRPr="00AC0610">
        <w:rPr>
          <w:rFonts w:ascii="Times New Roman" w:eastAsia="Times New Roman" w:hAnsi="Times New Roman" w:cs="Times New Roman"/>
          <w:b/>
          <w:bCs/>
          <w:i/>
          <w:iCs/>
          <w:sz w:val="24"/>
          <w:szCs w:val="24"/>
          <w:lang w:val="es-ES" w:eastAsia="es-ES"/>
        </w:rPr>
        <w:t xml:space="preserve">Acuerdos anticipados de precios. </w:t>
      </w:r>
      <w:r w:rsidRPr="00AC0610">
        <w:rPr>
          <w:rFonts w:ascii="Times New Roman" w:eastAsia="Times New Roman" w:hAnsi="Times New Roman" w:cs="Times New Roman"/>
          <w:sz w:val="24"/>
          <w:szCs w:val="24"/>
          <w:lang w:val="es-ES" w:eastAsia="es-ES"/>
        </w:rPr>
        <w:t>La Administración Tributaria tendrá la facultad de celebrar acuerdos con contribuyentes del impuesto sobre la renta, nacionales o extranjeros, mediante los cuales se determine el precio o margen de utilidad de las diferentes operaciones que realicen con sus vinculados, en los términos que establezca el reglamento.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 determinación de los precios mediante acuerdo se hará con base en los métodos y criterios de que trata este capítulo y podrá surtir efectos en el año en que se suscriba el acuerdo, el año inmediatamente anterior, y hasta por los tres (3) períodos gravables siguientes a la suscripción del acuerdo.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Los contribuyentes deberán solicitar por escrito la celebración del acuerdo. La Administración Tributaria, tendrá un plazo máximo de nueve (9) meses contados a partir de la presentación de la solicitud de acuer</w:t>
      </w:r>
      <w:r w:rsidRPr="00AC0610">
        <w:rPr>
          <w:rFonts w:ascii="Times New Roman" w:eastAsia="Times New Roman" w:hAnsi="Times New Roman" w:cs="Times New Roman"/>
          <w:sz w:val="24"/>
          <w:szCs w:val="24"/>
          <w:lang w:val="es-ES" w:eastAsia="es-ES"/>
        </w:rPr>
        <w:softHyphen/>
        <w:t>dos unilaterales, para efectuar los análisis pertinentes, solicitar y recibir modificaciones y aclaraciones y aceptar o rechazar la solicitud. Para acuerdos bilaterales o multilaterales, el tiempo será el que se determine conjuntamente entre las autoridades competentes de dos o más Estados.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El contribuyente podrá solicitar la modificación del acuerdo, cuando considere que durante la vigencia del mismo se han presentado variacio</w:t>
      </w:r>
      <w:r w:rsidRPr="00AC0610">
        <w:rPr>
          <w:rFonts w:ascii="Times New Roman" w:eastAsia="Times New Roman" w:hAnsi="Times New Roman" w:cs="Times New Roman"/>
          <w:sz w:val="24"/>
          <w:szCs w:val="24"/>
          <w:lang w:val="es-ES" w:eastAsia="es-ES"/>
        </w:rPr>
        <w:softHyphen/>
        <w:t>nes significativas de los supuestos tenidos en cuenta al momento de su celebración. La Administración Tributaria tendrá un término de dos (2) meses para aceptar, desestimar o rechazar la solicitud, de conformidad con lo previsto en el reglamento.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Cuando la Administración Tributaria establezca que se han presentado variaciones significativas en los supuestos considerados al momento de suscribir el acuerdo, podrá informar al contribuyente sobre tal situación. El contribuyente dispondrá de un mes (1) a partir del conocimiento del informe para solicitar la modificación del acuerdo. Si vencido este plazo no presenta la correspondiente solicitud, la Administración Tributaria cancelará el acuerdo.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Cuando la Administración Tributaria establezca que el contribuyente ha incumplido alguna de las condiciones pactadas en el acuerdo suscrito, procederá a su cancelación.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Cuando la Administración Tributaria establezca que durante cual</w:t>
      </w:r>
      <w:r w:rsidRPr="00AC0610">
        <w:rPr>
          <w:rFonts w:ascii="Times New Roman" w:eastAsia="Times New Roman" w:hAnsi="Times New Roman" w:cs="Times New Roman"/>
          <w:sz w:val="24"/>
          <w:szCs w:val="24"/>
          <w:lang w:val="es-ES" w:eastAsia="es-ES"/>
        </w:rPr>
        <w:softHyphen/>
        <w:t>quiera de las etapas de negociación o suscripción del acuerdo, o durante la vigencia del mismo, el contribuyente suministró información que no corresponde con la realidad, revocará el acuerdo dejándolo sin efecto desde la fecha de su suscripción.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El contribuyente que suscriba un acuerdo, deberá presentar un informe anual de las operaciones amparadas con el acuerdo en los términos que establezca el reglamento.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Contra las resoluciones que rechacen las solicitudes de acuerdo presentadas por los contribuyentes, las que desestimen o rechacen las solicitudes de modificación del acuerdo, y aquellas por medio de las cuales la Administración Tributaria cancele unilateralmente el </w:t>
      </w:r>
      <w:r w:rsidRPr="00AC0610">
        <w:rPr>
          <w:rFonts w:ascii="Times New Roman" w:eastAsia="Times New Roman" w:hAnsi="Times New Roman" w:cs="Times New Roman"/>
          <w:sz w:val="24"/>
          <w:szCs w:val="24"/>
          <w:lang w:val="es-ES" w:eastAsia="es-ES"/>
        </w:rPr>
        <w:lastRenderedPageBreak/>
        <w:t>acuerdo, procederá el recurso de reposición que se deberá interponer ante el fun</w:t>
      </w:r>
      <w:r w:rsidRPr="00AC0610">
        <w:rPr>
          <w:rFonts w:ascii="Times New Roman" w:eastAsia="Times New Roman" w:hAnsi="Times New Roman" w:cs="Times New Roman"/>
          <w:sz w:val="24"/>
          <w:szCs w:val="24"/>
          <w:lang w:val="es-ES" w:eastAsia="es-ES"/>
        </w:rPr>
        <w:softHyphen/>
        <w:t>cionario que tomó la decisión, dentro de los quince (15) días siguientes a su notificación.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 Administración Tributaria tendrá un término de dos (2) meses contados a partir de su interposición para resolver el recurso.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121. Modifíquese el </w:t>
      </w:r>
      <w:hyperlink r:id="rId240" w:tooltip="Estatuto Tributario CETA" w:history="1">
        <w:r w:rsidRPr="00AC0610">
          <w:rPr>
            <w:rFonts w:ascii="Times New Roman" w:eastAsia="Times New Roman" w:hAnsi="Times New Roman" w:cs="Times New Roman"/>
            <w:b/>
            <w:sz w:val="24"/>
            <w:szCs w:val="24"/>
            <w:lang w:val="es-ES" w:eastAsia="es-ES"/>
          </w:rPr>
          <w:t>artículo 260-11</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260-11. </w:t>
      </w:r>
      <w:r w:rsidRPr="00AC0610">
        <w:rPr>
          <w:rFonts w:ascii="Times New Roman" w:eastAsia="Times New Roman" w:hAnsi="Times New Roman" w:cs="Times New Roman"/>
          <w:b/>
          <w:bCs/>
          <w:i/>
          <w:iCs/>
          <w:sz w:val="24"/>
          <w:szCs w:val="24"/>
          <w:lang w:val="es-ES" w:eastAsia="es-ES"/>
        </w:rPr>
        <w:t>Sanciones respecto de la documentación compro</w:t>
      </w:r>
      <w:r w:rsidRPr="00AC0610">
        <w:rPr>
          <w:rFonts w:ascii="Times New Roman" w:eastAsia="Times New Roman" w:hAnsi="Times New Roman" w:cs="Times New Roman"/>
          <w:b/>
          <w:bCs/>
          <w:i/>
          <w:iCs/>
          <w:sz w:val="24"/>
          <w:szCs w:val="24"/>
          <w:lang w:val="es-ES" w:eastAsia="es-ES"/>
        </w:rPr>
        <w:softHyphen/>
        <w:t xml:space="preserve">batoria y de la declaración informativa. </w:t>
      </w:r>
      <w:r w:rsidRPr="00AC0610">
        <w:rPr>
          <w:rFonts w:ascii="Times New Roman" w:eastAsia="Times New Roman" w:hAnsi="Times New Roman" w:cs="Times New Roman"/>
          <w:sz w:val="24"/>
          <w:szCs w:val="24"/>
          <w:lang w:val="es-ES" w:eastAsia="es-ES"/>
        </w:rPr>
        <w:t>Respecto a la documentación comprobatoria y a la declaración informativa se aplicarán las siguientes sanciones: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 Documentación comprobatoria.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1. Sanción por extemporaneidad</w:t>
      </w:r>
      <w:r w:rsidRPr="00AC0610">
        <w:rPr>
          <w:rFonts w:ascii="Times New Roman" w:eastAsia="Times New Roman" w:hAnsi="Times New Roman" w:cs="Times New Roman"/>
          <w:sz w:val="24"/>
          <w:szCs w:val="24"/>
          <w:lang w:val="es-ES" w:eastAsia="es-ES"/>
        </w:rPr>
        <w:t>. La presentación extemporánea de la documentación comprobatoria dará lugar a la imposición de una sanción por extemporaneidad, la cual se determinará de la siguiente manera: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3F5159">
        <w:rPr>
          <w:rFonts w:ascii="Times New Roman" w:eastAsia="Times New Roman" w:hAnsi="Times New Roman" w:cs="Times New Roman"/>
          <w:b/>
          <w:sz w:val="24"/>
          <w:szCs w:val="24"/>
          <w:lang w:val="es-ES" w:eastAsia="es-ES"/>
        </w:rPr>
        <w:t>a) Presentación dentro de los quince días hábiles siguientes al venci</w:t>
      </w:r>
      <w:r w:rsidRPr="003F5159">
        <w:rPr>
          <w:rFonts w:ascii="Times New Roman" w:eastAsia="Times New Roman" w:hAnsi="Times New Roman" w:cs="Times New Roman"/>
          <w:b/>
          <w:sz w:val="24"/>
          <w:szCs w:val="24"/>
          <w:lang w:val="es-ES" w:eastAsia="es-ES"/>
        </w:rPr>
        <w:softHyphen/>
        <w:t>miento del plazo para presentar la documentación comprobatoria</w:t>
      </w:r>
      <w:r w:rsidRPr="00AC0610">
        <w:rPr>
          <w:rFonts w:ascii="Times New Roman" w:eastAsia="Times New Roman" w:hAnsi="Times New Roman" w:cs="Times New Roman"/>
          <w:sz w:val="24"/>
          <w:szCs w:val="24"/>
          <w:lang w:val="es-ES" w:eastAsia="es-ES"/>
        </w:rPr>
        <w:t>: Cuando la documentación comprobatoria se presente dentro de los quince días hábiles siguientes al vencimiento del plazo para su presentación habrá lugar a la imposición de una sanción equivalente a setenta y cinco (75) UVT por cada día hábil de retardo, sin que dicha sanción exceda la suma equivalente a mil ciento veinticinco (1.125)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Cuando se trate de contribuyentes cuyas operaciones sometidas al régimen de precios de transferencia, en el año o período gravable al que se refiere la documentación comprobatoria, tengan un monto inferior al equivalente a ochenta mil (80.000) UVT, la sanción a la que se refiere este literal será equivalente a quince (15) UVT por cada día hábil de retardo, sin que dicha sanción exceda la suma equivalente a doscientas veinticinco (225)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3F5159">
        <w:rPr>
          <w:rFonts w:ascii="Times New Roman" w:eastAsia="Times New Roman" w:hAnsi="Times New Roman" w:cs="Times New Roman"/>
          <w:b/>
          <w:sz w:val="24"/>
          <w:szCs w:val="24"/>
          <w:lang w:val="es-ES" w:eastAsia="es-ES"/>
        </w:rPr>
        <w:t>b) Presentación con posterioridad a los quince días hábiles siguientes al vencimiento del plazo para presentar la documentación comprobatoria:</w:t>
      </w:r>
      <w:r w:rsidRPr="00AC0610">
        <w:rPr>
          <w:rFonts w:ascii="Times New Roman" w:eastAsia="Times New Roman" w:hAnsi="Times New Roman" w:cs="Times New Roman"/>
          <w:sz w:val="24"/>
          <w:szCs w:val="24"/>
          <w:lang w:val="es-ES" w:eastAsia="es-ES"/>
        </w:rPr>
        <w:t xml:space="preserve"> Cuando la documentación comprobatoria se presente con posterioridad a los quince días hábiles siguientes al vencimiento del plazo para su presentación habrá lugar a la imposición de una sanción equivalente a mil doscientas (1.200) UVT por cada mes o fracción de mes calendario de retardo en la presentación de la documentación, sin que dicha sanción exceda la suma equivalente a catorce mil cuatrocientas (14.400)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Cuando se trate de contribuyentes cuyas operaciones sometidas al régimen de precios de transferencia, en el año o período gravable al que se refiere la documentación comprobatoria, tengan un monto inferior al equivalente a ochenta mil (80.000) UVT, la sanción a la que se refiere este literal será equivalente a doscientas cincuenta (250) UVT por cada mes o fracción de mes calendario de retardo, sin que dicha sanción exceda la suma equivalente a tres mil (3.000)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2. Sanción por inconsistencias en la documentación comprobatoria</w:t>
      </w:r>
      <w:r w:rsidRPr="00AC0610">
        <w:rPr>
          <w:rFonts w:ascii="Times New Roman" w:eastAsia="Times New Roman" w:hAnsi="Times New Roman" w:cs="Times New Roman"/>
          <w:sz w:val="24"/>
          <w:szCs w:val="24"/>
          <w:lang w:val="es-ES" w:eastAsia="es-ES"/>
        </w:rPr>
        <w:t>. Cuando la documentación comprobatoria, relativa a una o más de las operaciones sometidas al régimen de precios de transferencia, presente inconsistencias tales como errores en la información, información cuyo contenido no corresponde a lo solicitado, o información que no permite verificar la aplicación del régimen de precios de transferencia, habrá lugar a la imposición de una sanción equivalente al uno por ciento (1%) del valor de dichas operaciones, sin que la sanción exceda la suma equi</w:t>
      </w:r>
      <w:r w:rsidRPr="00AC0610">
        <w:rPr>
          <w:rFonts w:ascii="Times New Roman" w:eastAsia="Times New Roman" w:hAnsi="Times New Roman" w:cs="Times New Roman"/>
          <w:sz w:val="24"/>
          <w:szCs w:val="24"/>
          <w:lang w:val="es-ES" w:eastAsia="es-ES"/>
        </w:rPr>
        <w:softHyphen/>
        <w:t>valente a tres mil ochocientas (3.800)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Cuando se trate de contribuyentes cuyas operaciones sometidas al régimen de precios de transferencia, en el año o período gravable al que se refiere la documentación comprobatoria, tengan un monto inferior al equivalente a ochenta mil (80.000) UVT, la sanción consagrada en este inciso no podrá exceder la suma equivalente a ochocientas (800)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3. Sanción por omisión de información en la documentación compro</w:t>
      </w:r>
      <w:r w:rsidRPr="00AC0610">
        <w:rPr>
          <w:rFonts w:ascii="Times New Roman" w:eastAsia="Times New Roman" w:hAnsi="Times New Roman" w:cs="Times New Roman"/>
          <w:b/>
          <w:sz w:val="24"/>
          <w:szCs w:val="24"/>
          <w:lang w:val="es-ES" w:eastAsia="es-ES"/>
        </w:rPr>
        <w:softHyphen/>
        <w:t xml:space="preserve">batoria. </w:t>
      </w:r>
      <w:r w:rsidRPr="00AC0610">
        <w:rPr>
          <w:rFonts w:ascii="Times New Roman" w:eastAsia="Times New Roman" w:hAnsi="Times New Roman" w:cs="Times New Roman"/>
          <w:sz w:val="24"/>
          <w:szCs w:val="24"/>
          <w:lang w:val="es-ES" w:eastAsia="es-ES"/>
        </w:rPr>
        <w:t>Cuando en la documentación comprobatoria se omita información relativa a las operaciones sometidas al régimen de precios de transferencia habrá lugar a la imposición de una sanción del dos por ciento (2%) sobre el valor total de dichas operaciones, sin que la sanción exceda la suma equivalente a cinco mil (5.000) UVT, además del desconocimiento de los costos y deducciones originados en las operaciones respecto de las cuales no se suministró información.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Cuando se trate de contribuyentes cuyas operaciones sometidas al régimen de precios de transferencia, en el año o período gravable al que se refiere la documentación comprobatoria, tengan un monto inferior al equivalente a ochenta mil (80.000) UVT, la sanción consagrada en este inciso no podrá exceder la suma equivalente a mil cuatrocientas (1.400)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Cuando de la documentación comprobatoria no sea posible establecer la base para determinar la sanción por omisión de información, dicha base será determinada teniendo en cuenta la información relacionada con las operaciones respecto de las cuales se omitió la información consig</w:t>
      </w:r>
      <w:r w:rsidRPr="00AC0610">
        <w:rPr>
          <w:rFonts w:ascii="Times New Roman" w:eastAsia="Times New Roman" w:hAnsi="Times New Roman" w:cs="Times New Roman"/>
          <w:sz w:val="24"/>
          <w:szCs w:val="24"/>
          <w:lang w:val="es-ES" w:eastAsia="es-ES"/>
        </w:rPr>
        <w:softHyphen/>
        <w:t>nada en la declaración informativa. En el evento en que no sea posible liquidar la sanción teniendo en cuenta la información consignada en la declaración informativa, dicha sanción corresponderá al uno por ciento (1%) de los ingresos netos reportados en la última declaración de renta presentada por el contribuyente. Si no existieren ingresos, la sanción corresponderá al uno por ciento (1%) del patrimonio bruto reportado en la última declaración de renta presentada por el contribuyente, sin que dicha sanción exceda la suma equivalente a veinte mil (20.000)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4. Sanción por omisión de información en la documentación com</w:t>
      </w:r>
      <w:r w:rsidRPr="00AC0610">
        <w:rPr>
          <w:rFonts w:ascii="Times New Roman" w:eastAsia="Times New Roman" w:hAnsi="Times New Roman" w:cs="Times New Roman"/>
          <w:b/>
          <w:sz w:val="24"/>
          <w:szCs w:val="24"/>
          <w:lang w:val="es-ES" w:eastAsia="es-ES"/>
        </w:rPr>
        <w:softHyphen/>
        <w:t>probatoria, relativa a operaciones con personas, sociedades, entidades o empresas ubicadas, residentes o domiciliadas en paraísos fiscales.</w:t>
      </w:r>
      <w:r w:rsidRPr="00AC0610">
        <w:rPr>
          <w:rFonts w:ascii="Times New Roman" w:eastAsia="Times New Roman" w:hAnsi="Times New Roman" w:cs="Times New Roman"/>
          <w:sz w:val="24"/>
          <w:szCs w:val="24"/>
          <w:lang w:val="es-ES" w:eastAsia="es-ES"/>
        </w:rPr>
        <w:t xml:space="preserve"> Cuando en la documentación comprobatoria se omita información relativa a operaciones realizadas con personas, sociedades, entidades o empresas ubicadas, residentes o domiciliadas en paraísos fiscales, además del desconocimiento de los costos y deducciones originados en dichas operaciones, se generará </w:t>
      </w:r>
      <w:r w:rsidRPr="00AC0610">
        <w:rPr>
          <w:rFonts w:ascii="Times New Roman" w:eastAsia="Times New Roman" w:hAnsi="Times New Roman" w:cs="Times New Roman"/>
          <w:sz w:val="24"/>
          <w:szCs w:val="24"/>
          <w:lang w:val="es-ES" w:eastAsia="es-ES"/>
        </w:rPr>
        <w:lastRenderedPageBreak/>
        <w:t>una sanción del cuatro por ciento (4%) del valor total de dichas operaciones, sin que dicha sanción exceda la suma equivalente a diez mil (10.000)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En todo caso, si el contribuyente subsana la omisión con anterioridad a la notificación de la liquidación de revisión, no habrá lugar a aplicar la sanción por desconocimiento de costos y deducciones.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5. Sanción reducida en relación con la documentación comprobatoria</w:t>
      </w:r>
      <w:r w:rsidRPr="00AC0610">
        <w:rPr>
          <w:rFonts w:ascii="Times New Roman" w:eastAsia="Times New Roman" w:hAnsi="Times New Roman" w:cs="Times New Roman"/>
          <w:sz w:val="24"/>
          <w:szCs w:val="24"/>
          <w:lang w:val="es-ES" w:eastAsia="es-ES"/>
        </w:rPr>
        <w:t>. Las sanciones pecuniarias a que se refieren los numerales 2, 3 y 4 del literal a) de este artículo se reducirán al cincuenta por ciento (50%) de la suma determinada en el pliego de cargos o en el requerimiento especial, según el caso, si las inconsistencias u omisiones son subsanadas por el contribuyente antes de la notificación de la resolución que impone la sanción o de la liquidación oficial de revisión, según el caso. Para tal efecto, se deberá presentar ante la dependencia que esté conociendo de la investigación un memorial de aceptación de la sanción reducida, en el cual se acredite que la omisión fue subsanada, así como el pago o acuerdo de pago de la misma.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El procedimiento para la aplicación de las sanciones aquí previstas será el contemplado en los artículos </w:t>
      </w:r>
      <w:hyperlink r:id="rId241" w:tooltip="Estatuto Tributario CETA" w:history="1">
        <w:r w:rsidRPr="00AC0610">
          <w:rPr>
            <w:rFonts w:ascii="Times New Roman" w:eastAsia="Times New Roman" w:hAnsi="Times New Roman" w:cs="Times New Roman"/>
            <w:sz w:val="24"/>
            <w:szCs w:val="24"/>
            <w:lang w:val="es-ES" w:eastAsia="es-ES"/>
          </w:rPr>
          <w:t>637</w:t>
        </w:r>
      </w:hyperlink>
      <w:r w:rsidRPr="00AC0610">
        <w:rPr>
          <w:rFonts w:ascii="Times New Roman" w:eastAsia="Times New Roman" w:hAnsi="Times New Roman" w:cs="Times New Roman"/>
          <w:sz w:val="24"/>
          <w:szCs w:val="24"/>
          <w:lang w:val="es-ES" w:eastAsia="es-ES"/>
        </w:rPr>
        <w:t xml:space="preserve"> y </w:t>
      </w:r>
      <w:hyperlink r:id="rId242" w:tooltip="Estatuto Tributario CETA" w:history="1">
        <w:r w:rsidRPr="00AC0610">
          <w:rPr>
            <w:rFonts w:ascii="Times New Roman" w:eastAsia="Times New Roman" w:hAnsi="Times New Roman" w:cs="Times New Roman"/>
            <w:sz w:val="24"/>
            <w:szCs w:val="24"/>
            <w:lang w:val="es-ES" w:eastAsia="es-ES"/>
          </w:rPr>
          <w:t>638</w:t>
        </w:r>
      </w:hyperlink>
      <w:r w:rsidRPr="00AC0610">
        <w:rPr>
          <w:rFonts w:ascii="Times New Roman" w:eastAsia="Times New Roman" w:hAnsi="Times New Roman" w:cs="Times New Roman"/>
          <w:sz w:val="24"/>
          <w:szCs w:val="24"/>
          <w:lang w:val="es-ES" w:eastAsia="es-ES"/>
        </w:rPr>
        <w:t xml:space="preserve"> de este Estatuto. Cuando la sanción se imponga mediante resolución independiente, previamente se dará traslado del pliego de cargos a la persona o entidad sancionada, quien tendrá un término de un mes para responder.</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6. Sanción por corrección de la documentación comprobatoria</w:t>
      </w:r>
      <w:r w:rsidRPr="00AC0610">
        <w:rPr>
          <w:rFonts w:ascii="Times New Roman" w:eastAsia="Times New Roman" w:hAnsi="Times New Roman" w:cs="Times New Roman"/>
          <w:sz w:val="24"/>
          <w:szCs w:val="24"/>
          <w:lang w:val="es-ES" w:eastAsia="es-ES"/>
        </w:rPr>
        <w:t>. Cuando, con posterioridad a la notificación del requerimiento especial o del pliego de cargos, según el caso, el contribuyente corrija la documentación com</w:t>
      </w:r>
      <w:r w:rsidRPr="00AC0610">
        <w:rPr>
          <w:rFonts w:ascii="Times New Roman" w:eastAsia="Times New Roman" w:hAnsi="Times New Roman" w:cs="Times New Roman"/>
          <w:sz w:val="24"/>
          <w:szCs w:val="24"/>
          <w:lang w:val="es-ES" w:eastAsia="es-ES"/>
        </w:rPr>
        <w:softHyphen/>
        <w:t>probatoria modificando los métodos para determinar el precio o margen de utilidad, o los criterios de comparabilidad, habrá lugar a una sanción del cuatro por ciento (4%) del valor total de las operaciones sometidas al régimen de precios de transferencia, sin que dicha sanción exceda la suma equivalente a veinte mil (20.000)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B. Declaración Informativa.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1. Sanción por extemporaneidad</w:t>
      </w:r>
      <w:r w:rsidRPr="00AC0610">
        <w:rPr>
          <w:rFonts w:ascii="Times New Roman" w:eastAsia="Times New Roman" w:hAnsi="Times New Roman" w:cs="Times New Roman"/>
          <w:sz w:val="24"/>
          <w:szCs w:val="24"/>
          <w:lang w:val="es-ES" w:eastAsia="es-ES"/>
        </w:rPr>
        <w:t>. La presentación extemporánea de la declaración informativa dará lugar a la imposición de una sanción por extemporaneidad, la cual se determinará de la siguiente manera: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a) Presentación dentro de los quince días hábiles siguientes al ven</w:t>
      </w:r>
      <w:r w:rsidRPr="00AC0610">
        <w:rPr>
          <w:rFonts w:ascii="Times New Roman" w:eastAsia="Times New Roman" w:hAnsi="Times New Roman" w:cs="Times New Roman"/>
          <w:sz w:val="24"/>
          <w:szCs w:val="24"/>
          <w:lang w:val="es-ES" w:eastAsia="es-ES"/>
        </w:rPr>
        <w:softHyphen/>
        <w:t>cimiento del plazo para presentar la declaración informativa: Cuando la declaración informativa se presente dentro de los quince días hábiles siguientes al vencimiento del plazo para su presentación habrá lugar a la imposición de una sanción equivalente a cincuenta (50) UVT por cada día hábil de retardo, sin que dicha sanción exceda la suma equivalente a setecientos cincuenta (750)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Cuando se trate de contribuyentes cuyas operaciones sometidas al ré</w:t>
      </w:r>
      <w:r w:rsidRPr="00AC0610">
        <w:rPr>
          <w:rFonts w:ascii="Times New Roman" w:eastAsia="Times New Roman" w:hAnsi="Times New Roman" w:cs="Times New Roman"/>
          <w:sz w:val="24"/>
          <w:szCs w:val="24"/>
          <w:lang w:val="es-ES" w:eastAsia="es-ES"/>
        </w:rPr>
        <w:softHyphen/>
        <w:t xml:space="preserve">gimen de precios de transferencia, en el año o período gravable al que se refiere la declaración informativa, tengan un monto inferior al equivalente a ochenta mil (80.000) UVT, la sanción a la que se </w:t>
      </w:r>
      <w:r w:rsidRPr="00AC0610">
        <w:rPr>
          <w:rFonts w:ascii="Times New Roman" w:eastAsia="Times New Roman" w:hAnsi="Times New Roman" w:cs="Times New Roman"/>
          <w:sz w:val="24"/>
          <w:szCs w:val="24"/>
          <w:lang w:val="es-ES" w:eastAsia="es-ES"/>
        </w:rPr>
        <w:lastRenderedPageBreak/>
        <w:t>refiere este literal será equivalente a diez (10) UVT por cada día hábil de retardo, sin que dicha sanción exceda la suma equivalente a ciento cincuenta (150)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b) Presentación con posterioridad a los quince días hábiles siguientes al vencimiento del plazo para presentar la declaración informativa: Cuan</w:t>
      </w:r>
      <w:r w:rsidRPr="00AC0610">
        <w:rPr>
          <w:rFonts w:ascii="Times New Roman" w:eastAsia="Times New Roman" w:hAnsi="Times New Roman" w:cs="Times New Roman"/>
          <w:sz w:val="24"/>
          <w:szCs w:val="24"/>
          <w:lang w:val="es-ES" w:eastAsia="es-ES"/>
        </w:rPr>
        <w:softHyphen/>
        <w:t>do la declaración informativa se presente con posterioridad a los quince días hábiles siguientes al vencimiento del plazo para su presentación habrá lugar a la imposición de una sanción equivalente a ochocientas (800) UVT por cada mes o fracción de mes calendario de retardo en la presentación de la declaración, sin que dicha sanción exceda la suma equivalente a nueve mil seiscientas (9.600)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Cuando se trate de contribuyentes cuyas operaciones sometidas al régimen de precios de transferencia, en el año o período gravable al que se refiere la declaración informativa, tengan un monto inferior al equivalente a ochenta mil (80.000) UVT, la sanción a la que se refiere este literal será equivalente a ciento sesenta (160) UVT por cada mes o fracción de mes calendario de retardo, sin que dicha sanción exceda la suma equivalente a mil novecientas veinte (1.920)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2. Sanción por inconsistencias en la declaración informativa</w:t>
      </w:r>
      <w:r w:rsidRPr="00AC0610">
        <w:rPr>
          <w:rFonts w:ascii="Times New Roman" w:eastAsia="Times New Roman" w:hAnsi="Times New Roman" w:cs="Times New Roman"/>
          <w:sz w:val="24"/>
          <w:szCs w:val="24"/>
          <w:lang w:val="es-ES" w:eastAsia="es-ES"/>
        </w:rPr>
        <w:t>. Cuando la declaración informativa contenga inconsistencias respecto a una o más operaciones sometidas al régimen de precios de transferencia, habrá lugar a la imposición de una sanción equivalente al cero punto seis por ciento (0.6%) del valor de dichas operaciones, sin que la sanción exceda la suma equivalente a dos mil doscientas ochenta (2.280)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Cuando se trate de contribuyentes cuyas operaciones sometidas al régimen de precios de transferencia, en el año o período gravable al que se refiere la declaración informativa, tengan un monto inferior al equiva</w:t>
      </w:r>
      <w:r w:rsidRPr="00AC0610">
        <w:rPr>
          <w:rFonts w:ascii="Times New Roman" w:eastAsia="Times New Roman" w:hAnsi="Times New Roman" w:cs="Times New Roman"/>
          <w:sz w:val="24"/>
          <w:szCs w:val="24"/>
          <w:lang w:val="es-ES" w:eastAsia="es-ES"/>
        </w:rPr>
        <w:softHyphen/>
        <w:t>lente a ochenta mil (80.000) UVT, la sanción consagrada en este inciso no podrá exceder el equivalente a cuatrocientas ochenta (480)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Se entiende que se presentan inconsistencias en la declaración informa</w:t>
      </w:r>
      <w:r w:rsidRPr="00AC0610">
        <w:rPr>
          <w:rFonts w:ascii="Times New Roman" w:eastAsia="Times New Roman" w:hAnsi="Times New Roman" w:cs="Times New Roman"/>
          <w:sz w:val="24"/>
          <w:szCs w:val="24"/>
          <w:lang w:val="es-ES" w:eastAsia="es-ES"/>
        </w:rPr>
        <w:softHyphen/>
        <w:t>tiva cuando los datos y cifras consignados en la declaración informativa no coincidan con la documentación comprobatoria.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3. Sanción por omisión de información en la declaración informativa.</w:t>
      </w:r>
      <w:r w:rsidRPr="00AC0610">
        <w:rPr>
          <w:rFonts w:ascii="Times New Roman" w:eastAsia="Times New Roman" w:hAnsi="Times New Roman" w:cs="Times New Roman"/>
          <w:sz w:val="24"/>
          <w:szCs w:val="24"/>
          <w:lang w:val="es-ES" w:eastAsia="es-ES"/>
        </w:rPr>
        <w:t xml:space="preserve"> Cuando en la declaración informativa se omita información relativa a las operaciones sometidas al régimen de precios de transferencia habrá lugar a la imposición de una sanción del uno punto tres por ciento (1.3%) sobre el valor total de dichas operaciones, sin que la sanción exceda la suma equivalente a tres mil (3.000) UVT, además del desconocimiento de los costos y deducciones originados en las operaciones respecto de las cuales no se suministró información.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Cuando se trate de contribuyentes cuyas operaciones sometidas al régimen de precios de transferencia, en el año o período gravable al que se refiere la declaración informativa, tengan un monto inferior al equivalente a ochenta mil (80.000) UVT, la sanción consagrada en este inciso no podrá exceder el equivalente a mil (1.000)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Cuando no sea posible establecer la base para determinar la sanción por omisión de información, dicha sanción corresponderá al uno por ciento (1%) de los ingresos netos reportados en la última declaración de renta presentada por el contribuyente. Si no existieren ingresos, la sanción corresponderá al uno por ciento (1%) del patrimonio bruto reportado en la última declaración de renta presentada por el contribuyente, sin que dicha sanción exceda la suma equivalente a veinte mil (20.000)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4. Sanción por omisión de información en la declaración informativa, relativa a operaciones con personas, sociedades, entidades o empresas ubicadas, residentes o domiciliadas en paraísos fiscales</w:t>
      </w:r>
      <w:r w:rsidRPr="00AC0610">
        <w:rPr>
          <w:rFonts w:ascii="Times New Roman" w:eastAsia="Times New Roman" w:hAnsi="Times New Roman" w:cs="Times New Roman"/>
          <w:sz w:val="24"/>
          <w:szCs w:val="24"/>
          <w:lang w:val="es-ES" w:eastAsia="es-ES"/>
        </w:rPr>
        <w:t>. Cuando en la declaración informativa se omita información relativa a operaciones realizadas con personas, sociedades, entidades o empresas ubicadas, residentes o domiciliadas en paraísos fiscales, además del desconoci</w:t>
      </w:r>
      <w:r w:rsidRPr="00AC0610">
        <w:rPr>
          <w:rFonts w:ascii="Times New Roman" w:eastAsia="Times New Roman" w:hAnsi="Times New Roman" w:cs="Times New Roman"/>
          <w:sz w:val="24"/>
          <w:szCs w:val="24"/>
          <w:lang w:val="es-ES" w:eastAsia="es-ES"/>
        </w:rPr>
        <w:softHyphen/>
        <w:t>miento de los costos y deducciones originados en dichas operaciones, se generará una sanción del dos punto seis por ciento (2.6%) del valor total de dichas operaciones, sin que dicha sanción exceda la suma equivalente a seis mil (6.000)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En todo caso, si el contribuyente subsana la omisión con anterioridad a la notificación de la liquidación de revisión, no habrá lugar a aplicar la sanción por desconocimiento de costos y deducciones.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Asimismo, una vez notificado el requerimiento especial, solo serán aceptados los costos y deducciones, respecto de los cuales se demuestre plenamente que fueron determinados de conformidad con el Principio de Plena Competencia.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5. Sanción por no presentar la declaración informativa.</w:t>
      </w:r>
      <w:r w:rsidRPr="00AC0610">
        <w:rPr>
          <w:rFonts w:ascii="Times New Roman" w:eastAsia="Times New Roman" w:hAnsi="Times New Roman" w:cs="Times New Roman"/>
          <w:sz w:val="24"/>
          <w:szCs w:val="24"/>
          <w:lang w:val="es-ES" w:eastAsia="es-ES"/>
        </w:rPr>
        <w:t xml:space="preserve"> Quienes in</w:t>
      </w:r>
      <w:r w:rsidRPr="00AC0610">
        <w:rPr>
          <w:rFonts w:ascii="Times New Roman" w:eastAsia="Times New Roman" w:hAnsi="Times New Roman" w:cs="Times New Roman"/>
          <w:sz w:val="24"/>
          <w:szCs w:val="24"/>
          <w:lang w:val="es-ES" w:eastAsia="es-ES"/>
        </w:rPr>
        <w:softHyphen/>
        <w:t xml:space="preserve">cumplan la obligación de presentar la declaración informativa, estando obligados a ello, serán </w:t>
      </w:r>
      <w:proofErr w:type="spellStart"/>
      <w:r w:rsidRPr="00AC0610">
        <w:rPr>
          <w:rFonts w:ascii="Times New Roman" w:eastAsia="Times New Roman" w:hAnsi="Times New Roman" w:cs="Times New Roman"/>
          <w:sz w:val="24"/>
          <w:szCs w:val="24"/>
          <w:lang w:val="es-ES" w:eastAsia="es-ES"/>
        </w:rPr>
        <w:t>emplazados</w:t>
      </w:r>
      <w:proofErr w:type="spellEnd"/>
      <w:r w:rsidRPr="00AC0610">
        <w:rPr>
          <w:rFonts w:ascii="Times New Roman" w:eastAsia="Times New Roman" w:hAnsi="Times New Roman" w:cs="Times New Roman"/>
          <w:sz w:val="24"/>
          <w:szCs w:val="24"/>
          <w:lang w:val="es-ES" w:eastAsia="es-ES"/>
        </w:rPr>
        <w:t xml:space="preserve"> por la administración tributaria, previa comprobación de su obligación, para que presenten la declaración infor</w:t>
      </w:r>
      <w:r w:rsidRPr="00AC0610">
        <w:rPr>
          <w:rFonts w:ascii="Times New Roman" w:eastAsia="Times New Roman" w:hAnsi="Times New Roman" w:cs="Times New Roman"/>
          <w:sz w:val="24"/>
          <w:szCs w:val="24"/>
          <w:lang w:val="es-ES" w:eastAsia="es-ES"/>
        </w:rPr>
        <w:softHyphen/>
        <w:t>mativa en el término perentorio de un (1) mes. El contribuyente que no presente la declaración informativa no podrá invocarla posteriormente como prueba en su favor y tal hecho se tendrá como indicio en su contra.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Cuando no se presente la declaración informativa dentro del término establecido para dar respuesta al emplazamiento para declarar, habrá lugar a la imposición de una sanción equivalente al diez por ciento (10%) del valor total de las operaciones sometidas al régimen de precios de trans</w:t>
      </w:r>
      <w:r w:rsidRPr="00AC0610">
        <w:rPr>
          <w:rFonts w:ascii="Times New Roman" w:eastAsia="Times New Roman" w:hAnsi="Times New Roman" w:cs="Times New Roman"/>
          <w:sz w:val="24"/>
          <w:szCs w:val="24"/>
          <w:lang w:val="es-ES" w:eastAsia="es-ES"/>
        </w:rPr>
        <w:softHyphen/>
        <w:t>ferencia realizadas durante la vigencia fiscal correspondiente, sin que dicha sanción exceda la suma equivalente a veinte mil (20.000)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6. Sanción reducida en relación con la declaración informativa</w:t>
      </w:r>
      <w:r w:rsidRPr="00AC0610">
        <w:rPr>
          <w:rFonts w:ascii="Times New Roman" w:eastAsia="Times New Roman" w:hAnsi="Times New Roman" w:cs="Times New Roman"/>
          <w:sz w:val="24"/>
          <w:szCs w:val="24"/>
          <w:lang w:val="es-ES" w:eastAsia="es-ES"/>
        </w:rPr>
        <w:t>. Las sanciones pecuniarias a que se refieren los numerales 2, 3 y 4 del literal b) de este artículo se reducirán al cincuenta por ciento (50%) de la suma determinada en el pliego de cargos o en el requerimiento especial, según el caso, si las inconsistencias u omisiones son subsanadas por el contri</w:t>
      </w:r>
      <w:r w:rsidRPr="00AC0610">
        <w:rPr>
          <w:rFonts w:ascii="Times New Roman" w:eastAsia="Times New Roman" w:hAnsi="Times New Roman" w:cs="Times New Roman"/>
          <w:sz w:val="24"/>
          <w:szCs w:val="24"/>
          <w:lang w:val="es-ES" w:eastAsia="es-ES"/>
        </w:rPr>
        <w:softHyphen/>
        <w:t>buyente antes de la notificación de la resolución que impone la sanción o de la liquidación oficial de revisión, según el caso. Para tal efecto, se deberá presentar ante la dependencia que esté conociendo de la investi</w:t>
      </w:r>
      <w:r w:rsidRPr="00AC0610">
        <w:rPr>
          <w:rFonts w:ascii="Times New Roman" w:eastAsia="Times New Roman" w:hAnsi="Times New Roman" w:cs="Times New Roman"/>
          <w:sz w:val="24"/>
          <w:szCs w:val="24"/>
          <w:lang w:val="es-ES" w:eastAsia="es-ES"/>
        </w:rPr>
        <w:softHyphen/>
        <w:t>gación un memorial de aceptación de la sanción reducida, en el cual se acredite que la omisión fue subsanada, así como el pago o acuerdo de pago de la misma.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 xml:space="preserve">El procedimiento para la aplicación de las sanciones aquí previstas será el contemplado en los artículos </w:t>
      </w:r>
      <w:hyperlink r:id="rId243" w:tooltip="Estatuto Tributario CETA" w:history="1">
        <w:r w:rsidRPr="00AC0610">
          <w:rPr>
            <w:rFonts w:ascii="Times New Roman" w:eastAsia="Times New Roman" w:hAnsi="Times New Roman" w:cs="Times New Roman"/>
            <w:sz w:val="24"/>
            <w:szCs w:val="24"/>
            <w:lang w:val="es-ES" w:eastAsia="es-ES"/>
          </w:rPr>
          <w:t>637</w:t>
        </w:r>
      </w:hyperlink>
      <w:r w:rsidRPr="00AC0610">
        <w:rPr>
          <w:rFonts w:ascii="Times New Roman" w:eastAsia="Times New Roman" w:hAnsi="Times New Roman" w:cs="Times New Roman"/>
          <w:sz w:val="24"/>
          <w:szCs w:val="24"/>
          <w:lang w:val="es-ES" w:eastAsia="es-ES"/>
        </w:rPr>
        <w:t xml:space="preserve"> y </w:t>
      </w:r>
      <w:hyperlink r:id="rId244" w:tooltip="Estatuto Tributario CETA" w:history="1">
        <w:r w:rsidRPr="00AC0610">
          <w:rPr>
            <w:rFonts w:ascii="Times New Roman" w:eastAsia="Times New Roman" w:hAnsi="Times New Roman" w:cs="Times New Roman"/>
            <w:sz w:val="24"/>
            <w:szCs w:val="24"/>
            <w:lang w:val="es-ES" w:eastAsia="es-ES"/>
          </w:rPr>
          <w:t>638</w:t>
        </w:r>
      </w:hyperlink>
      <w:r w:rsidRPr="00AC0610">
        <w:rPr>
          <w:rFonts w:ascii="Times New Roman" w:eastAsia="Times New Roman" w:hAnsi="Times New Roman" w:cs="Times New Roman"/>
          <w:sz w:val="24"/>
          <w:szCs w:val="24"/>
          <w:lang w:val="es-ES" w:eastAsia="es-ES"/>
        </w:rPr>
        <w:t xml:space="preserve"> de este Estatuto. Cuando la sanción se imponga mediante resolución independiente, previamente se dará traslado del pliego de cargos a la persona o entidad sancionada, quien tendrá un término de un mes para responder.</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 declaración informativa podrá ser corregida voluntariamente por el contribuyente dentro de los dos (2) años contados a partir del venci</w:t>
      </w:r>
      <w:r w:rsidRPr="00AC0610">
        <w:rPr>
          <w:rFonts w:ascii="Times New Roman" w:eastAsia="Times New Roman" w:hAnsi="Times New Roman" w:cs="Times New Roman"/>
          <w:sz w:val="24"/>
          <w:szCs w:val="24"/>
          <w:lang w:val="es-ES" w:eastAsia="es-ES"/>
        </w:rPr>
        <w:softHyphen/>
        <w:t>miento del plazo para declarar.</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 sanción pecuniaria por no declarar prescribe en el término de cinco (5) años contados a partir del vencimiento del plazo para declarar.</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Para el caso de operaciones financieras, en particular préstamos que involucran intereses, la base para el cálculo de la sanción será el monto del principal y no el de los intereses pactados con vinculados.</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C. Sanciones Generales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Sanción por comportamiento reincidente.</w:t>
      </w:r>
      <w:r w:rsidRPr="00AC0610">
        <w:rPr>
          <w:rFonts w:ascii="Times New Roman" w:eastAsia="Times New Roman" w:hAnsi="Times New Roman" w:cs="Times New Roman"/>
          <w:sz w:val="24"/>
          <w:szCs w:val="24"/>
          <w:lang w:val="es-ES" w:eastAsia="es-ES"/>
        </w:rPr>
        <w:t xml:space="preserve"> Cuando el contribuyente reincida en la realización de la conducta sancionable habrá lugar a la imposición de una sanción equivalente a la suma de veinte mil (20.000) UVT por cada año o período gravable respecto del cual se verifique la conducta sancionable.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Cuando el contribuyente no liquide las sanciones de que trata este artículo o las liquide incorrectamente, la Administración Tributaria las liquidará incrementadas en un treinta por ciento (30%), de conformidad con lo establecido en el </w:t>
      </w:r>
      <w:hyperlink r:id="rId245" w:tooltip="Estatuto Tributario CETA" w:history="1">
        <w:r w:rsidRPr="00AC0610">
          <w:rPr>
            <w:rFonts w:ascii="Times New Roman" w:eastAsia="Times New Roman" w:hAnsi="Times New Roman" w:cs="Times New Roman"/>
            <w:sz w:val="24"/>
            <w:szCs w:val="24"/>
            <w:lang w:val="es-ES" w:eastAsia="es-ES"/>
          </w:rPr>
          <w:t>artículo 646</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Cuando el contribuyente no hubiere presentado la de</w:t>
      </w:r>
      <w:r w:rsidRPr="00AC0610">
        <w:rPr>
          <w:rFonts w:ascii="Times New Roman" w:eastAsia="Times New Roman" w:hAnsi="Times New Roman" w:cs="Times New Roman"/>
          <w:sz w:val="24"/>
          <w:szCs w:val="24"/>
          <w:lang w:val="es-ES" w:eastAsia="es-ES"/>
        </w:rPr>
        <w:softHyphen/>
        <w:t>claración informativa, o la hubiere presentado con inconsistencias, no habrá lugar a practicar liquidación de aforo, liquidación de revisión o liquidación de corrección aritmética respecto a la declaración informa</w:t>
      </w:r>
      <w:r w:rsidRPr="00AC0610">
        <w:rPr>
          <w:rFonts w:ascii="Times New Roman" w:eastAsia="Times New Roman" w:hAnsi="Times New Roman" w:cs="Times New Roman"/>
          <w:sz w:val="24"/>
          <w:szCs w:val="24"/>
          <w:lang w:val="es-ES" w:eastAsia="es-ES"/>
        </w:rPr>
        <w:softHyphen/>
        <w:t>tiva, pero la Administración Tributaria efectuará las modificaciones a que haya lugar derivadas de la aplicación de las normas de precios de transferencia, o de la no presentación de la declaración informativa o de la documentación comprobatoria, en la declaración del impuesto sobre la renta del respectivo año gravable, de acuerdo con el procedimiento previsto en el Libro V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3</w:t>
      </w:r>
      <w:r w:rsidRPr="00AC0610">
        <w:rPr>
          <w:rFonts w:ascii="Times New Roman" w:eastAsia="Times New Roman" w:hAnsi="Times New Roman" w:cs="Times New Roman"/>
          <w:sz w:val="24"/>
          <w:szCs w:val="24"/>
          <w:lang w:val="es-ES" w:eastAsia="es-ES"/>
        </w:rPr>
        <w:t>°. En relación con el régimen de precios de transferencia, constituye inexactitud sancionable la utilización en la declaración del im</w:t>
      </w:r>
      <w:r w:rsidRPr="00AC0610">
        <w:rPr>
          <w:rFonts w:ascii="Times New Roman" w:eastAsia="Times New Roman" w:hAnsi="Times New Roman" w:cs="Times New Roman"/>
          <w:sz w:val="24"/>
          <w:szCs w:val="24"/>
          <w:lang w:val="es-ES" w:eastAsia="es-ES"/>
        </w:rPr>
        <w:softHyphen/>
        <w:t xml:space="preserve">puesto sobre la renta, en la declaración informativa, en la documentación comprobatoria o en los informes suministrados a las oficinas de impuestos, de datos o factores falsos, equivocados, incompletos o desfigurados y/o la determinación de los ingresos, costos, deducciones, activos y pasivos en operaciones con vinculados conforme a lo establecido en los artículos </w:t>
      </w:r>
      <w:hyperlink r:id="rId246" w:tooltip="Estatuto Tributario CETA" w:history="1">
        <w:r w:rsidRPr="00AC0610">
          <w:rPr>
            <w:rFonts w:ascii="Times New Roman" w:eastAsia="Times New Roman" w:hAnsi="Times New Roman" w:cs="Times New Roman"/>
            <w:sz w:val="24"/>
            <w:szCs w:val="24"/>
            <w:lang w:val="es-ES" w:eastAsia="es-ES"/>
          </w:rPr>
          <w:t>260-1</w:t>
        </w:r>
      </w:hyperlink>
      <w:r w:rsidRPr="00AC0610">
        <w:rPr>
          <w:rFonts w:ascii="Times New Roman" w:eastAsia="Times New Roman" w:hAnsi="Times New Roman" w:cs="Times New Roman"/>
          <w:sz w:val="24"/>
          <w:szCs w:val="24"/>
          <w:lang w:val="es-ES" w:eastAsia="es-ES"/>
        </w:rPr>
        <w:t xml:space="preserve"> y </w:t>
      </w:r>
      <w:hyperlink r:id="rId247" w:tooltip="Estatuto Tributario CETA" w:history="1">
        <w:r w:rsidRPr="00AC0610">
          <w:rPr>
            <w:rFonts w:ascii="Times New Roman" w:eastAsia="Times New Roman" w:hAnsi="Times New Roman" w:cs="Times New Roman"/>
            <w:sz w:val="24"/>
            <w:szCs w:val="24"/>
            <w:lang w:val="es-ES" w:eastAsia="es-ES"/>
          </w:rPr>
          <w:t>260-2</w:t>
        </w:r>
      </w:hyperlink>
      <w:r w:rsidRPr="00AC0610">
        <w:rPr>
          <w:rFonts w:ascii="Times New Roman" w:eastAsia="Times New Roman" w:hAnsi="Times New Roman" w:cs="Times New Roman"/>
          <w:sz w:val="24"/>
          <w:szCs w:val="24"/>
          <w:lang w:val="es-ES" w:eastAsia="es-ES"/>
        </w:rPr>
        <w:t xml:space="preserve"> de este Estatuto, con precios o márgenes de utilidad que no estén acordes con los que hubieran utilizado partes independientes en operaciones comparables, de los cuales se derive un menor impuesto o saldo a pagar, o un mayor saldo a favor para el contribuyente. Para el efecto, se aplicará la sanción prevista en el </w:t>
      </w:r>
      <w:hyperlink r:id="rId248" w:tooltip="Estatuto Tributario CETA" w:history="1">
        <w:r w:rsidRPr="00AC0610">
          <w:rPr>
            <w:rFonts w:ascii="Times New Roman" w:eastAsia="Times New Roman" w:hAnsi="Times New Roman" w:cs="Times New Roman"/>
            <w:sz w:val="24"/>
            <w:szCs w:val="24"/>
            <w:lang w:val="es-ES" w:eastAsia="es-ES"/>
          </w:rPr>
          <w:t>artículo 647</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122. Adiciónese el </w:t>
      </w:r>
      <w:hyperlink r:id="rId249" w:tooltip="Estatuto Tributario CETA" w:history="1">
        <w:r w:rsidRPr="00AC0610">
          <w:rPr>
            <w:rFonts w:ascii="Times New Roman" w:eastAsia="Times New Roman" w:hAnsi="Times New Roman" w:cs="Times New Roman"/>
            <w:b/>
            <w:sz w:val="24"/>
            <w:szCs w:val="24"/>
            <w:lang w:val="es-ES" w:eastAsia="es-ES"/>
          </w:rPr>
          <w:t>artículo 869</w:t>
        </w:r>
      </w:hyperlink>
      <w:r w:rsidRPr="00AC0610">
        <w:rPr>
          <w:rFonts w:ascii="Times New Roman" w:eastAsia="Times New Roman" w:hAnsi="Times New Roman" w:cs="Times New Roman"/>
          <w:b/>
          <w:sz w:val="24"/>
          <w:szCs w:val="24"/>
          <w:lang w:val="es-ES" w:eastAsia="es-ES"/>
        </w:rPr>
        <w:t xml:space="preserve"> del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869. </w:t>
      </w:r>
      <w:r w:rsidRPr="00AC0610">
        <w:rPr>
          <w:rFonts w:ascii="Times New Roman" w:eastAsia="Times New Roman" w:hAnsi="Times New Roman" w:cs="Times New Roman"/>
          <w:b/>
          <w:bCs/>
          <w:i/>
          <w:iCs/>
          <w:sz w:val="24"/>
          <w:szCs w:val="24"/>
          <w:lang w:val="es-ES" w:eastAsia="es-ES"/>
        </w:rPr>
        <w:t xml:space="preserve">Abuso en materia tributaria. </w:t>
      </w:r>
      <w:r w:rsidRPr="00AC0610">
        <w:rPr>
          <w:rFonts w:ascii="Times New Roman" w:eastAsia="Times New Roman" w:hAnsi="Times New Roman" w:cs="Times New Roman"/>
          <w:sz w:val="24"/>
          <w:szCs w:val="24"/>
          <w:lang w:val="es-ES" w:eastAsia="es-ES"/>
        </w:rPr>
        <w:t>Constituye abuso o con</w:t>
      </w:r>
      <w:r w:rsidRPr="00AC0610">
        <w:rPr>
          <w:rFonts w:ascii="Times New Roman" w:eastAsia="Times New Roman" w:hAnsi="Times New Roman" w:cs="Times New Roman"/>
          <w:sz w:val="24"/>
          <w:szCs w:val="24"/>
          <w:lang w:val="es-ES" w:eastAsia="es-ES"/>
        </w:rPr>
        <w:softHyphen/>
        <w:t>ducta abusiva en materia tributaria, el uso o la implementación, a través de una operación o serie de operaciones, de cualquier tipo de entidad, acto jurídico o procedimiento, tendiente a alterar, desfigurar o modificar artificialmente los efectos tributarios que de otra manera se generarían en cabeza de uno o más contribuyentes o responsables de tributos o de sus vinculados, socios o accionistas o beneficiarios reales definidos de conformidad con el artículo 6.1.1.1.3 del Decreto número 2555 de 2010 o las normas que lo modifiquen o lo sustituyan, con el objeto de obtener provecho tributario, consistente entre otros, en la eliminación, reducción o diferimiento del tributo, el incremento del saldo a favor o pérdidas fiscales y la extensión de beneficios o exenciones tributarias, sin que tales efectos sean el resultado de un propósito comercial o de negocios legítimo y razonable que fuere la causa principal para el uso o implementación de la respectiva entidad, acto jurídico o procedimiento.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No se entenderá que existe abuso cuando el contribuyente se acoja, mediante el cumplimiento de los requisitos pertinentes, a beneficios expresamente consagrados en la ley, sin el uso para tal efecto, de meca</w:t>
      </w:r>
      <w:r w:rsidRPr="00AC0610">
        <w:rPr>
          <w:rFonts w:ascii="Times New Roman" w:eastAsia="Times New Roman" w:hAnsi="Times New Roman" w:cs="Times New Roman"/>
          <w:sz w:val="24"/>
          <w:szCs w:val="24"/>
          <w:lang w:val="es-ES" w:eastAsia="es-ES"/>
        </w:rPr>
        <w:softHyphen/>
        <w:t>nismos, procedimientos, entidades o actos artificiosos.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El fraude a la ley con propósitos tributarios, constituye abuso en materia tributaria.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Cuando, en los casos que involucran a personas jurídicas u otras entidades, y a personas naturales propietarias o usufructuarias de un patrimonio líquido por un valor igual o superior a ciento noventa y dos mil (192.000) UVT la Dirección de Impuestos y Aduanas Nacionales pruebe plenamente la ocurrencia de 3 o más de los supuestos que se enuncian en el artículo 869-1 del Estatuto Tributario, el cuerpo colegiado o comité al que se refiere el parágrafo de este artículo podrá conminar al contribuyente para que, en ejercicio del derecho de defensa, contro</w:t>
      </w:r>
      <w:r w:rsidRPr="00AC0610">
        <w:rPr>
          <w:rFonts w:ascii="Times New Roman" w:eastAsia="Times New Roman" w:hAnsi="Times New Roman" w:cs="Times New Roman"/>
          <w:sz w:val="24"/>
          <w:szCs w:val="24"/>
          <w:lang w:val="es-ES" w:eastAsia="es-ES"/>
        </w:rPr>
        <w:softHyphen/>
        <w:t>vierta la ocurrencia de dichos supuestos, o que pruebe cualquiera de las siguientes circunstancias: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1.</w:t>
      </w:r>
      <w:r w:rsidRPr="00AC0610">
        <w:rPr>
          <w:rFonts w:ascii="Times New Roman" w:eastAsia="Times New Roman" w:hAnsi="Times New Roman" w:cs="Times New Roman"/>
          <w:sz w:val="24"/>
          <w:szCs w:val="24"/>
          <w:lang w:val="es-ES" w:eastAsia="es-ES"/>
        </w:rPr>
        <w:t xml:space="preserve"> La respectiva operación contaba con un propósito comercial o de negocios legítimo principal frente a la mera obtención del beneficio tributario definido de conformidad con el presente artículo.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2.</w:t>
      </w:r>
      <w:r w:rsidRPr="00AC0610">
        <w:rPr>
          <w:rFonts w:ascii="Times New Roman" w:eastAsia="Times New Roman" w:hAnsi="Times New Roman" w:cs="Times New Roman"/>
          <w:sz w:val="24"/>
          <w:szCs w:val="24"/>
          <w:lang w:val="es-ES" w:eastAsia="es-ES"/>
        </w:rPr>
        <w:t xml:space="preserve"> El precio o remuneración pactado o aplicado está dentro del rango comercial, según la metodología de precios de transferencia, aun cuando se trate de partes vinculadas nacionales. Si el contribuyente o responsable aportare el respectivo estudio de precios de transferencia como prueba de conformidad con lo aquí establecido, para efectos de controvertir dicha prueba la Administración Tributaria deberá iniciar el proceso corres</w:t>
      </w:r>
      <w:r w:rsidRPr="00AC0610">
        <w:rPr>
          <w:rFonts w:ascii="Times New Roman" w:eastAsia="Times New Roman" w:hAnsi="Times New Roman" w:cs="Times New Roman"/>
          <w:sz w:val="24"/>
          <w:szCs w:val="24"/>
          <w:lang w:val="es-ES" w:eastAsia="es-ES"/>
        </w:rPr>
        <w:softHyphen/>
        <w:t>pondiente para el cuestionamiento técnico de dicho estudio a través de los procedimientos expresamente establecidos por la ley para tal efecto.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xml:space="preserve">. La decisión acerca de la existencia de abuso deberá ser adoptada por un cuerpo colegiado o comité, conforme lo establezca el reglamento, del cual forme parte el Director </w:t>
      </w:r>
      <w:r w:rsidRPr="00AC0610">
        <w:rPr>
          <w:rFonts w:ascii="Times New Roman" w:eastAsia="Times New Roman" w:hAnsi="Times New Roman" w:cs="Times New Roman"/>
          <w:sz w:val="24"/>
          <w:szCs w:val="24"/>
          <w:lang w:val="es-ES" w:eastAsia="es-ES"/>
        </w:rPr>
        <w:lastRenderedPageBreak/>
        <w:t>de la Dirección de Impues</w:t>
      </w:r>
      <w:r w:rsidRPr="00AC0610">
        <w:rPr>
          <w:rFonts w:ascii="Times New Roman" w:eastAsia="Times New Roman" w:hAnsi="Times New Roman" w:cs="Times New Roman"/>
          <w:sz w:val="24"/>
          <w:szCs w:val="24"/>
          <w:lang w:val="es-ES" w:eastAsia="es-ES"/>
        </w:rPr>
        <w:softHyphen/>
        <w:t xml:space="preserve">tos y Aduanas Nacionales, el Director de Gestión de Fiscalización, el Ministerio de Hacienda y Crédito Público y el Superintendente de la Superintendencia a la que corresponda la inspección, vigilancia y control de la entidad y el Procurador General de la Nación. Los funcionarios que conformen el cuerpo colegiado o comité a que se refiere esta disposición deberán en todo momento someter sus actuaciones al espíritu de justicia consagrado en el </w:t>
      </w:r>
      <w:hyperlink r:id="rId250" w:tooltip="Estatuto Tributario CETA" w:history="1">
        <w:r w:rsidRPr="00AC0610">
          <w:rPr>
            <w:rFonts w:ascii="Times New Roman" w:eastAsia="Times New Roman" w:hAnsi="Times New Roman" w:cs="Times New Roman"/>
            <w:sz w:val="24"/>
            <w:szCs w:val="24"/>
            <w:lang w:val="es-ES" w:eastAsia="es-ES"/>
          </w:rPr>
          <w:t>artículo 683</w:t>
        </w:r>
      </w:hyperlink>
      <w:r w:rsidRPr="00AC0610">
        <w:rPr>
          <w:rFonts w:ascii="Times New Roman" w:eastAsia="Times New Roman" w:hAnsi="Times New Roman" w:cs="Times New Roman"/>
          <w:sz w:val="24"/>
          <w:szCs w:val="24"/>
          <w:lang w:val="es-ES" w:eastAsia="es-ES"/>
        </w:rPr>
        <w:t xml:space="preserve"> del Estatuto Tributario, no pudiendo exi</w:t>
      </w:r>
      <w:r w:rsidRPr="00AC0610">
        <w:rPr>
          <w:rFonts w:ascii="Times New Roman" w:eastAsia="Times New Roman" w:hAnsi="Times New Roman" w:cs="Times New Roman"/>
          <w:sz w:val="24"/>
          <w:szCs w:val="24"/>
          <w:lang w:val="es-ES" w:eastAsia="es-ES"/>
        </w:rPr>
        <w:softHyphen/>
        <w:t>girle al contribuyente más de aquello que la misma ley ha querido que coadyuve a las cargas públicas de la Nación.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123. Adiciónese el artículo 869-1 al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869-1. </w:t>
      </w:r>
      <w:r w:rsidRPr="00AC0610">
        <w:rPr>
          <w:rFonts w:ascii="Times New Roman" w:eastAsia="Times New Roman" w:hAnsi="Times New Roman" w:cs="Times New Roman"/>
          <w:b/>
          <w:bCs/>
          <w:i/>
          <w:iCs/>
          <w:sz w:val="24"/>
          <w:szCs w:val="24"/>
          <w:lang w:val="es-ES" w:eastAsia="es-ES"/>
        </w:rPr>
        <w:t xml:space="preserve">Supuestos para la aplicación del </w:t>
      </w:r>
      <w:hyperlink r:id="rId251" w:tooltip="Estatuto Tributario CETA" w:history="1">
        <w:r w:rsidRPr="00AC0610">
          <w:rPr>
            <w:rFonts w:ascii="Times New Roman" w:eastAsia="Times New Roman" w:hAnsi="Times New Roman" w:cs="Times New Roman"/>
            <w:b/>
            <w:bCs/>
            <w:i/>
            <w:iCs/>
            <w:sz w:val="24"/>
            <w:szCs w:val="24"/>
            <w:lang w:val="es-ES" w:eastAsia="es-ES"/>
          </w:rPr>
          <w:t>artículo 869</w:t>
        </w:r>
      </w:hyperlink>
      <w:r w:rsidRPr="00AC0610">
        <w:rPr>
          <w:rFonts w:ascii="Times New Roman" w:eastAsia="Times New Roman" w:hAnsi="Times New Roman" w:cs="Times New Roman"/>
          <w:b/>
          <w:bCs/>
          <w:i/>
          <w:iCs/>
          <w:sz w:val="24"/>
          <w:szCs w:val="24"/>
          <w:lang w:val="es-ES" w:eastAsia="es-ES"/>
        </w:rPr>
        <w:t xml:space="preserve"> del Estatuto Tributario. </w:t>
      </w:r>
      <w:r w:rsidRPr="00AC0610">
        <w:rPr>
          <w:rFonts w:ascii="Times New Roman" w:eastAsia="Times New Roman" w:hAnsi="Times New Roman" w:cs="Times New Roman"/>
          <w:sz w:val="24"/>
          <w:szCs w:val="24"/>
          <w:lang w:val="es-ES" w:eastAsia="es-ES"/>
        </w:rPr>
        <w:t xml:space="preserve">Los siguientes son los supuestos a los que se refiere el </w:t>
      </w:r>
      <w:hyperlink r:id="rId252" w:tooltip="Estatuto Tributario CETA" w:history="1">
        <w:r w:rsidRPr="00AC0610">
          <w:rPr>
            <w:rFonts w:ascii="Times New Roman" w:eastAsia="Times New Roman" w:hAnsi="Times New Roman" w:cs="Times New Roman"/>
            <w:sz w:val="24"/>
            <w:szCs w:val="24"/>
            <w:lang w:val="es-ES" w:eastAsia="es-ES"/>
          </w:rPr>
          <w:t>artículo 869</w:t>
        </w:r>
      </w:hyperlink>
      <w:r w:rsidRPr="00AC0610">
        <w:rPr>
          <w:rFonts w:ascii="Times New Roman" w:eastAsia="Times New Roman" w:hAnsi="Times New Roman" w:cs="Times New Roman"/>
          <w:sz w:val="24"/>
          <w:szCs w:val="24"/>
          <w:lang w:val="es-ES" w:eastAsia="es-ES"/>
        </w:rPr>
        <w:t xml:space="preserve"> del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1. La respectiva operación o serie de operaciones se realizó entre vinculados económicos.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2. La respectiva operación o serie de operaciones involucra el uso de paraísos fiscales.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3. La respectiva operación o serie de operaciones involucra una entidad del régimen tributario especial, una entidad no sujeta, una entidad exenta, o una entidad sometida a un régimen tarifario en materia del impuesto sobre la renta y complementarios distinto al ordinario.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4. El precio o remuneración pactado o aplicado difiere en más de un 25% del precio o remuneración para operaciones similares en condicio</w:t>
      </w:r>
      <w:r w:rsidRPr="00AC0610">
        <w:rPr>
          <w:rFonts w:ascii="Times New Roman" w:eastAsia="Times New Roman" w:hAnsi="Times New Roman" w:cs="Times New Roman"/>
          <w:sz w:val="24"/>
          <w:szCs w:val="24"/>
          <w:lang w:val="es-ES" w:eastAsia="es-ES"/>
        </w:rPr>
        <w:softHyphen/>
        <w:t>nes de mercado.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5. Las condiciones del negocio u operación omiten una persona, acto jurídico, documento o cláusula material, que no se hubiere omitido en condiciones similares razonables comercialmente si la operación o serie de operaciones no se hubieran planeado o ejecutado con el objeto de obtener de manera abusiva para el contribuyente o sus vinculados el beneficio tributario de que trata el presente artículo.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124. Adiciónese el artículo 869-2 al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869-2. </w:t>
      </w:r>
      <w:r w:rsidRPr="00AC0610">
        <w:rPr>
          <w:rFonts w:ascii="Times New Roman" w:eastAsia="Times New Roman" w:hAnsi="Times New Roman" w:cs="Times New Roman"/>
          <w:b/>
          <w:bCs/>
          <w:i/>
          <w:iCs/>
          <w:sz w:val="24"/>
          <w:szCs w:val="24"/>
          <w:lang w:val="es-ES" w:eastAsia="es-ES"/>
        </w:rPr>
        <w:t xml:space="preserve">Facultades de la administración tributaria en caso de abuso. </w:t>
      </w:r>
      <w:r w:rsidRPr="00AC0610">
        <w:rPr>
          <w:rFonts w:ascii="Times New Roman" w:eastAsia="Times New Roman" w:hAnsi="Times New Roman" w:cs="Times New Roman"/>
          <w:sz w:val="24"/>
          <w:szCs w:val="24"/>
          <w:lang w:val="es-ES" w:eastAsia="es-ES"/>
        </w:rPr>
        <w:t xml:space="preserve">En el evento de presentarse abuso en los términos del </w:t>
      </w:r>
      <w:hyperlink r:id="rId253" w:tooltip="Estatuto Tributario CETA" w:history="1">
        <w:r w:rsidRPr="00AC0610">
          <w:rPr>
            <w:rFonts w:ascii="Times New Roman" w:eastAsia="Times New Roman" w:hAnsi="Times New Roman" w:cs="Times New Roman"/>
            <w:sz w:val="24"/>
            <w:szCs w:val="24"/>
            <w:lang w:val="es-ES" w:eastAsia="es-ES"/>
          </w:rPr>
          <w:t>artículo 869</w:t>
        </w:r>
      </w:hyperlink>
      <w:r w:rsidRPr="00AC0610">
        <w:rPr>
          <w:rFonts w:ascii="Times New Roman" w:eastAsia="Times New Roman" w:hAnsi="Times New Roman" w:cs="Times New Roman"/>
          <w:sz w:val="24"/>
          <w:szCs w:val="24"/>
          <w:lang w:val="es-ES" w:eastAsia="es-ES"/>
        </w:rPr>
        <w:t xml:space="preserve"> de este Estatuto, la Administración Tributaria tendrá la facultad de desconocer los efectos de la conducta constitutiva de abuso y </w:t>
      </w:r>
      <w:proofErr w:type="spellStart"/>
      <w:r w:rsidRPr="00AC0610">
        <w:rPr>
          <w:rFonts w:ascii="Times New Roman" w:eastAsia="Times New Roman" w:hAnsi="Times New Roman" w:cs="Times New Roman"/>
          <w:sz w:val="24"/>
          <w:szCs w:val="24"/>
          <w:lang w:val="es-ES" w:eastAsia="es-ES"/>
        </w:rPr>
        <w:t>recarac</w:t>
      </w:r>
      <w:r w:rsidRPr="00AC0610">
        <w:rPr>
          <w:rFonts w:ascii="Times New Roman" w:eastAsia="Times New Roman" w:hAnsi="Times New Roman" w:cs="Times New Roman"/>
          <w:sz w:val="24"/>
          <w:szCs w:val="24"/>
          <w:lang w:val="es-ES" w:eastAsia="es-ES"/>
        </w:rPr>
        <w:softHyphen/>
        <w:t>terizarlos</w:t>
      </w:r>
      <w:proofErr w:type="spellEnd"/>
      <w:r w:rsidRPr="00AC0610">
        <w:rPr>
          <w:rFonts w:ascii="Times New Roman" w:eastAsia="Times New Roman" w:hAnsi="Times New Roman" w:cs="Times New Roman"/>
          <w:sz w:val="24"/>
          <w:szCs w:val="24"/>
          <w:lang w:val="es-ES" w:eastAsia="es-ES"/>
        </w:rPr>
        <w:t xml:space="preserve"> o reconfigurarlos como si la conducta abusiva no se hubiere presentado. En este sentido, podrá la Administración Tributaria expedir los actos administrativos correspondientes en los cuales </w:t>
      </w:r>
      <w:proofErr w:type="gramStart"/>
      <w:r w:rsidRPr="00AC0610">
        <w:rPr>
          <w:rFonts w:ascii="Times New Roman" w:eastAsia="Times New Roman" w:hAnsi="Times New Roman" w:cs="Times New Roman"/>
          <w:sz w:val="24"/>
          <w:szCs w:val="24"/>
          <w:lang w:val="es-ES" w:eastAsia="es-ES"/>
        </w:rPr>
        <w:t>proponga</w:t>
      </w:r>
      <w:proofErr w:type="gramEnd"/>
      <w:r w:rsidRPr="00AC0610">
        <w:rPr>
          <w:rFonts w:ascii="Times New Roman" w:eastAsia="Times New Roman" w:hAnsi="Times New Roman" w:cs="Times New Roman"/>
          <w:sz w:val="24"/>
          <w:szCs w:val="24"/>
          <w:lang w:val="es-ES" w:eastAsia="es-ES"/>
        </w:rPr>
        <w:t xml:space="preserve"> y liquide los impuestos, intereses y sanciones correspondientes a los contribuyentes o responsables del tributo o a sus vinculados y adicionalmente, a quienes resulten responsables solidaria o subsidiariamente por los mismos e iniciar los procedimientos aplicables de conformidad con el Estatuto Tributario. Dentro de las facultades mencionadas, podrá la Administración Tribu</w:t>
      </w:r>
      <w:r w:rsidRPr="00AC0610">
        <w:rPr>
          <w:rFonts w:ascii="Times New Roman" w:eastAsia="Times New Roman" w:hAnsi="Times New Roman" w:cs="Times New Roman"/>
          <w:sz w:val="24"/>
          <w:szCs w:val="24"/>
          <w:lang w:val="es-ES" w:eastAsia="es-ES"/>
        </w:rPr>
        <w:softHyphen/>
        <w:t>taria remover el velo corporativo de entidades que hayan sido utilizadas o hayan participado, por decisión de sus socios, accionistas, directores o administradores, dentro de las conductas abusivas. La Administra</w:t>
      </w:r>
      <w:r w:rsidRPr="00AC0610">
        <w:rPr>
          <w:rFonts w:ascii="Times New Roman" w:eastAsia="Times New Roman" w:hAnsi="Times New Roman" w:cs="Times New Roman"/>
          <w:sz w:val="24"/>
          <w:szCs w:val="24"/>
          <w:lang w:val="es-ES" w:eastAsia="es-ES"/>
        </w:rPr>
        <w:softHyphen/>
        <w:t xml:space="preserve">ción Tributaria deberá motivar expresa y suficientemente las decisiones </w:t>
      </w:r>
      <w:r w:rsidRPr="00AC0610">
        <w:rPr>
          <w:rFonts w:ascii="Times New Roman" w:eastAsia="Times New Roman" w:hAnsi="Times New Roman" w:cs="Times New Roman"/>
          <w:sz w:val="24"/>
          <w:szCs w:val="24"/>
          <w:lang w:val="es-ES" w:eastAsia="es-ES"/>
        </w:rPr>
        <w:lastRenderedPageBreak/>
        <w:t>adoptadas conforme al presente artículo en el requerimiento especial, el emplazamiento para declarar, el pliego de cargos y las liquidaciones de aforo o de corrección, conforme fuera el caso. La motivación de que trata este artículo deberá contener la expresa y minuciosa descripción de los hechos, actos u omisiones que constituyen la conducta abusiva, las pruebas en que se funda la administración respecto de tales hechos, actos u omisiones y la referencia expresa a la valoración de las pruebas que haya presentado el contribuyente para desvirtuar la conducta abu</w:t>
      </w:r>
      <w:r w:rsidRPr="00AC0610">
        <w:rPr>
          <w:rFonts w:ascii="Times New Roman" w:eastAsia="Times New Roman" w:hAnsi="Times New Roman" w:cs="Times New Roman"/>
          <w:sz w:val="24"/>
          <w:szCs w:val="24"/>
          <w:lang w:val="es-ES" w:eastAsia="es-ES"/>
        </w:rPr>
        <w:softHyphen/>
        <w:t>siva. Para todos los efectos del presente artículo, se dará plena y cabal aplicación a las disposiciones y principios en materia procedimental y probatoria pertinentes.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Para los efectos del </w:t>
      </w:r>
      <w:hyperlink r:id="rId254" w:tooltip="Estatuto Tributario CETA" w:history="1">
        <w:r w:rsidRPr="00AC0610">
          <w:rPr>
            <w:rFonts w:ascii="Times New Roman" w:eastAsia="Times New Roman" w:hAnsi="Times New Roman" w:cs="Times New Roman"/>
            <w:sz w:val="24"/>
            <w:szCs w:val="24"/>
            <w:lang w:val="es-ES" w:eastAsia="es-ES"/>
          </w:rPr>
          <w:t>artículo 869</w:t>
        </w:r>
      </w:hyperlink>
      <w:r w:rsidRPr="00AC0610">
        <w:rPr>
          <w:rFonts w:ascii="Times New Roman" w:eastAsia="Times New Roman" w:hAnsi="Times New Roman" w:cs="Times New Roman"/>
          <w:sz w:val="24"/>
          <w:szCs w:val="24"/>
          <w:lang w:val="es-ES" w:eastAsia="es-ES"/>
        </w:rPr>
        <w:t xml:space="preserve"> de este Estatuto, con el objeto de garantizar la oportunidad del contribuyente o responsable del impuesto de suministrar las pruebas para desvirtuar la existencia de la conducta abusiva, la Administración Tributaria, previamente a la expedición de cualquier acto administrativo en el cual proponga o liquide tributos, intereses o sanciones, mediante solicitud escrita y en la cual se haga re</w:t>
      </w:r>
      <w:r w:rsidRPr="00AC0610">
        <w:rPr>
          <w:rFonts w:ascii="Times New Roman" w:eastAsia="Times New Roman" w:hAnsi="Times New Roman" w:cs="Times New Roman"/>
          <w:sz w:val="24"/>
          <w:szCs w:val="24"/>
          <w:lang w:val="es-ES" w:eastAsia="es-ES"/>
        </w:rPr>
        <w:softHyphen/>
        <w:t xml:space="preserve">ferencia al </w:t>
      </w:r>
      <w:hyperlink r:id="rId255" w:tooltip="Estatuto Tributario CETA" w:history="1">
        <w:r w:rsidRPr="00AC0610">
          <w:rPr>
            <w:rFonts w:ascii="Times New Roman" w:eastAsia="Times New Roman" w:hAnsi="Times New Roman" w:cs="Times New Roman"/>
            <w:sz w:val="24"/>
            <w:szCs w:val="24"/>
            <w:lang w:val="es-ES" w:eastAsia="es-ES"/>
          </w:rPr>
          <w:t>artículo 869</w:t>
        </w:r>
      </w:hyperlink>
      <w:r w:rsidRPr="00AC0610">
        <w:rPr>
          <w:rFonts w:ascii="Times New Roman" w:eastAsia="Times New Roman" w:hAnsi="Times New Roman" w:cs="Times New Roman"/>
          <w:sz w:val="24"/>
          <w:szCs w:val="24"/>
          <w:lang w:val="es-ES" w:eastAsia="es-ES"/>
        </w:rPr>
        <w:t xml:space="preserve"> de este Estatuto, requerirá al contribuyente para que suministre las pruebas correspondientes y presente sus argumentos, dentro de un plazo que no podrá ser inferior a un mes.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xml:space="preserve"> La facultad de la Administración Tributaria a la que se refiere este artículo será ejercida con el fin de garantizar la aplicación del principio constitucional de sustancia sobre forma en casos de gran relevancia económica y jurídica para el país.</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CAPÍTULO VII</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Disposiciones financieras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125. Modifíquese el </w:t>
      </w:r>
      <w:hyperlink r:id="rId256" w:tooltip="Estatuto Tributario CETA" w:history="1">
        <w:r w:rsidRPr="00AC0610">
          <w:rPr>
            <w:rFonts w:ascii="Times New Roman" w:eastAsia="Times New Roman" w:hAnsi="Times New Roman" w:cs="Times New Roman"/>
            <w:b/>
            <w:sz w:val="24"/>
            <w:szCs w:val="24"/>
            <w:lang w:val="es-ES" w:eastAsia="es-ES"/>
          </w:rPr>
          <w:t>artículo 18-1</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18-1. </w:t>
      </w:r>
      <w:r w:rsidRPr="00AC0610">
        <w:rPr>
          <w:rFonts w:ascii="Times New Roman" w:eastAsia="Times New Roman" w:hAnsi="Times New Roman" w:cs="Times New Roman"/>
          <w:sz w:val="24"/>
          <w:szCs w:val="24"/>
          <w:lang w:val="es-ES" w:eastAsia="es-ES"/>
        </w:rPr>
        <w:t>Para la determinación del impuesto sobre la renta respecto de las utilidades obtenidas por las inversiones de capital del exterior de portafolio, independientemente de la modalidad o vehículo utilizado para efectuar la inversión por parte del inversionista, se apli</w:t>
      </w:r>
      <w:r w:rsidRPr="00AC0610">
        <w:rPr>
          <w:rFonts w:ascii="Times New Roman" w:eastAsia="Times New Roman" w:hAnsi="Times New Roman" w:cs="Times New Roman"/>
          <w:sz w:val="24"/>
          <w:szCs w:val="24"/>
          <w:lang w:val="es-ES" w:eastAsia="es-ES"/>
        </w:rPr>
        <w:softHyphen/>
        <w:t>carán las siguientes reglas: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1.</w:t>
      </w:r>
      <w:r w:rsidRPr="00AC0610">
        <w:rPr>
          <w:rFonts w:ascii="Times New Roman" w:eastAsia="Times New Roman" w:hAnsi="Times New Roman" w:cs="Times New Roman"/>
          <w:sz w:val="24"/>
          <w:szCs w:val="24"/>
          <w:lang w:val="es-ES" w:eastAsia="es-ES"/>
        </w:rPr>
        <w:t xml:space="preserve"> Los inversionistas de capital del exterior de portafolio son contribu</w:t>
      </w:r>
      <w:r w:rsidRPr="00AC0610">
        <w:rPr>
          <w:rFonts w:ascii="Times New Roman" w:eastAsia="Times New Roman" w:hAnsi="Times New Roman" w:cs="Times New Roman"/>
          <w:sz w:val="24"/>
          <w:szCs w:val="24"/>
          <w:lang w:val="es-ES" w:eastAsia="es-ES"/>
        </w:rPr>
        <w:softHyphen/>
        <w:t>yentes del impuesto sobre la renta y complementarios por las utilidades obtenidas en el desarrollo de sus actividades.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2</w:t>
      </w:r>
      <w:r w:rsidRPr="00AC0610">
        <w:rPr>
          <w:rFonts w:ascii="Times New Roman" w:eastAsia="Times New Roman" w:hAnsi="Times New Roman" w:cs="Times New Roman"/>
          <w:sz w:val="24"/>
          <w:szCs w:val="24"/>
          <w:lang w:val="es-ES" w:eastAsia="es-ES"/>
        </w:rPr>
        <w:t>. El impuesto a su cargo será pagado íntegramente mediante las reten</w:t>
      </w:r>
      <w:r w:rsidRPr="00AC0610">
        <w:rPr>
          <w:rFonts w:ascii="Times New Roman" w:eastAsia="Times New Roman" w:hAnsi="Times New Roman" w:cs="Times New Roman"/>
          <w:sz w:val="24"/>
          <w:szCs w:val="24"/>
          <w:lang w:val="es-ES" w:eastAsia="es-ES"/>
        </w:rPr>
        <w:softHyphen/>
        <w:t>ciones en la fuente que le sean practicadas al final de cada mes por parte del administrador de este tipo de inversiones, o la entidad que haga sus veces, sin perjuicio de lo estipulado en el numeral 6 del presente artículo.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3.</w:t>
      </w:r>
      <w:r w:rsidRPr="00AC0610">
        <w:rPr>
          <w:rFonts w:ascii="Times New Roman" w:eastAsia="Times New Roman" w:hAnsi="Times New Roman" w:cs="Times New Roman"/>
          <w:sz w:val="24"/>
          <w:szCs w:val="24"/>
          <w:lang w:val="es-ES" w:eastAsia="es-ES"/>
        </w:rPr>
        <w:t xml:space="preserve"> Cualquier otra entidad distinta de las señaladas en el anterior nu</w:t>
      </w:r>
      <w:r w:rsidRPr="00AC0610">
        <w:rPr>
          <w:rFonts w:ascii="Times New Roman" w:eastAsia="Times New Roman" w:hAnsi="Times New Roman" w:cs="Times New Roman"/>
          <w:sz w:val="24"/>
          <w:szCs w:val="24"/>
          <w:lang w:val="es-ES" w:eastAsia="es-ES"/>
        </w:rPr>
        <w:softHyphen/>
        <w:t xml:space="preserve">meral que realice pagos, directa o indirectamente, a los inversionistas de capital del exterior de portafolio, se abstendrá de efectuar la retención en la fuente que correspondería practicar de conformidad con las normas generales previstas en este Estatuto. Cuando los ingresos correspondan a dividendos gravados, la retención en la fuente será practicada por la sociedad pagadora del </w:t>
      </w:r>
      <w:r w:rsidRPr="00AC0610">
        <w:rPr>
          <w:rFonts w:ascii="Times New Roman" w:eastAsia="Times New Roman" w:hAnsi="Times New Roman" w:cs="Times New Roman"/>
          <w:sz w:val="24"/>
          <w:szCs w:val="24"/>
          <w:lang w:val="es-ES" w:eastAsia="es-ES"/>
        </w:rPr>
        <w:lastRenderedPageBreak/>
        <w:t>dividendo al momento del pago o abono en cuenta, en cuyo caso la tarifa de retención será del veinticinco por ciento (25%), sin que esto configure una retención en exceso.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4.</w:t>
      </w:r>
      <w:r w:rsidRPr="00AC0610">
        <w:rPr>
          <w:rFonts w:ascii="Times New Roman" w:eastAsia="Times New Roman" w:hAnsi="Times New Roman" w:cs="Times New Roman"/>
          <w:sz w:val="24"/>
          <w:szCs w:val="24"/>
          <w:lang w:val="es-ES" w:eastAsia="es-ES"/>
        </w:rPr>
        <w:t xml:space="preserve"> La base para practicar la retención en la fuente será la utilidad obtenida por el inversionista durante el respectivo mes. La utilidad será la diferencia entre los resultados definidos en los siguientes literales y el valor de los gastos netos de administración realizados en Colombia. Los resultados se determinarán de la siguiente forma: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a)</w:t>
      </w:r>
      <w:r w:rsidRPr="00AC0610">
        <w:rPr>
          <w:rFonts w:ascii="Times New Roman" w:eastAsia="Times New Roman" w:hAnsi="Times New Roman" w:cs="Times New Roman"/>
          <w:sz w:val="24"/>
          <w:szCs w:val="24"/>
          <w:lang w:val="es-ES" w:eastAsia="es-ES"/>
        </w:rPr>
        <w:t xml:space="preserve"> En el caso de la negociación de instrumentos financieros deriva</w:t>
      </w:r>
      <w:r w:rsidRPr="00AC0610">
        <w:rPr>
          <w:rFonts w:ascii="Times New Roman" w:eastAsia="Times New Roman" w:hAnsi="Times New Roman" w:cs="Times New Roman"/>
          <w:sz w:val="24"/>
          <w:szCs w:val="24"/>
          <w:lang w:val="es-ES" w:eastAsia="es-ES"/>
        </w:rPr>
        <w:softHyphen/>
        <w:t>dos, los resultados se determinarán como el valor neto resultante de los pagos girados o los abonos en cuenta hechos, a favor y en contra, directa o indirectamente al inversionista, por la liquidación y cumplimiento de todos los instrumentos financieros derivados que se hayan vencido o liquidado en el período gravable. En el caso de las permutas financie</w:t>
      </w:r>
      <w:r w:rsidRPr="00AC0610">
        <w:rPr>
          <w:rFonts w:ascii="Times New Roman" w:eastAsia="Times New Roman" w:hAnsi="Times New Roman" w:cs="Times New Roman"/>
          <w:sz w:val="24"/>
          <w:szCs w:val="24"/>
          <w:lang w:val="es-ES" w:eastAsia="es-ES"/>
        </w:rPr>
        <w:softHyphen/>
        <w:t>ras o swaps, los resultados que se obtengan antes del vencimiento que correspondan a la liquidación de cada uno de los flujos del respectivo instrumento, hacen parte de la base gravable del período en el que se pagan o abonan en cuenta;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b)</w:t>
      </w:r>
      <w:r w:rsidRPr="00AC0610">
        <w:rPr>
          <w:rFonts w:ascii="Times New Roman" w:eastAsia="Times New Roman" w:hAnsi="Times New Roman" w:cs="Times New Roman"/>
          <w:sz w:val="24"/>
          <w:szCs w:val="24"/>
          <w:lang w:val="es-ES" w:eastAsia="es-ES"/>
        </w:rPr>
        <w:t xml:space="preserve"> En el caso de títulos con rendimientos y/o descuentos, los resultados tanto para las posiciones en portafolio como para la enajenación de los títulos corresponderán a los rendimientos determinados de conformidad con el procedimiento establecido en la normativa vigente para retención en la fuente sobre rendimientos financieros provenientes de títulos de renta fija previsto para residentes;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c)</w:t>
      </w:r>
      <w:r w:rsidRPr="00AC0610">
        <w:rPr>
          <w:rFonts w:ascii="Times New Roman" w:eastAsia="Times New Roman" w:hAnsi="Times New Roman" w:cs="Times New Roman"/>
          <w:sz w:val="24"/>
          <w:szCs w:val="24"/>
          <w:lang w:val="es-ES" w:eastAsia="es-ES"/>
        </w:rPr>
        <w:t xml:space="preserve"> En el caso de las operaciones de reporto o repo, las operaciones simultáneas y las operaciones de transferencia temporal de valores, la retención en la fuente se practicará exclusivamente al momento de la liquidación final de la respectiva operación y el resultado se determinará como el valor neto resultante de los pagos girados o los abonos en cuenta hechos, directa o indirectamente, a favor y en contra del inversionista;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d)</w:t>
      </w:r>
      <w:r w:rsidRPr="00AC0610">
        <w:rPr>
          <w:rFonts w:ascii="Times New Roman" w:eastAsia="Times New Roman" w:hAnsi="Times New Roman" w:cs="Times New Roman"/>
          <w:sz w:val="24"/>
          <w:szCs w:val="24"/>
          <w:lang w:val="es-ES" w:eastAsia="es-ES"/>
        </w:rPr>
        <w:t xml:space="preserve"> Para todos los demás casos no previstos de manera específica, los resultados serán el valor neto resultante de los pagos girados o los abo</w:t>
      </w:r>
      <w:r w:rsidRPr="00AC0610">
        <w:rPr>
          <w:rFonts w:ascii="Times New Roman" w:eastAsia="Times New Roman" w:hAnsi="Times New Roman" w:cs="Times New Roman"/>
          <w:sz w:val="24"/>
          <w:szCs w:val="24"/>
          <w:lang w:val="es-ES" w:eastAsia="es-ES"/>
        </w:rPr>
        <w:softHyphen/>
        <w:t>nos en cuenta hechos directa o indirectamente, a favor y en contra del inversionista, en desarrollo de la respectiva operación.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Se exceptúan de la práctica de la retención en la fuente a cargo del administrador o quien haga sus veces, todos los ingresos que no cons</w:t>
      </w:r>
      <w:r w:rsidRPr="00AC0610">
        <w:rPr>
          <w:rFonts w:ascii="Times New Roman" w:eastAsia="Times New Roman" w:hAnsi="Times New Roman" w:cs="Times New Roman"/>
          <w:sz w:val="24"/>
          <w:szCs w:val="24"/>
          <w:lang w:val="es-ES" w:eastAsia="es-ES"/>
        </w:rPr>
        <w:softHyphen/>
        <w:t>tituyan renta ni ganancia ocasional, las rentas exentas y los dividendos gravados, que sean percibidos directa o indirectamente por el inversionista del exterior en sus inversiones de capital de portafolio;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e)</w:t>
      </w:r>
      <w:r w:rsidRPr="00AC0610">
        <w:rPr>
          <w:rFonts w:ascii="Times New Roman" w:eastAsia="Times New Roman" w:hAnsi="Times New Roman" w:cs="Times New Roman"/>
          <w:sz w:val="24"/>
          <w:szCs w:val="24"/>
          <w:lang w:val="es-ES" w:eastAsia="es-ES"/>
        </w:rPr>
        <w:t xml:space="preserve"> La tarifa general de retención en la fuente será del catorce por ciento (14%) siempre que el inversionista de capital de portafolio del exterior esté domiciliado en una jurisdicción que no esté calificada por el Gobierno Nacional como Paraíso Fiscal. En caso contrario, la tarifa general de la retención en la fuente será del veinticinco por ciento (25%).</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5.</w:t>
      </w:r>
      <w:r w:rsidRPr="00AC0610">
        <w:rPr>
          <w:rFonts w:ascii="Times New Roman" w:eastAsia="Times New Roman" w:hAnsi="Times New Roman" w:cs="Times New Roman"/>
          <w:sz w:val="24"/>
          <w:szCs w:val="24"/>
          <w:lang w:val="es-ES" w:eastAsia="es-ES"/>
        </w:rPr>
        <w:t xml:space="preserve"> Las retenciones en la fuente practicadas de conformidad con las reglas anteriores constituirán el impuesto definitivo a cargo de los inver</w:t>
      </w:r>
      <w:r w:rsidRPr="00AC0610">
        <w:rPr>
          <w:rFonts w:ascii="Times New Roman" w:eastAsia="Times New Roman" w:hAnsi="Times New Roman" w:cs="Times New Roman"/>
          <w:sz w:val="24"/>
          <w:szCs w:val="24"/>
          <w:lang w:val="es-ES" w:eastAsia="es-ES"/>
        </w:rPr>
        <w:softHyphen/>
        <w:t xml:space="preserve">sionistas de que trata el presente artículo, los cuales tendrán la condición de no declarantes del impuesto sobre la renta y </w:t>
      </w:r>
      <w:r w:rsidRPr="00AC0610">
        <w:rPr>
          <w:rFonts w:ascii="Times New Roman" w:eastAsia="Times New Roman" w:hAnsi="Times New Roman" w:cs="Times New Roman"/>
          <w:sz w:val="24"/>
          <w:szCs w:val="24"/>
          <w:lang w:val="es-ES" w:eastAsia="es-ES"/>
        </w:rPr>
        <w:lastRenderedPageBreak/>
        <w:t xml:space="preserve">complementarios. En caso de que las utilidades superen el límite establecido en el inciso 2° del </w:t>
      </w:r>
      <w:hyperlink r:id="rId257" w:tooltip="Estatuto Tributario CETA" w:history="1">
        <w:r w:rsidRPr="00AC0610">
          <w:rPr>
            <w:rFonts w:ascii="Times New Roman" w:eastAsia="Times New Roman" w:hAnsi="Times New Roman" w:cs="Times New Roman"/>
            <w:sz w:val="24"/>
            <w:szCs w:val="24"/>
            <w:lang w:val="es-ES" w:eastAsia="es-ES"/>
          </w:rPr>
          <w:t>artículo 36-1</w:t>
        </w:r>
      </w:hyperlink>
      <w:r w:rsidRPr="00AC0610">
        <w:rPr>
          <w:rFonts w:ascii="Times New Roman" w:eastAsia="Times New Roman" w:hAnsi="Times New Roman" w:cs="Times New Roman"/>
          <w:sz w:val="24"/>
          <w:szCs w:val="24"/>
          <w:lang w:val="es-ES" w:eastAsia="es-ES"/>
        </w:rPr>
        <w:t xml:space="preserve"> de este Estatuto, el inversionista estará obligado a presen</w:t>
      </w:r>
      <w:r w:rsidRPr="00AC0610">
        <w:rPr>
          <w:rFonts w:ascii="Times New Roman" w:eastAsia="Times New Roman" w:hAnsi="Times New Roman" w:cs="Times New Roman"/>
          <w:sz w:val="24"/>
          <w:szCs w:val="24"/>
          <w:lang w:val="es-ES" w:eastAsia="es-ES"/>
        </w:rPr>
        <w:softHyphen/>
        <w:t>tar la declaración anual del impuesto sobre la renta y complementarios, únicamente por las utilidades a que se refiere dicho artículo, en la fecha que establezca el Gobierno Nacional. Para el efecto, el administrador presentará la declaración correspondiente por cuenta y en nombre del inversionista.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6.</w:t>
      </w:r>
      <w:r w:rsidRPr="00AC0610">
        <w:rPr>
          <w:rFonts w:ascii="Times New Roman" w:eastAsia="Times New Roman" w:hAnsi="Times New Roman" w:cs="Times New Roman"/>
          <w:sz w:val="24"/>
          <w:szCs w:val="24"/>
          <w:lang w:val="es-ES" w:eastAsia="es-ES"/>
        </w:rPr>
        <w:t xml:space="preserve"> La remuneración que perciba la sociedad o entidad por administrar las inversiones a las cuales se refiere este artículo, constituye ingreso gravable, al cual se le aplicará por la misma sociedad o entidad, la re</w:t>
      </w:r>
      <w:r w:rsidRPr="00AC0610">
        <w:rPr>
          <w:rFonts w:ascii="Times New Roman" w:eastAsia="Times New Roman" w:hAnsi="Times New Roman" w:cs="Times New Roman"/>
          <w:sz w:val="24"/>
          <w:szCs w:val="24"/>
          <w:lang w:val="es-ES" w:eastAsia="es-ES"/>
        </w:rPr>
        <w:softHyphen/>
        <w:t>tención en la fuente prevista para las comisiones.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7.</w:t>
      </w:r>
      <w:r w:rsidRPr="00AC0610">
        <w:rPr>
          <w:rFonts w:ascii="Times New Roman" w:eastAsia="Times New Roman" w:hAnsi="Times New Roman" w:cs="Times New Roman"/>
          <w:sz w:val="24"/>
          <w:szCs w:val="24"/>
          <w:lang w:val="es-ES" w:eastAsia="es-ES"/>
        </w:rPr>
        <w:t xml:space="preserve"> Las pérdidas sufridas por el inversionista en un mes, cuya dedu</w:t>
      </w:r>
      <w:r w:rsidRPr="00AC0610">
        <w:rPr>
          <w:rFonts w:ascii="Times New Roman" w:eastAsia="Times New Roman" w:hAnsi="Times New Roman" w:cs="Times New Roman"/>
          <w:sz w:val="24"/>
          <w:szCs w:val="24"/>
          <w:lang w:val="es-ES" w:eastAsia="es-ES"/>
        </w:rPr>
        <w:softHyphen/>
        <w:t>cibilidad no esté limitada para los residentes de conformidad con las normas generales, podrán ser amortizadas con utilidades de los meses subsiguientes. Las retenciones que resulten en exceso en un período mensual podrán ser descontadas de las que se causen en los meses sub</w:t>
      </w:r>
      <w:r w:rsidRPr="00AC0610">
        <w:rPr>
          <w:rFonts w:ascii="Times New Roman" w:eastAsia="Times New Roman" w:hAnsi="Times New Roman" w:cs="Times New Roman"/>
          <w:sz w:val="24"/>
          <w:szCs w:val="24"/>
          <w:lang w:val="es-ES" w:eastAsia="es-ES"/>
        </w:rPr>
        <w:softHyphen/>
        <w:t>siguientes, dentro de los doce (12) meses siguientes.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Las pérdidas sufridas por el inversionista, acumuladas a 31 diciem</w:t>
      </w:r>
      <w:r w:rsidRPr="00AC0610">
        <w:rPr>
          <w:rFonts w:ascii="Times New Roman" w:eastAsia="Times New Roman" w:hAnsi="Times New Roman" w:cs="Times New Roman"/>
          <w:sz w:val="24"/>
          <w:szCs w:val="24"/>
          <w:lang w:val="es-ES" w:eastAsia="es-ES"/>
        </w:rPr>
        <w:softHyphen/>
        <w:t>bre de 2012, podrán ser amortizadas con las utilidades del año gravable 2013. Las pérdidas que no se amorticen durante dicho año, no podrán ser amortizadas en períodos posteriores.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Las disposiciones establecidas en el presente artículo le serán aplicables en su totalidad a los fondos de inversión de capital extranjero que se encontraran autorizados y en funcionamiento con an</w:t>
      </w:r>
      <w:r w:rsidRPr="00AC0610">
        <w:rPr>
          <w:rFonts w:ascii="Times New Roman" w:eastAsia="Times New Roman" w:hAnsi="Times New Roman" w:cs="Times New Roman"/>
          <w:sz w:val="24"/>
          <w:szCs w:val="24"/>
          <w:lang w:val="es-ES" w:eastAsia="es-ES"/>
        </w:rPr>
        <w:softHyphen/>
        <w:t>terioridad a la fecha de expedición del Decreto número 4800 de 2010.</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El administrador o la entidad que haga sus veces, estará obligado a suministrar a la Dirección de Impuestos y Aduanas Nacionales la información de los inversionistas de capital del exterior de portafolio que esta requiera para estudios y cruces de información, en nombre y por cuenta del inversionista del exterior.</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126</w:t>
      </w:r>
      <w:r w:rsidRPr="00AC0610">
        <w:rPr>
          <w:rFonts w:ascii="Times New Roman" w:eastAsia="Times New Roman" w:hAnsi="Times New Roman" w:cs="Times New Roman"/>
          <w:sz w:val="24"/>
          <w:szCs w:val="24"/>
          <w:lang w:val="es-ES" w:eastAsia="es-ES"/>
        </w:rPr>
        <w:t xml:space="preserve">. </w:t>
      </w:r>
      <w:r w:rsidRPr="00AC0610">
        <w:rPr>
          <w:rFonts w:ascii="Times New Roman" w:eastAsia="Times New Roman" w:hAnsi="Times New Roman" w:cs="Times New Roman"/>
          <w:b/>
          <w:sz w:val="24"/>
          <w:szCs w:val="24"/>
          <w:lang w:val="es-ES" w:eastAsia="es-ES"/>
        </w:rPr>
        <w:t xml:space="preserve">Modifíquese el numeral 3 del literal a) del </w:t>
      </w:r>
      <w:hyperlink r:id="rId258" w:tooltip="Estatuto Tributario CETA" w:history="1">
        <w:r w:rsidRPr="00AC0610">
          <w:rPr>
            <w:rFonts w:ascii="Times New Roman" w:eastAsia="Times New Roman" w:hAnsi="Times New Roman" w:cs="Times New Roman"/>
            <w:b/>
            <w:sz w:val="24"/>
            <w:szCs w:val="24"/>
            <w:lang w:val="es-ES" w:eastAsia="es-ES"/>
          </w:rPr>
          <w:t>artículo 25</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25. </w:t>
      </w:r>
      <w:r w:rsidRPr="00AC0610">
        <w:rPr>
          <w:rFonts w:ascii="Times New Roman" w:eastAsia="Times New Roman" w:hAnsi="Times New Roman" w:cs="Times New Roman"/>
          <w:b/>
          <w:bCs/>
          <w:i/>
          <w:iCs/>
          <w:sz w:val="24"/>
          <w:szCs w:val="24"/>
          <w:lang w:val="es-ES" w:eastAsia="es-ES"/>
        </w:rPr>
        <w:t xml:space="preserve">Ingresos que no se consideran de fuente nacional. </w:t>
      </w:r>
      <w:r w:rsidRPr="00AC0610">
        <w:rPr>
          <w:rFonts w:ascii="Times New Roman" w:eastAsia="Times New Roman" w:hAnsi="Times New Roman" w:cs="Times New Roman"/>
          <w:sz w:val="24"/>
          <w:szCs w:val="24"/>
          <w:lang w:val="es-ES" w:eastAsia="es-ES"/>
        </w:rPr>
        <w:t>No generan renta de fuente dentro del país: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3.</w:t>
      </w:r>
      <w:r w:rsidRPr="00AC0610">
        <w:rPr>
          <w:rFonts w:ascii="Times New Roman" w:eastAsia="Times New Roman" w:hAnsi="Times New Roman" w:cs="Times New Roman"/>
          <w:sz w:val="24"/>
          <w:szCs w:val="24"/>
          <w:lang w:val="es-ES" w:eastAsia="es-ES"/>
        </w:rPr>
        <w:t xml:space="preserve"> Los créditos que obtengan en el exterior las corporaciones financieras, las cooperativas financieras, las compañías de financiamiento comercial, </w:t>
      </w:r>
      <w:proofErr w:type="spellStart"/>
      <w:r w:rsidRPr="00AC0610">
        <w:rPr>
          <w:rFonts w:ascii="Times New Roman" w:eastAsia="Times New Roman" w:hAnsi="Times New Roman" w:cs="Times New Roman"/>
          <w:sz w:val="24"/>
          <w:szCs w:val="24"/>
          <w:lang w:val="es-ES" w:eastAsia="es-ES"/>
        </w:rPr>
        <w:t>Bancoldex</w:t>
      </w:r>
      <w:proofErr w:type="spellEnd"/>
      <w:r w:rsidRPr="00AC0610">
        <w:rPr>
          <w:rFonts w:ascii="Times New Roman" w:eastAsia="Times New Roman" w:hAnsi="Times New Roman" w:cs="Times New Roman"/>
          <w:sz w:val="24"/>
          <w:szCs w:val="24"/>
          <w:lang w:val="es-ES" w:eastAsia="es-ES"/>
        </w:rPr>
        <w:t xml:space="preserve">, </w:t>
      </w:r>
      <w:proofErr w:type="spellStart"/>
      <w:r w:rsidRPr="00AC0610">
        <w:rPr>
          <w:rFonts w:ascii="Times New Roman" w:eastAsia="Times New Roman" w:hAnsi="Times New Roman" w:cs="Times New Roman"/>
          <w:sz w:val="24"/>
          <w:szCs w:val="24"/>
          <w:lang w:val="es-ES" w:eastAsia="es-ES"/>
        </w:rPr>
        <w:t>Finagro</w:t>
      </w:r>
      <w:proofErr w:type="spellEnd"/>
      <w:r w:rsidRPr="00AC0610">
        <w:rPr>
          <w:rFonts w:ascii="Times New Roman" w:eastAsia="Times New Roman" w:hAnsi="Times New Roman" w:cs="Times New Roman"/>
          <w:sz w:val="24"/>
          <w:szCs w:val="24"/>
          <w:lang w:val="es-ES" w:eastAsia="es-ES"/>
        </w:rPr>
        <w:t xml:space="preserve"> y </w:t>
      </w:r>
      <w:proofErr w:type="spellStart"/>
      <w:r w:rsidRPr="00AC0610">
        <w:rPr>
          <w:rFonts w:ascii="Times New Roman" w:eastAsia="Times New Roman" w:hAnsi="Times New Roman" w:cs="Times New Roman"/>
          <w:sz w:val="24"/>
          <w:szCs w:val="24"/>
          <w:lang w:val="es-ES" w:eastAsia="es-ES"/>
        </w:rPr>
        <w:t>Findeter</w:t>
      </w:r>
      <w:proofErr w:type="spellEnd"/>
      <w:r w:rsidRPr="00AC0610">
        <w:rPr>
          <w:rFonts w:ascii="Times New Roman" w:eastAsia="Times New Roman" w:hAnsi="Times New Roman" w:cs="Times New Roman"/>
          <w:sz w:val="24"/>
          <w:szCs w:val="24"/>
          <w:lang w:val="es-ES" w:eastAsia="es-ES"/>
        </w:rPr>
        <w:t xml:space="preserve"> y los bancos, constituidos conforme a las leyes colombianas vigentes.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127. Modifíquense los numerales 1 y 2 y los incisos 1° y 2° del numeral 5 del </w:t>
      </w:r>
      <w:hyperlink r:id="rId259" w:tooltip="Estatuto Tributario CETA" w:history="1">
        <w:r w:rsidRPr="00AC0610">
          <w:rPr>
            <w:rFonts w:ascii="Times New Roman" w:eastAsia="Times New Roman" w:hAnsi="Times New Roman" w:cs="Times New Roman"/>
            <w:b/>
            <w:sz w:val="24"/>
            <w:szCs w:val="24"/>
            <w:lang w:val="es-ES" w:eastAsia="es-ES"/>
          </w:rPr>
          <w:t>artículo 102</w:t>
        </w:r>
      </w:hyperlink>
      <w:r w:rsidRPr="00AC0610">
        <w:rPr>
          <w:rFonts w:ascii="Times New Roman" w:eastAsia="Times New Roman" w:hAnsi="Times New Roman" w:cs="Times New Roman"/>
          <w:b/>
          <w:sz w:val="24"/>
          <w:szCs w:val="24"/>
          <w:lang w:val="es-ES" w:eastAsia="es-ES"/>
        </w:rPr>
        <w:t xml:space="preserve"> del Estatuto Tributario y adiciónese el numeral 8, los cuales quedarán así:</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1.</w:t>
      </w:r>
      <w:r w:rsidRPr="00AC0610">
        <w:rPr>
          <w:rFonts w:ascii="Times New Roman" w:eastAsia="Times New Roman" w:hAnsi="Times New Roman" w:cs="Times New Roman"/>
          <w:sz w:val="24"/>
          <w:szCs w:val="24"/>
          <w:lang w:val="es-ES" w:eastAsia="es-ES"/>
        </w:rPr>
        <w:t xml:space="preserve"> Los derechos fiduciarios tendrán el costo fiscal y las condiciones tributarias de los bienes o derechos aportados al patrimonio autónomo. Al cierre de cada período gravable los </w:t>
      </w:r>
      <w:r w:rsidRPr="00AC0610">
        <w:rPr>
          <w:rFonts w:ascii="Times New Roman" w:eastAsia="Times New Roman" w:hAnsi="Times New Roman" w:cs="Times New Roman"/>
          <w:sz w:val="24"/>
          <w:szCs w:val="24"/>
          <w:lang w:val="es-ES" w:eastAsia="es-ES"/>
        </w:rPr>
        <w:lastRenderedPageBreak/>
        <w:t>derechos fiduciarios tendrán el tratamiento patrimonial que le corresponda a los bienes de que sea titular el patrimonio autónomo.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Para los fines del impuesto sobre la renta y complementarios, los ingresos originados en los contratos de fiducia mercantil se causan en el momento en que se produce un incremento en el patrimonio del fideicomiso, o un incremento en el patrimonio del cedente, cuando se trate de cesiones de derechos sobre dichos contratos. De todas maneras, al final de cada ejercicio gravable deberá efectuarse una liquidación de los resultados obtenidos en el respectivo período por el fideicomiso y por cada beneficiario, siguiendo las normas que señala el Capítulo I del Título I de este Libro para los contribuyentes que llevan contabilidad por el sistema de causación.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2.</w:t>
      </w:r>
      <w:r w:rsidRPr="00AC0610">
        <w:rPr>
          <w:rFonts w:ascii="Times New Roman" w:eastAsia="Times New Roman" w:hAnsi="Times New Roman" w:cs="Times New Roman"/>
          <w:sz w:val="24"/>
          <w:szCs w:val="24"/>
          <w:lang w:val="es-ES" w:eastAsia="es-ES"/>
        </w:rPr>
        <w:t xml:space="preserve"> Las utilidades o pérdidas obtenidas en los fideicomisos deberán ser incluidas en las declaraciones de renta de los beneficiarios, en el mismo año gravable en que se causan a favor o en contra del patrimonio autóno</w:t>
      </w:r>
      <w:r w:rsidRPr="00AC0610">
        <w:rPr>
          <w:rFonts w:ascii="Times New Roman" w:eastAsia="Times New Roman" w:hAnsi="Times New Roman" w:cs="Times New Roman"/>
          <w:sz w:val="24"/>
          <w:szCs w:val="24"/>
          <w:lang w:val="es-ES" w:eastAsia="es-ES"/>
        </w:rPr>
        <w:softHyphen/>
        <w:t>mo, conservando el carácter de gravables o no gravables, deducibles o no deducibles, y el mismo concepto y condiciones tributarias que tendrían si fueren percibidas directamente por el beneficiario.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5.</w:t>
      </w:r>
      <w:r w:rsidRPr="00AC0610">
        <w:rPr>
          <w:rFonts w:ascii="Times New Roman" w:eastAsia="Times New Roman" w:hAnsi="Times New Roman" w:cs="Times New Roman"/>
          <w:sz w:val="24"/>
          <w:szCs w:val="24"/>
          <w:lang w:val="es-ES" w:eastAsia="es-ES"/>
        </w:rPr>
        <w:t xml:space="preserve"> Las sociedades fiduciarias deben cumplir con los deberes formales de los patrimonios autónomos que administren. Para tal fin, se le asignará a las sociedades fiduciarias, aparte del NIT propio, un NIT que identifique en forma global a todos los fideicomisos que administren. El Gobierno Nacional determinará adicionalmente en qué casos los patrimonios au</w:t>
      </w:r>
      <w:r w:rsidRPr="00AC0610">
        <w:rPr>
          <w:rFonts w:ascii="Times New Roman" w:eastAsia="Times New Roman" w:hAnsi="Times New Roman" w:cs="Times New Roman"/>
          <w:sz w:val="24"/>
          <w:szCs w:val="24"/>
          <w:lang w:val="es-ES" w:eastAsia="es-ES"/>
        </w:rPr>
        <w:softHyphen/>
        <w:t>tónomos administrados deberán contar con un NIT individual, que se les asignará en consecuencia.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Las sociedades fiduciarias presentarán una sola declaración por los patrimonios autónomos que administren y que no cuenten con un NIT individual. En estos casos la sociedad fiduciaria tendrá una desagregación de los factores de la declaración atribuible a cada patrimonio autónomo a disposición de la Dirección de Impuestos y Aduanas Nacionales para cuando esta lo solicite. Cuando se decida que uno o varios patrimonios autónomos tengan un NIT independiente del global, la sociedad fiducia</w:t>
      </w:r>
      <w:r w:rsidRPr="00AC0610">
        <w:rPr>
          <w:rFonts w:ascii="Times New Roman" w:eastAsia="Times New Roman" w:hAnsi="Times New Roman" w:cs="Times New Roman"/>
          <w:sz w:val="24"/>
          <w:szCs w:val="24"/>
          <w:lang w:val="es-ES" w:eastAsia="es-ES"/>
        </w:rPr>
        <w:softHyphen/>
        <w:t>ria deberá presentar una declaración independiente por cada patrimonio autónomo con NIT independiente y suministrar la información que sobre los mismos le sea solicitada por la Dirección de Impuestos y Aduanas Nacionales.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8.</w:t>
      </w:r>
      <w:r w:rsidRPr="00AC0610">
        <w:rPr>
          <w:rFonts w:ascii="Times New Roman" w:eastAsia="Times New Roman" w:hAnsi="Times New Roman" w:cs="Times New Roman"/>
          <w:sz w:val="24"/>
          <w:szCs w:val="24"/>
          <w:lang w:val="es-ES" w:eastAsia="es-ES"/>
        </w:rPr>
        <w:t xml:space="preserve"> Cuando la ley consagre un beneficio tributario por inversiones, donaciones, adquisiciones, compras, ventas o cualquier otro concepto, la operación que da lugar al beneficio podrá realizarse directamente o a través de un patrimonio autónomo, o de un fondo de inversión de capital, caso en el cual el beneficiario, fideicomitente o adherente tendrá derecho a disfrutar del beneficio correspondiente.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128. Adiciónese el siguiente inciso al </w:t>
      </w:r>
      <w:hyperlink r:id="rId260" w:tooltip="Estatuto Tributario CETA" w:history="1">
        <w:r w:rsidRPr="00AC0610">
          <w:rPr>
            <w:rFonts w:ascii="Times New Roman" w:eastAsia="Times New Roman" w:hAnsi="Times New Roman" w:cs="Times New Roman"/>
            <w:b/>
            <w:sz w:val="24"/>
            <w:szCs w:val="24"/>
            <w:lang w:val="es-ES" w:eastAsia="es-ES"/>
          </w:rPr>
          <w:t>artículo 153</w:t>
        </w:r>
      </w:hyperlink>
      <w:r w:rsidRPr="00AC0610">
        <w:rPr>
          <w:rFonts w:ascii="Times New Roman" w:eastAsia="Times New Roman" w:hAnsi="Times New Roman" w:cs="Times New Roman"/>
          <w:b/>
          <w:sz w:val="24"/>
          <w:szCs w:val="24"/>
          <w:lang w:val="es-ES" w:eastAsia="es-ES"/>
        </w:rPr>
        <w:t xml:space="preserve"> del Esta</w:t>
      </w:r>
      <w:r w:rsidRPr="00AC0610">
        <w:rPr>
          <w:rFonts w:ascii="Times New Roman" w:eastAsia="Times New Roman" w:hAnsi="Times New Roman" w:cs="Times New Roman"/>
          <w:b/>
          <w:sz w:val="24"/>
          <w:szCs w:val="24"/>
          <w:lang w:val="es-ES" w:eastAsia="es-ES"/>
        </w:rPr>
        <w:softHyphen/>
        <w:t>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No son deducibles las pérdidas originadas en la enajenación de dere</w:t>
      </w:r>
      <w:r w:rsidRPr="00AC0610">
        <w:rPr>
          <w:rFonts w:ascii="Times New Roman" w:eastAsia="Times New Roman" w:hAnsi="Times New Roman" w:cs="Times New Roman"/>
          <w:sz w:val="24"/>
          <w:szCs w:val="24"/>
          <w:lang w:val="es-ES" w:eastAsia="es-ES"/>
        </w:rPr>
        <w:softHyphen/>
        <w:t>chos fiduciarios cuando el objeto del patrimonio autónomo, o el activo subyacente, esté constituido por acciones o cuotas de interés social o por cualquier otro activo cuya pérdida esté restringida de conformidad con las normas generales.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129. Adiciónese el </w:t>
      </w:r>
      <w:hyperlink r:id="rId261" w:tooltip="Estatuto Tributario CETA" w:history="1">
        <w:r w:rsidRPr="00AC0610">
          <w:rPr>
            <w:rFonts w:ascii="Times New Roman" w:eastAsia="Times New Roman" w:hAnsi="Times New Roman" w:cs="Times New Roman"/>
            <w:b/>
            <w:sz w:val="24"/>
            <w:szCs w:val="24"/>
            <w:lang w:val="es-ES" w:eastAsia="es-ES"/>
          </w:rPr>
          <w:t>artículo 175</w:t>
        </w:r>
      </w:hyperlink>
      <w:r w:rsidRPr="00AC0610">
        <w:rPr>
          <w:rFonts w:ascii="Times New Roman" w:eastAsia="Times New Roman" w:hAnsi="Times New Roman" w:cs="Times New Roman"/>
          <w:b/>
          <w:sz w:val="24"/>
          <w:szCs w:val="24"/>
          <w:lang w:val="es-ES" w:eastAsia="es-ES"/>
        </w:rPr>
        <w:t xml:space="preserve"> al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175. </w:t>
      </w:r>
      <w:r w:rsidRPr="00AC0610">
        <w:rPr>
          <w:rFonts w:ascii="Times New Roman" w:eastAsia="Times New Roman" w:hAnsi="Times New Roman" w:cs="Times New Roman"/>
          <w:sz w:val="24"/>
          <w:szCs w:val="24"/>
          <w:lang w:val="es-ES" w:eastAsia="es-ES"/>
        </w:rPr>
        <w:t>El Fondo Nacional de Garantías tendrá derecho a deducir anualmente el valor de las reservas técnicas o de siniestralidad constituidas durante el respectivo ejercicio.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130. Modifíquese el numeral 3 del </w:t>
      </w:r>
      <w:hyperlink r:id="rId262" w:tooltip="Estatuto Tributario CETA" w:history="1">
        <w:r w:rsidRPr="00AC0610">
          <w:rPr>
            <w:rFonts w:ascii="Times New Roman" w:eastAsia="Times New Roman" w:hAnsi="Times New Roman" w:cs="Times New Roman"/>
            <w:b/>
            <w:sz w:val="24"/>
            <w:szCs w:val="24"/>
            <w:lang w:val="es-ES" w:eastAsia="es-ES"/>
          </w:rPr>
          <w:t>artículo 266</w:t>
        </w:r>
      </w:hyperlink>
      <w:r w:rsidRPr="00AC0610">
        <w:rPr>
          <w:rFonts w:ascii="Times New Roman" w:eastAsia="Times New Roman" w:hAnsi="Times New Roman" w:cs="Times New Roman"/>
          <w:b/>
          <w:sz w:val="24"/>
          <w:szCs w:val="24"/>
          <w:lang w:val="es-ES" w:eastAsia="es-ES"/>
        </w:rPr>
        <w:t xml:space="preserve"> del Estatuto Tributario el cual queda de la siguiente forma:</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266. </w:t>
      </w:r>
      <w:r w:rsidRPr="00AC0610">
        <w:rPr>
          <w:rFonts w:ascii="Times New Roman" w:eastAsia="Times New Roman" w:hAnsi="Times New Roman" w:cs="Times New Roman"/>
          <w:b/>
          <w:bCs/>
          <w:i/>
          <w:iCs/>
          <w:sz w:val="24"/>
          <w:szCs w:val="24"/>
          <w:lang w:val="es-ES" w:eastAsia="es-ES"/>
        </w:rPr>
        <w:t xml:space="preserve">Bienes no poseídos en el país. </w:t>
      </w:r>
      <w:r w:rsidRPr="00AC0610">
        <w:rPr>
          <w:rFonts w:ascii="Times New Roman" w:eastAsia="Times New Roman" w:hAnsi="Times New Roman" w:cs="Times New Roman"/>
          <w:sz w:val="24"/>
          <w:szCs w:val="24"/>
          <w:lang w:val="es-ES" w:eastAsia="es-ES"/>
        </w:rPr>
        <w:t>No se entienden poseídos en Colombia los siguientes créditos obtenidos en el exterior:</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3.</w:t>
      </w:r>
      <w:r w:rsidRPr="00AC0610">
        <w:rPr>
          <w:rFonts w:ascii="Times New Roman" w:eastAsia="Times New Roman" w:hAnsi="Times New Roman" w:cs="Times New Roman"/>
          <w:sz w:val="24"/>
          <w:szCs w:val="24"/>
          <w:lang w:val="es-ES" w:eastAsia="es-ES"/>
        </w:rPr>
        <w:t xml:space="preserve"> Los créditos que obtengan en el exterior las corporaciones finan</w:t>
      </w:r>
      <w:r w:rsidRPr="00AC0610">
        <w:rPr>
          <w:rFonts w:ascii="Times New Roman" w:eastAsia="Times New Roman" w:hAnsi="Times New Roman" w:cs="Times New Roman"/>
          <w:sz w:val="24"/>
          <w:szCs w:val="24"/>
          <w:lang w:val="es-ES" w:eastAsia="es-ES"/>
        </w:rPr>
        <w:softHyphen/>
        <w:t xml:space="preserve">cieras, las cooperativas financieras, </w:t>
      </w:r>
      <w:proofErr w:type="spellStart"/>
      <w:r w:rsidRPr="00AC0610">
        <w:rPr>
          <w:rFonts w:ascii="Times New Roman" w:eastAsia="Times New Roman" w:hAnsi="Times New Roman" w:cs="Times New Roman"/>
          <w:sz w:val="24"/>
          <w:szCs w:val="24"/>
          <w:lang w:val="es-ES" w:eastAsia="es-ES"/>
        </w:rPr>
        <w:t>Bancoldex</w:t>
      </w:r>
      <w:proofErr w:type="spellEnd"/>
      <w:r w:rsidRPr="00AC0610">
        <w:rPr>
          <w:rFonts w:ascii="Times New Roman" w:eastAsia="Times New Roman" w:hAnsi="Times New Roman" w:cs="Times New Roman"/>
          <w:sz w:val="24"/>
          <w:szCs w:val="24"/>
          <w:lang w:val="es-ES" w:eastAsia="es-ES"/>
        </w:rPr>
        <w:t xml:space="preserve">, </w:t>
      </w:r>
      <w:proofErr w:type="spellStart"/>
      <w:r w:rsidRPr="00AC0610">
        <w:rPr>
          <w:rFonts w:ascii="Times New Roman" w:eastAsia="Times New Roman" w:hAnsi="Times New Roman" w:cs="Times New Roman"/>
          <w:sz w:val="24"/>
          <w:szCs w:val="24"/>
          <w:lang w:val="es-ES" w:eastAsia="es-ES"/>
        </w:rPr>
        <w:t>Finagro</w:t>
      </w:r>
      <w:proofErr w:type="spellEnd"/>
      <w:r w:rsidRPr="00AC0610">
        <w:rPr>
          <w:rFonts w:ascii="Times New Roman" w:eastAsia="Times New Roman" w:hAnsi="Times New Roman" w:cs="Times New Roman"/>
          <w:sz w:val="24"/>
          <w:szCs w:val="24"/>
          <w:lang w:val="es-ES" w:eastAsia="es-ES"/>
        </w:rPr>
        <w:t xml:space="preserve"> y </w:t>
      </w:r>
      <w:proofErr w:type="spellStart"/>
      <w:r w:rsidRPr="00AC0610">
        <w:rPr>
          <w:rFonts w:ascii="Times New Roman" w:eastAsia="Times New Roman" w:hAnsi="Times New Roman" w:cs="Times New Roman"/>
          <w:sz w:val="24"/>
          <w:szCs w:val="24"/>
          <w:lang w:val="es-ES" w:eastAsia="es-ES"/>
        </w:rPr>
        <w:t>Findeter</w:t>
      </w:r>
      <w:proofErr w:type="spellEnd"/>
      <w:r w:rsidRPr="00AC0610">
        <w:rPr>
          <w:rFonts w:ascii="Times New Roman" w:eastAsia="Times New Roman" w:hAnsi="Times New Roman" w:cs="Times New Roman"/>
          <w:sz w:val="24"/>
          <w:szCs w:val="24"/>
          <w:lang w:val="es-ES" w:eastAsia="es-ES"/>
        </w:rPr>
        <w:t xml:space="preserve"> y los bancos, constituidos conforme a las leyes colombianas vigentes.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131. Modifíquese el </w:t>
      </w:r>
      <w:hyperlink r:id="rId263" w:tooltip="Estatuto Tributario CETA" w:history="1">
        <w:r w:rsidRPr="00AC0610">
          <w:rPr>
            <w:rFonts w:ascii="Times New Roman" w:eastAsia="Times New Roman" w:hAnsi="Times New Roman" w:cs="Times New Roman"/>
            <w:b/>
            <w:sz w:val="24"/>
            <w:szCs w:val="24"/>
            <w:lang w:val="es-ES" w:eastAsia="es-ES"/>
          </w:rPr>
          <w:t>artículo 368-1</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368-1. </w:t>
      </w:r>
      <w:r w:rsidRPr="00AC0610">
        <w:rPr>
          <w:rFonts w:ascii="Times New Roman" w:eastAsia="Times New Roman" w:hAnsi="Times New Roman" w:cs="Times New Roman"/>
          <w:b/>
          <w:sz w:val="24"/>
          <w:szCs w:val="24"/>
          <w:lang w:val="es-ES" w:eastAsia="es-ES"/>
        </w:rPr>
        <w:t xml:space="preserve">Los fondos de que trata el </w:t>
      </w:r>
      <w:hyperlink r:id="rId264" w:tooltip="Estatuto Tributario CETA" w:history="1">
        <w:r w:rsidRPr="00AC0610">
          <w:rPr>
            <w:rFonts w:ascii="Times New Roman" w:eastAsia="Times New Roman" w:hAnsi="Times New Roman" w:cs="Times New Roman"/>
            <w:b/>
            <w:sz w:val="24"/>
            <w:szCs w:val="24"/>
            <w:lang w:val="es-ES" w:eastAsia="es-ES"/>
          </w:rPr>
          <w:t>artículo 23-1</w:t>
        </w:r>
      </w:hyperlink>
      <w:r w:rsidRPr="00AC0610">
        <w:rPr>
          <w:rFonts w:ascii="Times New Roman" w:eastAsia="Times New Roman" w:hAnsi="Times New Roman" w:cs="Times New Roman"/>
          <w:b/>
          <w:sz w:val="24"/>
          <w:szCs w:val="24"/>
          <w:lang w:val="es-ES" w:eastAsia="es-ES"/>
        </w:rPr>
        <w:t xml:space="preserve"> de este Es</w:t>
      </w:r>
      <w:r w:rsidRPr="00AC0610">
        <w:rPr>
          <w:rFonts w:ascii="Times New Roman" w:eastAsia="Times New Roman" w:hAnsi="Times New Roman" w:cs="Times New Roman"/>
          <w:b/>
          <w:sz w:val="24"/>
          <w:szCs w:val="24"/>
          <w:lang w:val="es-ES" w:eastAsia="es-ES"/>
        </w:rPr>
        <w:softHyphen/>
        <w:t xml:space="preserve">tatuto o las sociedades que los administren o las entidades financieras que realicen pagos a los inversionistas, según lo establezca el Gobierno, </w:t>
      </w:r>
      <w:r w:rsidRPr="00AC0610">
        <w:rPr>
          <w:rFonts w:ascii="Times New Roman" w:eastAsia="Times New Roman" w:hAnsi="Times New Roman" w:cs="Times New Roman"/>
          <w:b/>
          <w:sz w:val="24"/>
          <w:szCs w:val="24"/>
          <w:u w:val="single"/>
          <w:lang w:val="es-ES" w:eastAsia="es-ES"/>
        </w:rPr>
        <w:t>efectuarán la retención en la fuente que corresponda a los ingresos que distribuyan entre los suscriptores o partícipes, al momento del pago.</w:t>
      </w:r>
      <w:r w:rsidRPr="00AC0610">
        <w:rPr>
          <w:rFonts w:ascii="Times New Roman" w:eastAsia="Times New Roman" w:hAnsi="Times New Roman" w:cs="Times New Roman"/>
          <w:b/>
          <w:sz w:val="24"/>
          <w:szCs w:val="24"/>
          <w:lang w:val="es-ES" w:eastAsia="es-ES"/>
        </w:rPr>
        <w:t xml:space="preserve"> Cuando el pago se haga a una persona sin residencia en el país o a una sociedad o entidad extranjera sin domicilio principal en el país, la reten</w:t>
      </w:r>
      <w:r w:rsidRPr="00AC0610">
        <w:rPr>
          <w:rFonts w:ascii="Times New Roman" w:eastAsia="Times New Roman" w:hAnsi="Times New Roman" w:cs="Times New Roman"/>
          <w:b/>
          <w:sz w:val="24"/>
          <w:szCs w:val="24"/>
          <w:lang w:val="es-ES" w:eastAsia="es-ES"/>
        </w:rPr>
        <w:softHyphen/>
        <w:t>ción en la fuente a título del impuesto sobre la renta y complementarios se hará a la tarifa que corresponda para los pagos al exterior, según el respectivo concepto.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Los derechos en los fondos o carteras colectivas y fondos mutuos mantendrán el tratamiento y condiciones tributarias de los bienes o derechos que los conforman.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Parágrafo transitorio</w:t>
      </w:r>
      <w:r w:rsidRPr="00AC0610">
        <w:rPr>
          <w:rFonts w:ascii="Times New Roman" w:eastAsia="Times New Roman" w:hAnsi="Times New Roman" w:cs="Times New Roman"/>
          <w:sz w:val="24"/>
          <w:szCs w:val="24"/>
          <w:lang w:val="es-ES" w:eastAsia="es-ES"/>
        </w:rPr>
        <w:t xml:space="preserve">. </w:t>
      </w:r>
      <w:r w:rsidRPr="00AC0610">
        <w:rPr>
          <w:rFonts w:ascii="Times New Roman" w:eastAsia="Times New Roman" w:hAnsi="Times New Roman" w:cs="Times New Roman"/>
          <w:b/>
          <w:sz w:val="24"/>
          <w:szCs w:val="24"/>
          <w:lang w:val="es-ES" w:eastAsia="es-ES"/>
        </w:rPr>
        <w:t xml:space="preserve">Las entidades administradoras de los fondos de que trata el </w:t>
      </w:r>
      <w:hyperlink r:id="rId265" w:tooltip="Estatuto Tributario CETA" w:history="1">
        <w:r w:rsidRPr="00AC0610">
          <w:rPr>
            <w:rFonts w:ascii="Times New Roman" w:eastAsia="Times New Roman" w:hAnsi="Times New Roman" w:cs="Times New Roman"/>
            <w:b/>
            <w:sz w:val="24"/>
            <w:szCs w:val="24"/>
            <w:lang w:val="es-ES" w:eastAsia="es-ES"/>
          </w:rPr>
          <w:t>artículo 23-1</w:t>
        </w:r>
      </w:hyperlink>
      <w:r w:rsidRPr="00AC0610">
        <w:rPr>
          <w:rFonts w:ascii="Times New Roman" w:eastAsia="Times New Roman" w:hAnsi="Times New Roman" w:cs="Times New Roman"/>
          <w:b/>
          <w:sz w:val="24"/>
          <w:szCs w:val="24"/>
          <w:lang w:val="es-ES" w:eastAsia="es-ES"/>
        </w:rPr>
        <w:t xml:space="preserve"> de este Estatuto contarán con un período máximo de seis (6) meses a partir de la vigencia de la presente ley para adaptar sus procesos internos para dar cumplimiento a lo previsto en este artículo.</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132. Modifíquense los numerales 14, 17 y 21 del </w:t>
      </w:r>
      <w:hyperlink r:id="rId266" w:tooltip="Estatuto Tributario CETA" w:history="1">
        <w:r w:rsidRPr="00AC0610">
          <w:rPr>
            <w:rFonts w:ascii="Times New Roman" w:eastAsia="Times New Roman" w:hAnsi="Times New Roman" w:cs="Times New Roman"/>
            <w:b/>
            <w:sz w:val="24"/>
            <w:szCs w:val="24"/>
            <w:lang w:val="es-ES" w:eastAsia="es-ES"/>
          </w:rPr>
          <w:t>artículo 879</w:t>
        </w:r>
      </w:hyperlink>
      <w:r w:rsidRPr="00AC0610">
        <w:rPr>
          <w:rFonts w:ascii="Times New Roman" w:eastAsia="Times New Roman" w:hAnsi="Times New Roman" w:cs="Times New Roman"/>
          <w:b/>
          <w:sz w:val="24"/>
          <w:szCs w:val="24"/>
          <w:lang w:val="es-ES" w:eastAsia="es-ES"/>
        </w:rPr>
        <w:t xml:space="preserve"> del Estatuto Tributario y adiciónense al mismo artículo los numerales 23, 24, 25, 26 y 27 y un parágrafo, los cuales quedarán así:</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14. </w:t>
      </w:r>
      <w:r w:rsidRPr="00AC0610">
        <w:rPr>
          <w:rFonts w:ascii="Times New Roman" w:eastAsia="Times New Roman" w:hAnsi="Times New Roman" w:cs="Times New Roman"/>
          <w:sz w:val="24"/>
          <w:szCs w:val="24"/>
          <w:lang w:val="es-ES" w:eastAsia="es-ES"/>
        </w:rPr>
        <w:t>Los traslados que se realicen entre cuentas corrientes y/o de ahorros y/o de ahorro programado y/o de ahorro contractual y/o tarjetas prepago abiertas en un mismo establecimiento de crédito, cooperativa con actividad financiera, cooperativa de ahorro y crédito, comisionistas de bolsa y demás entidades vigiladas por la Superintendencia Financiera de Colombia o de Economía Solidaria según el caso, a nombre de un mismo y único titular, así como los traslados entre inversiones o porta</w:t>
      </w:r>
      <w:r w:rsidRPr="00AC0610">
        <w:rPr>
          <w:rFonts w:ascii="Times New Roman" w:eastAsia="Times New Roman" w:hAnsi="Times New Roman" w:cs="Times New Roman"/>
          <w:sz w:val="24"/>
          <w:szCs w:val="24"/>
          <w:lang w:val="es-ES" w:eastAsia="es-ES"/>
        </w:rPr>
        <w:softHyphen/>
        <w:t xml:space="preserve">folios que se realicen por parte de una sociedad comisionista de bolsa, una sociedad fiduciaria o una sociedad </w:t>
      </w:r>
      <w:r w:rsidRPr="00AC0610">
        <w:rPr>
          <w:rFonts w:ascii="Times New Roman" w:eastAsia="Times New Roman" w:hAnsi="Times New Roman" w:cs="Times New Roman"/>
          <w:sz w:val="24"/>
          <w:szCs w:val="24"/>
          <w:lang w:val="es-ES" w:eastAsia="es-ES"/>
        </w:rPr>
        <w:lastRenderedPageBreak/>
        <w:t>administradora de inversiones, vigilada por la Superintendencia Financiera de Colombia a favor de un mismo beneficiario.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Esta exención se aplicará también cuando el traslado se realice entre cuentas de ahorro colectivo o entre estas y cuentas corrientes o de ahorro o entre inversiones que pertenezcan a un mismo y único titular, siempre y cuando estén abiertas en la misma entidad vigilada por la Superintenden</w:t>
      </w:r>
      <w:r w:rsidRPr="00AC0610">
        <w:rPr>
          <w:rFonts w:ascii="Times New Roman" w:eastAsia="Times New Roman" w:hAnsi="Times New Roman" w:cs="Times New Roman"/>
          <w:sz w:val="24"/>
          <w:szCs w:val="24"/>
          <w:lang w:val="es-ES" w:eastAsia="es-ES"/>
        </w:rPr>
        <w:softHyphen/>
        <w:t>cia Financiera de Colombia o de Economía Solidaria según sea el caso.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Los retiros efectuados de cuentas de ahorro especial que los pensio</w:t>
      </w:r>
      <w:r w:rsidRPr="00AC0610">
        <w:rPr>
          <w:rFonts w:ascii="Times New Roman" w:eastAsia="Times New Roman" w:hAnsi="Times New Roman" w:cs="Times New Roman"/>
          <w:sz w:val="24"/>
          <w:szCs w:val="24"/>
          <w:lang w:val="es-ES" w:eastAsia="es-ES"/>
        </w:rPr>
        <w:softHyphen/>
        <w:t>nados abran para depositar el valor de sus mesadas pensionales y hasta el monto de las mismas, cuando estas sean equivalentes a cuarenta y un (41) Unidades de Valor Tributario, UVT, o menos, están exentos del Gravamen a los Movimientos Financieros. Los pensionados podrán abrir y marcar otra cuenta en el mismo establecimiento de crédito, cooperativa con actividad financiera o cooperativa de ahorro y crédito para gozar de la exención a que se refiere el numeral 1 de este artículo. Igualmente estarán exentos, los traslados que se efectúen entre las cuentas de ahorro especial que los pensionados abran para depositar el valor de sus mesa</w:t>
      </w:r>
      <w:r w:rsidRPr="00AC0610">
        <w:rPr>
          <w:rFonts w:ascii="Times New Roman" w:eastAsia="Times New Roman" w:hAnsi="Times New Roman" w:cs="Times New Roman"/>
          <w:sz w:val="24"/>
          <w:szCs w:val="24"/>
          <w:lang w:val="es-ES" w:eastAsia="es-ES"/>
        </w:rPr>
        <w:softHyphen/>
        <w:t>das pensionales y la otra cuenta marcada en el mismo establecimiento de crédito, cooperativa con actividad financiera o cooperativa de ahorro y crédito. En caso de que el pensionado decida no marcar ninguna otra cuenta adicional, el límite exento de las cuentas de ahorro especial de los pensionados será equivalente a trescientos cincuenta (350) Unidades de Valor Tributario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Estarán exentos igualmente los traslados que se efectúen entre cuentas corrientes y/o de ahorros pertenecientes a fondos mutuos y las cuentas de sus suscriptores o partícipes, abiertas en un mismo establecimiento de crédito, cooperativa con actividad financiera o cooperativa de ahorro y crédito a nombre de un mismo y único titular.</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17. </w:t>
      </w:r>
      <w:r w:rsidRPr="00AC0610">
        <w:rPr>
          <w:rFonts w:ascii="Times New Roman" w:eastAsia="Times New Roman" w:hAnsi="Times New Roman" w:cs="Times New Roman"/>
          <w:sz w:val="24"/>
          <w:szCs w:val="24"/>
          <w:lang w:val="es-ES" w:eastAsia="es-ES"/>
        </w:rPr>
        <w:t>Los movimientos contables correspondientes a pago de obli</w:t>
      </w:r>
      <w:r w:rsidRPr="00AC0610">
        <w:rPr>
          <w:rFonts w:ascii="Times New Roman" w:eastAsia="Times New Roman" w:hAnsi="Times New Roman" w:cs="Times New Roman"/>
          <w:sz w:val="24"/>
          <w:szCs w:val="24"/>
          <w:lang w:val="es-ES" w:eastAsia="es-ES"/>
        </w:rPr>
        <w:softHyphen/>
        <w:t>gaciones o traslado de bienes, recursos y derechos a cualquier título efectuado entre entidades vigiladas por la Superintendencia Financiera de Colombia o por la Superintendencia de Economía Solidaria, entre estas e intermediarios de valores inscritos en el Registro Nacional de Valores e Intermediarios o entre dichas entidades vigiladas y la Teso</w:t>
      </w:r>
      <w:r w:rsidRPr="00AC0610">
        <w:rPr>
          <w:rFonts w:ascii="Times New Roman" w:eastAsia="Times New Roman" w:hAnsi="Times New Roman" w:cs="Times New Roman"/>
          <w:sz w:val="24"/>
          <w:szCs w:val="24"/>
          <w:lang w:val="es-ES" w:eastAsia="es-ES"/>
        </w:rPr>
        <w:softHyphen/>
        <w:t>rería General de la Nación y las tesorerías de las entidades públicas, siempre que correspondan a operaciones de compra y venta de títulos de deuda pública.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21. </w:t>
      </w:r>
      <w:r w:rsidRPr="00AC0610">
        <w:rPr>
          <w:rFonts w:ascii="Times New Roman" w:eastAsia="Times New Roman" w:hAnsi="Times New Roman" w:cs="Times New Roman"/>
          <w:sz w:val="24"/>
          <w:szCs w:val="24"/>
          <w:lang w:val="es-ES" w:eastAsia="es-ES"/>
        </w:rPr>
        <w:t xml:space="preserve">La disposición de recursos para la realización de operaciones de </w:t>
      </w:r>
      <w:proofErr w:type="spellStart"/>
      <w:r w:rsidRPr="00AC0610">
        <w:rPr>
          <w:rFonts w:ascii="Times New Roman" w:eastAsia="Times New Roman" w:hAnsi="Times New Roman" w:cs="Times New Roman"/>
          <w:sz w:val="24"/>
          <w:szCs w:val="24"/>
          <w:lang w:val="es-ES" w:eastAsia="es-ES"/>
        </w:rPr>
        <w:t>factoring</w:t>
      </w:r>
      <w:proofErr w:type="spellEnd"/>
      <w:r w:rsidRPr="00AC0610">
        <w:rPr>
          <w:rFonts w:ascii="Times New Roman" w:eastAsia="Times New Roman" w:hAnsi="Times New Roman" w:cs="Times New Roman"/>
          <w:sz w:val="24"/>
          <w:szCs w:val="24"/>
          <w:lang w:val="es-ES" w:eastAsia="es-ES"/>
        </w:rPr>
        <w:t xml:space="preserve"> –compra o descuento de cartera– realizadas por carteras colectivas, patrimonios autónomos cuyo administrador sea una entidad vigilada por la Superintendencia Financiera de Colombia o por socieda</w:t>
      </w:r>
      <w:r w:rsidRPr="00AC0610">
        <w:rPr>
          <w:rFonts w:ascii="Times New Roman" w:eastAsia="Times New Roman" w:hAnsi="Times New Roman" w:cs="Times New Roman"/>
          <w:sz w:val="24"/>
          <w:szCs w:val="24"/>
          <w:lang w:val="es-ES" w:eastAsia="es-ES"/>
        </w:rPr>
        <w:softHyphen/>
        <w:t>des vigiladas por la Superintendencia de Sociedades cuyo objeto social principal sea este tipo de operaciones o por entidades vigiladas por la Superintendencia de Economía Solidaria.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Para efectos de esta exención, las sociedades vigiladas por la Superin</w:t>
      </w:r>
      <w:r w:rsidRPr="00AC0610">
        <w:rPr>
          <w:rFonts w:ascii="Times New Roman" w:eastAsia="Times New Roman" w:hAnsi="Times New Roman" w:cs="Times New Roman"/>
          <w:sz w:val="24"/>
          <w:szCs w:val="24"/>
          <w:lang w:val="es-ES" w:eastAsia="es-ES"/>
        </w:rPr>
        <w:softHyphen/>
        <w:t xml:space="preserve">tendencia de Sociedades y las entidades vigiladas por la Superintendencia de Economía Solidaria deberán marcar como exenta del gravamen a los movimientos financieros una cuenta corriente o de ahorros o una cuenta de un único patrimonio autónomo destinada única y exclusivamente a estas operaciones y cuyo objeto sea el recaudo, desembolso y pago de las </w:t>
      </w:r>
      <w:r w:rsidRPr="00AC0610">
        <w:rPr>
          <w:rFonts w:ascii="Times New Roman" w:eastAsia="Times New Roman" w:hAnsi="Times New Roman" w:cs="Times New Roman"/>
          <w:sz w:val="24"/>
          <w:szCs w:val="24"/>
          <w:lang w:val="es-ES" w:eastAsia="es-ES"/>
        </w:rPr>
        <w:lastRenderedPageBreak/>
        <w:t>mismas. En caso de tratarse de carteras colectivas o fideicomisos de inversión, el administrador vigilado por la Superintendencia Financiera de Colombia deberá marcar una cuenta por cada cartera o fideicomiso que administre destinado a este tipo de operaciones.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El giro de los recursos se deberá realizar solamente al beneficiario de la operación de </w:t>
      </w:r>
      <w:proofErr w:type="spellStart"/>
      <w:r w:rsidRPr="00AC0610">
        <w:rPr>
          <w:rFonts w:ascii="Times New Roman" w:eastAsia="Times New Roman" w:hAnsi="Times New Roman" w:cs="Times New Roman"/>
          <w:sz w:val="24"/>
          <w:szCs w:val="24"/>
          <w:lang w:val="es-ES" w:eastAsia="es-ES"/>
        </w:rPr>
        <w:t>factoring</w:t>
      </w:r>
      <w:proofErr w:type="spellEnd"/>
      <w:r w:rsidRPr="00AC0610">
        <w:rPr>
          <w:rFonts w:ascii="Times New Roman" w:eastAsia="Times New Roman" w:hAnsi="Times New Roman" w:cs="Times New Roman"/>
          <w:sz w:val="24"/>
          <w:szCs w:val="24"/>
          <w:lang w:val="es-ES" w:eastAsia="es-ES"/>
        </w:rPr>
        <w:t xml:space="preserve"> o descuento de cartera, mediante abono a cuenta de ahorro o corriente, o mediante expedición de cheques a los que se les incluya la restricción: “para consignar en la cuenta corriente o de ahorros del primer beneficiario”. En el evento de levantarse dicha res</w:t>
      </w:r>
      <w:r w:rsidRPr="00AC0610">
        <w:rPr>
          <w:rFonts w:ascii="Times New Roman" w:eastAsia="Times New Roman" w:hAnsi="Times New Roman" w:cs="Times New Roman"/>
          <w:sz w:val="24"/>
          <w:szCs w:val="24"/>
          <w:lang w:val="es-ES" w:eastAsia="es-ES"/>
        </w:rPr>
        <w:softHyphen/>
        <w:t>tricción, se causará el gravamen a los movimientos financieros en cabeza de la persona que enajena sus facturas o cartera a la cartera colectiva o patrimonio autónomo, cuyo administrador es una entidad vigilada por la Superintendencia Financiera de Colombia, o el cliente de la sociedad vigilada por la Superintendencia de Sociedades o de la entidad vigilada por la Superintendencia de Economía Solidaria. El representante legal de la entidad administradora vigilada por la Superintendencia Financiera de Colombia o de la sociedad vigilada por la Superintendencia de So</w:t>
      </w:r>
      <w:r w:rsidRPr="00AC0610">
        <w:rPr>
          <w:rFonts w:ascii="Times New Roman" w:eastAsia="Times New Roman" w:hAnsi="Times New Roman" w:cs="Times New Roman"/>
          <w:sz w:val="24"/>
          <w:szCs w:val="24"/>
          <w:lang w:val="es-ES" w:eastAsia="es-ES"/>
        </w:rPr>
        <w:softHyphen/>
        <w:t>ciedades o de la entidad vigilada por la Superintendencia de Economía Solidaria, deberá manifestar bajo la gravedad del juramento, que la cuenta de ahorros, corriente o del patrimonio autónomo a marcar según el caso, será destinada única y exclusivamente a estas operaciones en las condiciones establecidas en este numeral.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23. </w:t>
      </w:r>
      <w:r w:rsidRPr="00AC0610">
        <w:rPr>
          <w:rFonts w:ascii="Times New Roman" w:eastAsia="Times New Roman" w:hAnsi="Times New Roman" w:cs="Times New Roman"/>
          <w:sz w:val="24"/>
          <w:szCs w:val="24"/>
          <w:lang w:val="es-ES" w:eastAsia="es-ES"/>
        </w:rPr>
        <w:t>Los retiros efectuados de las cuentas corrientes o de ahorros, o de los depósitos electrónicos constituidos en entidades vigiladas por la Superintendencia Financiera de Colombia o de Economía Solidaria según sea el caso, que correspondan a los subsidios otorgados a los beneficiarios de la Red Unidos.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24. </w:t>
      </w:r>
      <w:r w:rsidRPr="00AC0610">
        <w:rPr>
          <w:rFonts w:ascii="Times New Roman" w:eastAsia="Times New Roman" w:hAnsi="Times New Roman" w:cs="Times New Roman"/>
          <w:sz w:val="24"/>
          <w:szCs w:val="24"/>
          <w:lang w:val="es-ES" w:eastAsia="es-ES"/>
        </w:rPr>
        <w:t>Los retiros efectuados de las cuentas corrientes o de ahorros abiertas en entidades vigiladas por la Superintendencia Financiera de Colombia o de Economía Solidaria según sea el caso, que correspondan a desem</w:t>
      </w:r>
      <w:r w:rsidRPr="00AC0610">
        <w:rPr>
          <w:rFonts w:ascii="Times New Roman" w:eastAsia="Times New Roman" w:hAnsi="Times New Roman" w:cs="Times New Roman"/>
          <w:sz w:val="24"/>
          <w:szCs w:val="24"/>
          <w:lang w:val="es-ES" w:eastAsia="es-ES"/>
        </w:rPr>
        <w:softHyphen/>
        <w:t xml:space="preserve">bolsos de créditos educativos otorgados por el Instituto Colombiano de Crédito Educativo y Estudios Técnicos en el Exterior – </w:t>
      </w:r>
      <w:proofErr w:type="spellStart"/>
      <w:r w:rsidRPr="00AC0610">
        <w:rPr>
          <w:rFonts w:ascii="Times New Roman" w:eastAsia="Times New Roman" w:hAnsi="Times New Roman" w:cs="Times New Roman"/>
          <w:sz w:val="24"/>
          <w:szCs w:val="24"/>
          <w:lang w:val="es-ES" w:eastAsia="es-ES"/>
        </w:rPr>
        <w:t>Icetex</w:t>
      </w:r>
      <w:proofErr w:type="spellEnd"/>
      <w:r w:rsidRPr="00AC0610">
        <w:rPr>
          <w:rFonts w:ascii="Times New Roman" w:eastAsia="Times New Roman" w:hAnsi="Times New Roman" w:cs="Times New Roman"/>
          <w:sz w:val="24"/>
          <w:szCs w:val="24"/>
          <w:lang w:val="es-ES" w:eastAsia="es-ES"/>
        </w:rPr>
        <w: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25. </w:t>
      </w:r>
      <w:r w:rsidRPr="00AC0610">
        <w:rPr>
          <w:rFonts w:ascii="Times New Roman" w:eastAsia="Times New Roman" w:hAnsi="Times New Roman" w:cs="Times New Roman"/>
          <w:sz w:val="24"/>
          <w:szCs w:val="24"/>
          <w:lang w:val="es-ES" w:eastAsia="es-ES"/>
        </w:rPr>
        <w:t>Los retiros o disposición de recursos de los depósitos electrónicos de que tratan los artículos 2.1.15.1.1 y siguientes del Decreto número 2555 de 2010, con sujeción a los términos y límites allí previstos.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26. </w:t>
      </w:r>
      <w:r w:rsidRPr="00AC0610">
        <w:rPr>
          <w:rFonts w:ascii="Times New Roman" w:eastAsia="Times New Roman" w:hAnsi="Times New Roman" w:cs="Times New Roman"/>
          <w:sz w:val="24"/>
          <w:szCs w:val="24"/>
          <w:lang w:val="es-ES" w:eastAsia="es-ES"/>
        </w:rPr>
        <w:t>Los desembolsos de crédito mediante abono a cuenta de ahorro o corriente o mediante expedición de cheques con cruce y negociabilidad restringida que realicen las sociedades mercantiles sometidas a la vigi</w:t>
      </w:r>
      <w:r w:rsidRPr="00AC0610">
        <w:rPr>
          <w:rFonts w:ascii="Times New Roman" w:eastAsia="Times New Roman" w:hAnsi="Times New Roman" w:cs="Times New Roman"/>
          <w:sz w:val="24"/>
          <w:szCs w:val="24"/>
          <w:lang w:val="es-ES" w:eastAsia="es-ES"/>
        </w:rPr>
        <w:softHyphen/>
        <w:t xml:space="preserve">lancia de la Superintendencia de Sociedades cuyo objeto exclusivo sea la </w:t>
      </w:r>
      <w:proofErr w:type="spellStart"/>
      <w:r w:rsidRPr="00AC0610">
        <w:rPr>
          <w:rFonts w:ascii="Times New Roman" w:eastAsia="Times New Roman" w:hAnsi="Times New Roman" w:cs="Times New Roman"/>
          <w:sz w:val="24"/>
          <w:szCs w:val="24"/>
          <w:lang w:val="es-ES" w:eastAsia="es-ES"/>
        </w:rPr>
        <w:t>originación</w:t>
      </w:r>
      <w:proofErr w:type="spellEnd"/>
      <w:r w:rsidRPr="00AC0610">
        <w:rPr>
          <w:rFonts w:ascii="Times New Roman" w:eastAsia="Times New Roman" w:hAnsi="Times New Roman" w:cs="Times New Roman"/>
          <w:sz w:val="24"/>
          <w:szCs w:val="24"/>
          <w:lang w:val="es-ES" w:eastAsia="es-ES"/>
        </w:rPr>
        <w:t xml:space="preserve"> de créditos; siempre y cuando el desembolso se efectúe al deudor. Cuando el desembolso se haga a un tercero sólo será exento si el deudor destina el crédito a adquisición de vivienda, vehículos, ac</w:t>
      </w:r>
      <w:r w:rsidRPr="00AC0610">
        <w:rPr>
          <w:rFonts w:ascii="Times New Roman" w:eastAsia="Times New Roman" w:hAnsi="Times New Roman" w:cs="Times New Roman"/>
          <w:sz w:val="24"/>
          <w:szCs w:val="24"/>
          <w:lang w:val="es-ES" w:eastAsia="es-ES"/>
        </w:rPr>
        <w:softHyphen/>
        <w:t>tivos fijos o seguros. En caso de levantarse la restricción del cheque, se generará este gravamen en cabeza del deudor.</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Para efectos de esta exención, la Superintendencia de Sociedades certificará previamente que la sociedad mercantil tiene como objeto exclusivo la </w:t>
      </w:r>
      <w:proofErr w:type="spellStart"/>
      <w:r w:rsidRPr="00AC0610">
        <w:rPr>
          <w:rFonts w:ascii="Times New Roman" w:eastAsia="Times New Roman" w:hAnsi="Times New Roman" w:cs="Times New Roman"/>
          <w:sz w:val="24"/>
          <w:szCs w:val="24"/>
          <w:lang w:val="es-ES" w:eastAsia="es-ES"/>
        </w:rPr>
        <w:t>originación</w:t>
      </w:r>
      <w:proofErr w:type="spellEnd"/>
      <w:r w:rsidRPr="00AC0610">
        <w:rPr>
          <w:rFonts w:ascii="Times New Roman" w:eastAsia="Times New Roman" w:hAnsi="Times New Roman" w:cs="Times New Roman"/>
          <w:sz w:val="24"/>
          <w:szCs w:val="24"/>
          <w:lang w:val="es-ES" w:eastAsia="es-ES"/>
        </w:rPr>
        <w:t xml:space="preserve"> de créditos.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Para efectos de esta exención, estas sociedades deberán marcar como exenta del GMF, ante la entidad vigilada por la Superintendencia Finan</w:t>
      </w:r>
      <w:r w:rsidRPr="00AC0610">
        <w:rPr>
          <w:rFonts w:ascii="Times New Roman" w:eastAsia="Times New Roman" w:hAnsi="Times New Roman" w:cs="Times New Roman"/>
          <w:sz w:val="24"/>
          <w:szCs w:val="24"/>
          <w:lang w:val="es-ES" w:eastAsia="es-ES"/>
        </w:rPr>
        <w:softHyphen/>
        <w:t xml:space="preserve">ciera, una cuenta corriente o de ahorros </w:t>
      </w:r>
      <w:r w:rsidRPr="00AC0610">
        <w:rPr>
          <w:rFonts w:ascii="Times New Roman" w:eastAsia="Times New Roman" w:hAnsi="Times New Roman" w:cs="Times New Roman"/>
          <w:sz w:val="24"/>
          <w:szCs w:val="24"/>
          <w:lang w:val="es-ES" w:eastAsia="es-ES"/>
        </w:rPr>
        <w:lastRenderedPageBreak/>
        <w:t>destinada única y exclusivamente a estas operaciones. El representante legal de la sociedad que otorga el préstamo, deberá manifestar ante la entidad vigilada por la Superintenden</w:t>
      </w:r>
      <w:r w:rsidRPr="00AC0610">
        <w:rPr>
          <w:rFonts w:ascii="Times New Roman" w:eastAsia="Times New Roman" w:hAnsi="Times New Roman" w:cs="Times New Roman"/>
          <w:sz w:val="24"/>
          <w:szCs w:val="24"/>
          <w:lang w:val="es-ES" w:eastAsia="es-ES"/>
        </w:rPr>
        <w:softHyphen/>
        <w:t>cia Financiera, bajo la gravedad del juramento, que la cuenta de ahorros o corriente a marcar según el caso, será destinada única y exclusivamente a estas operaciones en las condiciones establecidas en este numeral.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27. </w:t>
      </w:r>
      <w:r w:rsidRPr="00AC0610">
        <w:rPr>
          <w:rFonts w:ascii="Times New Roman" w:eastAsia="Times New Roman" w:hAnsi="Times New Roman" w:cs="Times New Roman"/>
          <w:sz w:val="24"/>
          <w:szCs w:val="24"/>
          <w:lang w:val="es-ES" w:eastAsia="es-ES"/>
        </w:rPr>
        <w:t>Los retiros efectuados de cuenta de ahorro electrónica o cuentas de ahorro de trámite simplificado administradas por entidades financie</w:t>
      </w:r>
      <w:r w:rsidRPr="00AC0610">
        <w:rPr>
          <w:rFonts w:ascii="Times New Roman" w:eastAsia="Times New Roman" w:hAnsi="Times New Roman" w:cs="Times New Roman"/>
          <w:sz w:val="24"/>
          <w:szCs w:val="24"/>
          <w:lang w:val="es-ES" w:eastAsia="es-ES"/>
        </w:rPr>
        <w:softHyphen/>
        <w:t>ras o cooperativas de ahorro y crédito vigiladas por la Superintendencia Financiera de Colombia o de Economía solidaría según sea el caso. Para el caso de estos productos no aplica la restricción impuesta en el inciso 2° del numeral 1 del presente artículo.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Parágrafo. En el caso de las cuentas o productos establecidos en los numerales 25 y 27 de este artículo, el beneficio de la exención aplicará únicamente en el caso de que pertenezca a un único y mismo titular que sea una persona natural, en retiros hasta por sesenta y cinto (65) Unidades de Valor Tributario (UVT) por mes. En un mismo establecimiento de crédito o cooperativa con actividad financiera o cooperativa de ahorro y crédito, el titular solo podrá tener una sola cuenta que goce de la exención establecida en los numerales 25 y 27 de este artículo.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133. Adiciónese al </w:t>
      </w:r>
      <w:hyperlink r:id="rId267" w:tooltip="Estatuto Tributario CETA" w:history="1">
        <w:r w:rsidRPr="00AC0610">
          <w:rPr>
            <w:rFonts w:ascii="Times New Roman" w:eastAsia="Times New Roman" w:hAnsi="Times New Roman" w:cs="Times New Roman"/>
            <w:b/>
            <w:sz w:val="24"/>
            <w:szCs w:val="24"/>
            <w:lang w:val="es-ES" w:eastAsia="es-ES"/>
          </w:rPr>
          <w:t>artículo 881</w:t>
        </w:r>
      </w:hyperlink>
      <w:r w:rsidRPr="00AC0610">
        <w:rPr>
          <w:rFonts w:ascii="Times New Roman" w:eastAsia="Times New Roman" w:hAnsi="Times New Roman" w:cs="Times New Roman"/>
          <w:b/>
          <w:sz w:val="24"/>
          <w:szCs w:val="24"/>
          <w:lang w:val="es-ES" w:eastAsia="es-ES"/>
        </w:rPr>
        <w:t xml:space="preserve"> del Estatuto Tributario el siguiente parágrafo: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Parágrafo. </w:t>
      </w:r>
      <w:r w:rsidRPr="00AC0610">
        <w:rPr>
          <w:rFonts w:ascii="Times New Roman" w:eastAsia="Times New Roman" w:hAnsi="Times New Roman" w:cs="Times New Roman"/>
          <w:sz w:val="24"/>
          <w:szCs w:val="24"/>
          <w:lang w:val="es-ES" w:eastAsia="es-ES"/>
        </w:rPr>
        <w:t>Lo dispuesto en este artículo también será aplicable a las entidades autorizadas para realizar titularizaciones de activos no hi</w:t>
      </w:r>
      <w:r w:rsidRPr="00AC0610">
        <w:rPr>
          <w:rFonts w:ascii="Times New Roman" w:eastAsia="Times New Roman" w:hAnsi="Times New Roman" w:cs="Times New Roman"/>
          <w:sz w:val="24"/>
          <w:szCs w:val="24"/>
          <w:lang w:val="es-ES" w:eastAsia="es-ES"/>
        </w:rPr>
        <w:softHyphen/>
        <w:t>potecarios a que se refiere el artículo 72 de la Ley 1328 de 2009 en los procesos de titularización allí previstos en los términos y condiciones que determine el Gobierno Nacional.</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CAPÍTULO VIII</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Sanciones y procedimiento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134. Modifíquense los numerales 2 y 3 del inciso 3° del </w:t>
      </w:r>
      <w:hyperlink r:id="rId268" w:tooltip="Estatuto Tributario CETA" w:history="1">
        <w:r w:rsidRPr="00AC0610">
          <w:rPr>
            <w:rFonts w:ascii="Times New Roman" w:eastAsia="Times New Roman" w:hAnsi="Times New Roman" w:cs="Times New Roman"/>
            <w:b/>
            <w:sz w:val="24"/>
            <w:szCs w:val="24"/>
            <w:lang w:val="es-ES" w:eastAsia="es-ES"/>
          </w:rPr>
          <w:t>artículo 560</w:t>
        </w:r>
      </w:hyperlink>
      <w:r w:rsidRPr="00AC0610">
        <w:rPr>
          <w:rFonts w:ascii="Times New Roman" w:eastAsia="Times New Roman" w:hAnsi="Times New Roman" w:cs="Times New Roman"/>
          <w:b/>
          <w:sz w:val="24"/>
          <w:szCs w:val="24"/>
          <w:lang w:val="es-ES" w:eastAsia="es-ES"/>
        </w:rPr>
        <w:t xml:space="preserve"> del Estatuto Tributario, los cuales quedarán así:</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2. </w:t>
      </w:r>
      <w:r w:rsidRPr="00AC0610">
        <w:rPr>
          <w:rFonts w:ascii="Times New Roman" w:eastAsia="Times New Roman" w:hAnsi="Times New Roman" w:cs="Times New Roman"/>
          <w:sz w:val="24"/>
          <w:szCs w:val="24"/>
          <w:lang w:val="es-ES" w:eastAsia="es-ES"/>
        </w:rPr>
        <w:t>Cuando la cuantía del acto objeto del recurso, incluidas las sancio</w:t>
      </w:r>
      <w:r w:rsidRPr="00AC0610">
        <w:rPr>
          <w:rFonts w:ascii="Times New Roman" w:eastAsia="Times New Roman" w:hAnsi="Times New Roman" w:cs="Times New Roman"/>
          <w:sz w:val="24"/>
          <w:szCs w:val="24"/>
          <w:lang w:val="es-ES" w:eastAsia="es-ES"/>
        </w:rPr>
        <w:softHyphen/>
        <w:t>nes impuestas, sea igual o superior a setecientas cincuenta (750) UVT, pero inferior a diez mil (10.000) UVT, serán competentes para fallar los recursos de reconsideración, los funcionarios y dependencias de la Administración de Impuestos, de Aduanas o de Impuestos y Aduanas Nacionales de la capital del Departamento en el que esté ubicada la Ad</w:t>
      </w:r>
      <w:r w:rsidRPr="00AC0610">
        <w:rPr>
          <w:rFonts w:ascii="Times New Roman" w:eastAsia="Times New Roman" w:hAnsi="Times New Roman" w:cs="Times New Roman"/>
          <w:sz w:val="24"/>
          <w:szCs w:val="24"/>
          <w:lang w:val="es-ES" w:eastAsia="es-ES"/>
        </w:rPr>
        <w:softHyphen/>
        <w:t>ministración que profirió el acto recurrido, de acuerdo con la estructura funcional que se establezca.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3. </w:t>
      </w:r>
      <w:r w:rsidRPr="00AC0610">
        <w:rPr>
          <w:rFonts w:ascii="Times New Roman" w:eastAsia="Times New Roman" w:hAnsi="Times New Roman" w:cs="Times New Roman"/>
          <w:sz w:val="24"/>
          <w:szCs w:val="24"/>
          <w:lang w:val="es-ES" w:eastAsia="es-ES"/>
        </w:rPr>
        <w:t>Cuando la cuantía del acto objeto del recurso, incluidas las san</w:t>
      </w:r>
      <w:r w:rsidRPr="00AC0610">
        <w:rPr>
          <w:rFonts w:ascii="Times New Roman" w:eastAsia="Times New Roman" w:hAnsi="Times New Roman" w:cs="Times New Roman"/>
          <w:sz w:val="24"/>
          <w:szCs w:val="24"/>
          <w:lang w:val="es-ES" w:eastAsia="es-ES"/>
        </w:rPr>
        <w:softHyphen/>
        <w:t>ciones impuestas, sea igual o superior a diez mil (10.000) UVT, serán competentes para fallar los recursos de reconsideración, los funcionarios y dependencias del Nivel Central de la Dirección de Impuestos y Aduanas Nacionales, de acuerdo con la estructura funcional que se establezca.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lastRenderedPageBreak/>
        <w:t xml:space="preserve">Artículo 135. Adiciónese el </w:t>
      </w:r>
      <w:hyperlink r:id="rId269" w:tooltip="Estatuto Tributario CETA" w:history="1">
        <w:r w:rsidRPr="00AC0610">
          <w:rPr>
            <w:rFonts w:ascii="Times New Roman" w:eastAsia="Times New Roman" w:hAnsi="Times New Roman" w:cs="Times New Roman"/>
            <w:b/>
            <w:sz w:val="24"/>
            <w:szCs w:val="24"/>
            <w:lang w:val="es-ES" w:eastAsia="es-ES"/>
          </w:rPr>
          <w:t>artículo 565</w:t>
        </w:r>
      </w:hyperlink>
      <w:r w:rsidRPr="00AC0610">
        <w:rPr>
          <w:rFonts w:ascii="Times New Roman" w:eastAsia="Times New Roman" w:hAnsi="Times New Roman" w:cs="Times New Roman"/>
          <w:b/>
          <w:sz w:val="24"/>
          <w:szCs w:val="24"/>
          <w:lang w:val="es-ES" w:eastAsia="es-ES"/>
        </w:rPr>
        <w:t xml:space="preserve"> del Estatuto Tributario con el siguiente inciso: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El edicto de que trata el inciso anterior se fijará en lugar público del despacho respectivo por el término de diez (10) días y deberá contener la parte resolutiva del respectivo acto administrativo.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136. Modifíquense los incisos 1° y 2° del </w:t>
      </w:r>
      <w:hyperlink r:id="rId270" w:tooltip="Estatuto Tributario CETA" w:history="1">
        <w:r w:rsidRPr="00AC0610">
          <w:rPr>
            <w:rFonts w:ascii="Times New Roman" w:eastAsia="Times New Roman" w:hAnsi="Times New Roman" w:cs="Times New Roman"/>
            <w:b/>
            <w:sz w:val="24"/>
            <w:szCs w:val="24"/>
            <w:lang w:val="es-ES" w:eastAsia="es-ES"/>
          </w:rPr>
          <w:t>artículo 579-2</w:t>
        </w:r>
      </w:hyperlink>
      <w:r w:rsidRPr="00AC0610">
        <w:rPr>
          <w:rFonts w:ascii="Times New Roman" w:eastAsia="Times New Roman" w:hAnsi="Times New Roman" w:cs="Times New Roman"/>
          <w:b/>
          <w:sz w:val="24"/>
          <w:szCs w:val="24"/>
          <w:lang w:val="es-ES" w:eastAsia="es-ES"/>
        </w:rPr>
        <w:t xml:space="preserve"> del Estatuto Tributario los cuales quedarán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579-2. </w:t>
      </w:r>
      <w:r w:rsidRPr="00AC0610">
        <w:rPr>
          <w:rFonts w:ascii="Times New Roman" w:eastAsia="Times New Roman" w:hAnsi="Times New Roman" w:cs="Times New Roman"/>
          <w:b/>
          <w:bCs/>
          <w:i/>
          <w:iCs/>
          <w:sz w:val="24"/>
          <w:szCs w:val="24"/>
          <w:lang w:val="es-ES" w:eastAsia="es-ES"/>
        </w:rPr>
        <w:t xml:space="preserve">Presentación electrónica de declaraciones. </w:t>
      </w:r>
      <w:r w:rsidRPr="00AC0610">
        <w:rPr>
          <w:rFonts w:ascii="Times New Roman" w:eastAsia="Times New Roman" w:hAnsi="Times New Roman" w:cs="Times New Roman"/>
          <w:sz w:val="24"/>
          <w:szCs w:val="24"/>
          <w:lang w:val="es-ES" w:eastAsia="es-ES"/>
        </w:rPr>
        <w:t xml:space="preserve">Sin perjuicio de lo dispuesto en el </w:t>
      </w:r>
      <w:hyperlink r:id="rId271" w:tooltip="Estatuto Tributario CETA" w:history="1">
        <w:r w:rsidRPr="00AC0610">
          <w:rPr>
            <w:rFonts w:ascii="Times New Roman" w:eastAsia="Times New Roman" w:hAnsi="Times New Roman" w:cs="Times New Roman"/>
            <w:sz w:val="24"/>
            <w:szCs w:val="24"/>
            <w:lang w:val="es-ES" w:eastAsia="es-ES"/>
          </w:rPr>
          <w:t>artículo 579</w:t>
        </w:r>
      </w:hyperlink>
      <w:r w:rsidRPr="00AC0610">
        <w:rPr>
          <w:rFonts w:ascii="Times New Roman" w:eastAsia="Times New Roman" w:hAnsi="Times New Roman" w:cs="Times New Roman"/>
          <w:sz w:val="24"/>
          <w:szCs w:val="24"/>
          <w:lang w:val="es-ES" w:eastAsia="es-ES"/>
        </w:rPr>
        <w:t xml:space="preserve"> de este Estatuto, el Director de Impuestos y Aduanas Nacionales, mediante resolución, señalará los contribuyentes, responsables o agentes retenedores obligados a cumplir con la presentación de las declaraciones y pagos tributarios a través de medios electrónicos, en las condiciones y con las seguridades que esta</w:t>
      </w:r>
      <w:r w:rsidRPr="00AC0610">
        <w:rPr>
          <w:rFonts w:ascii="Times New Roman" w:eastAsia="Times New Roman" w:hAnsi="Times New Roman" w:cs="Times New Roman"/>
          <w:sz w:val="24"/>
          <w:szCs w:val="24"/>
          <w:lang w:val="es-ES" w:eastAsia="es-ES"/>
        </w:rPr>
        <w:softHyphen/>
        <w:t>blezca el reglamento. Las declaraciones tributarias, presentadas por un medio diferente, por parte del obligado a utilizar el sistema electrónico, se tendrán como no presentadas.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Cuando por inconvenientes técnicos no haya disponibilidad de los servicios informáticos electrónicos o se presenten situaciones de fuerza mayor que le impidan al contribuyente cumplir dentro del vencimiento del plazo fijado para declarar con la presentación de la declaración en forma virtual, no se aplicará la sanción de extemporaneidad establecida en el </w:t>
      </w:r>
      <w:hyperlink r:id="rId272" w:tooltip="Estatuto Tributario CETA" w:history="1">
        <w:r w:rsidRPr="00AC0610">
          <w:rPr>
            <w:rFonts w:ascii="Times New Roman" w:eastAsia="Times New Roman" w:hAnsi="Times New Roman" w:cs="Times New Roman"/>
            <w:sz w:val="24"/>
            <w:szCs w:val="24"/>
            <w:lang w:val="es-ES" w:eastAsia="es-ES"/>
          </w:rPr>
          <w:t>artículo 641</w:t>
        </w:r>
      </w:hyperlink>
      <w:r w:rsidRPr="00AC0610">
        <w:rPr>
          <w:rFonts w:ascii="Times New Roman" w:eastAsia="Times New Roman" w:hAnsi="Times New Roman" w:cs="Times New Roman"/>
          <w:sz w:val="24"/>
          <w:szCs w:val="24"/>
          <w:lang w:val="es-ES" w:eastAsia="es-ES"/>
        </w:rPr>
        <w:t xml:space="preserve"> de este Estatuto, siempre y cuando la declaración virtual se presente a más tardar al día siguiente a aquel en que los servi</w:t>
      </w:r>
      <w:r w:rsidRPr="00AC0610">
        <w:rPr>
          <w:rFonts w:ascii="Times New Roman" w:eastAsia="Times New Roman" w:hAnsi="Times New Roman" w:cs="Times New Roman"/>
          <w:sz w:val="24"/>
          <w:szCs w:val="24"/>
          <w:lang w:val="es-ES" w:eastAsia="es-ES"/>
        </w:rPr>
        <w:softHyphen/>
        <w:t>cios informáticos de la Dirección de Impuestos y Aduanas Nacionales se hayan restablecido o la situación de fuerza mayor se haya superado. En este último evento, el declarante deberá remitir a la Dirección de Impuestos y Aduanas Nacionales prueba de los hechos constitutivos de la fuerza mayor.</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Cuando se adopten dichos medios, el cumplimiento de la obligación de declarar no requerirá para su validez de la firma autógrafa del documento.</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137. Adiciónese un parágrafo transitorio al </w:t>
      </w:r>
      <w:hyperlink r:id="rId273" w:tooltip="Estatuto Tributario CETA" w:history="1">
        <w:r w:rsidRPr="00AC0610">
          <w:rPr>
            <w:rFonts w:ascii="Times New Roman" w:eastAsia="Times New Roman" w:hAnsi="Times New Roman" w:cs="Times New Roman"/>
            <w:b/>
            <w:sz w:val="24"/>
            <w:szCs w:val="24"/>
            <w:lang w:val="es-ES" w:eastAsia="es-ES"/>
          </w:rPr>
          <w:t>artículo 580-1</w:t>
        </w:r>
      </w:hyperlink>
      <w:r w:rsidRPr="00AC0610">
        <w:rPr>
          <w:rFonts w:ascii="Times New Roman" w:eastAsia="Times New Roman" w:hAnsi="Times New Roman" w:cs="Times New Roman"/>
          <w:b/>
          <w:sz w:val="24"/>
          <w:szCs w:val="24"/>
          <w:lang w:val="es-ES" w:eastAsia="es-ES"/>
        </w:rPr>
        <w:t xml:space="preserve"> del Estatuto Tributario</w:t>
      </w:r>
      <w:r w:rsidRPr="00AC0610">
        <w:rPr>
          <w:rFonts w:ascii="Times New Roman" w:eastAsia="Times New Roman" w:hAnsi="Times New Roman" w:cs="Times New Roman"/>
          <w:sz w:val="24"/>
          <w:szCs w:val="24"/>
          <w:lang w:val="es-ES" w:eastAsia="es-ES"/>
        </w:rPr>
        <w: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bCs/>
          <w:sz w:val="24"/>
          <w:szCs w:val="24"/>
          <w:lang w:val="es-ES" w:eastAsia="es-ES"/>
        </w:rPr>
        <w:t xml:space="preserve">Parágrafo transitorio. </w:t>
      </w:r>
      <w:r w:rsidRPr="00AC0610">
        <w:rPr>
          <w:rFonts w:ascii="Times New Roman" w:eastAsia="Times New Roman" w:hAnsi="Times New Roman" w:cs="Times New Roman"/>
          <w:b/>
          <w:sz w:val="24"/>
          <w:szCs w:val="24"/>
          <w:lang w:val="es-ES" w:eastAsia="es-ES"/>
        </w:rPr>
        <w:t>Los agentes retenedores que hasta el 31 de julio de 2013 presenten declaraciones de retención en la fuente con pago en relación con períodos gravables anteriores al 30 de noviembre de 2012, sobre los cuales se haya configurado la ineficacia de que trata este artículo, no estarán obligados a liquidar y pagar la sanción por ex</w:t>
      </w:r>
      <w:r w:rsidRPr="00AC0610">
        <w:rPr>
          <w:rFonts w:ascii="Times New Roman" w:eastAsia="Times New Roman" w:hAnsi="Times New Roman" w:cs="Times New Roman"/>
          <w:b/>
          <w:sz w:val="24"/>
          <w:szCs w:val="24"/>
          <w:lang w:val="es-ES" w:eastAsia="es-ES"/>
        </w:rPr>
        <w:softHyphen/>
        <w:t>temporaneidad ni los intereses de mora.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Los valores consignados a partir de la vigencia de la Ley 1430 de 2010, sobre las declaraciones de retención en la fuente ineficaces, en virtud de lo previsto en este artículo, se imputarán de manera automática y directa al impuesto y período gravable de la declaración de retención en la fuente que se considera ineficaz, siempre que el agente de retención, presente en debida forma la respectiva declaración de retención en la fuente de conformidad con lo previsto en el inciso anterior y pague la diferencia.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Lo dispuesto en este parágrafo aplica también para los agentes rete</w:t>
      </w:r>
      <w:r w:rsidRPr="00AC0610">
        <w:rPr>
          <w:rFonts w:ascii="Times New Roman" w:eastAsia="Times New Roman" w:hAnsi="Times New Roman" w:cs="Times New Roman"/>
          <w:sz w:val="24"/>
          <w:szCs w:val="24"/>
          <w:lang w:val="es-ES" w:eastAsia="es-ES"/>
        </w:rPr>
        <w:softHyphen/>
        <w:t>nedores titulares de saldos a favor igual o superior a ochenta y dos mil (82.000) UVT con solicitudes de compensación radicadas a partir de la vigencia de la Ley 1430 de 2010, cuando el saldo a favor haya sido modificado por la Administración Tributaria o por el contribuyente o responsable.</w:t>
      </w:r>
    </w:p>
    <w:p w:rsid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BF7F4D" w:rsidRPr="00AC0610" w:rsidRDefault="00BF7F4D" w:rsidP="00AC0610">
      <w:pPr>
        <w:spacing w:after="0" w:line="240" w:lineRule="auto"/>
        <w:jc w:val="both"/>
        <w:rPr>
          <w:rFonts w:ascii="Times New Roman" w:eastAsia="Times New Roman" w:hAnsi="Times New Roman" w:cs="Times New Roman"/>
          <w:sz w:val="24"/>
          <w:szCs w:val="24"/>
          <w:lang w:val="es-ES" w:eastAsia="es-ES"/>
        </w:rPr>
      </w:pPr>
      <w:bookmarkStart w:id="0" w:name="_GoBack"/>
      <w:bookmarkEnd w:id="0"/>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138. Modifíquese el </w:t>
      </w:r>
      <w:hyperlink r:id="rId274" w:tooltip="Estatuto Tributario CETA" w:history="1">
        <w:r w:rsidRPr="00AC0610">
          <w:rPr>
            <w:rFonts w:ascii="Times New Roman" w:eastAsia="Times New Roman" w:hAnsi="Times New Roman" w:cs="Times New Roman"/>
            <w:b/>
            <w:sz w:val="24"/>
            <w:szCs w:val="24"/>
            <w:lang w:val="es-ES" w:eastAsia="es-ES"/>
          </w:rPr>
          <w:t>artículo 623-2</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623-2. </w:t>
      </w:r>
      <w:r w:rsidRPr="00AC0610">
        <w:rPr>
          <w:rFonts w:ascii="Times New Roman" w:eastAsia="Times New Roman" w:hAnsi="Times New Roman" w:cs="Times New Roman"/>
          <w:b/>
          <w:bCs/>
          <w:i/>
          <w:iCs/>
          <w:sz w:val="24"/>
          <w:szCs w:val="24"/>
          <w:lang w:val="es-ES" w:eastAsia="es-ES"/>
        </w:rPr>
        <w:t xml:space="preserve">Información para la investigación y localización de bienes de deudores morosos. </w:t>
      </w:r>
      <w:r w:rsidRPr="00AC0610">
        <w:rPr>
          <w:rFonts w:ascii="Times New Roman" w:eastAsia="Times New Roman" w:hAnsi="Times New Roman" w:cs="Times New Roman"/>
          <w:sz w:val="24"/>
          <w:szCs w:val="24"/>
          <w:lang w:val="es-ES" w:eastAsia="es-ES"/>
        </w:rPr>
        <w:t>Las entidades públicas, entidades privadas y demás personas a quienes se solicite información respecto de bienes de propiedad de los deudores contra los cuales la Dirección de Impuestos y Aduanas Nacionales, o la administración de impuestos de otro Estado con el que Colombia haya celebrado una convención o tratado tributario que contenga cláusulas para la asistencia mutua en materia de administración tributaria y el cobro de obligaciones tributarias, adelanten procesos de cobro, deberán suministrarla en forma gratuita y a más tardar dentro del mes siguiente a su solicitud.</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El incumplimiento de esta obligación dará lugar a la aplicación de la sanción prevista en el literal a) del </w:t>
      </w:r>
      <w:hyperlink r:id="rId275" w:tooltip="Estatuto Tributario CETA" w:history="1">
        <w:r w:rsidRPr="00AC0610">
          <w:rPr>
            <w:rFonts w:ascii="Times New Roman" w:eastAsia="Times New Roman" w:hAnsi="Times New Roman" w:cs="Times New Roman"/>
            <w:sz w:val="24"/>
            <w:szCs w:val="24"/>
            <w:lang w:val="es-ES" w:eastAsia="es-ES"/>
          </w:rPr>
          <w:t>artículo 651</w:t>
        </w:r>
      </w:hyperlink>
      <w:r w:rsidRPr="00AC0610">
        <w:rPr>
          <w:rFonts w:ascii="Times New Roman" w:eastAsia="Times New Roman" w:hAnsi="Times New Roman" w:cs="Times New Roman"/>
          <w:sz w:val="24"/>
          <w:szCs w:val="24"/>
          <w:lang w:val="es-ES" w:eastAsia="es-ES"/>
        </w:rPr>
        <w:t>, con las reducciones señaladas en el citado artículo.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139. Modifíquese el primer inciso y el parágrafo 3° del </w:t>
      </w:r>
      <w:hyperlink r:id="rId276" w:tooltip="Estatuto Tributario CETA" w:history="1">
        <w:r w:rsidRPr="00AC0610">
          <w:rPr>
            <w:rFonts w:ascii="Times New Roman" w:eastAsia="Times New Roman" w:hAnsi="Times New Roman" w:cs="Times New Roman"/>
            <w:b/>
            <w:sz w:val="24"/>
            <w:szCs w:val="24"/>
            <w:lang w:val="es-ES" w:eastAsia="es-ES"/>
          </w:rPr>
          <w:t>artículo 631</w:t>
        </w:r>
      </w:hyperlink>
      <w:r w:rsidRPr="00AC0610">
        <w:rPr>
          <w:rFonts w:ascii="Times New Roman" w:eastAsia="Times New Roman" w:hAnsi="Times New Roman" w:cs="Times New Roman"/>
          <w:b/>
          <w:sz w:val="24"/>
          <w:szCs w:val="24"/>
          <w:lang w:val="es-ES" w:eastAsia="es-ES"/>
        </w:rPr>
        <w:t xml:space="preserve"> del Estatuto Tributario, los cuales quedarán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631. </w:t>
      </w:r>
      <w:r w:rsidRPr="00AC0610">
        <w:rPr>
          <w:rFonts w:ascii="Times New Roman" w:eastAsia="Times New Roman" w:hAnsi="Times New Roman" w:cs="Times New Roman"/>
          <w:b/>
          <w:bCs/>
          <w:i/>
          <w:iCs/>
          <w:sz w:val="24"/>
          <w:szCs w:val="24"/>
          <w:lang w:val="es-ES" w:eastAsia="es-ES"/>
        </w:rPr>
        <w:t>Para estudios y cruces de información y el cumpli</w:t>
      </w:r>
      <w:r w:rsidRPr="00AC0610">
        <w:rPr>
          <w:rFonts w:ascii="Times New Roman" w:eastAsia="Times New Roman" w:hAnsi="Times New Roman" w:cs="Times New Roman"/>
          <w:b/>
          <w:bCs/>
          <w:i/>
          <w:iCs/>
          <w:sz w:val="24"/>
          <w:szCs w:val="24"/>
          <w:lang w:val="es-ES" w:eastAsia="es-ES"/>
        </w:rPr>
        <w:softHyphen/>
        <w:t xml:space="preserve">miento de otras funciones. </w:t>
      </w:r>
      <w:r w:rsidRPr="00AC0610">
        <w:rPr>
          <w:rFonts w:ascii="Times New Roman" w:eastAsia="Times New Roman" w:hAnsi="Times New Roman" w:cs="Times New Roman"/>
          <w:sz w:val="24"/>
          <w:szCs w:val="24"/>
          <w:lang w:val="es-ES" w:eastAsia="es-ES"/>
        </w:rPr>
        <w:t xml:space="preserve">Sin perjuicio de lo dispuesto en el </w:t>
      </w:r>
      <w:hyperlink r:id="rId277" w:tooltip="Estatuto Tributario CETA" w:history="1">
        <w:r w:rsidRPr="00AC0610">
          <w:rPr>
            <w:rFonts w:ascii="Times New Roman" w:eastAsia="Times New Roman" w:hAnsi="Times New Roman" w:cs="Times New Roman"/>
            <w:sz w:val="24"/>
            <w:szCs w:val="24"/>
            <w:lang w:val="es-ES" w:eastAsia="es-ES"/>
          </w:rPr>
          <w:t>artículo 684</w:t>
        </w:r>
      </w:hyperlink>
      <w:r w:rsidRPr="00AC0610">
        <w:rPr>
          <w:rFonts w:ascii="Times New Roman" w:eastAsia="Times New Roman" w:hAnsi="Times New Roman" w:cs="Times New Roman"/>
          <w:sz w:val="24"/>
          <w:szCs w:val="24"/>
          <w:lang w:val="es-ES" w:eastAsia="es-ES"/>
        </w:rPr>
        <w:t xml:space="preserve"> y demás normas que regulan las facultades de la Administración de Impuestos, el Director de Impuestos Nacionales podrá solicitar a las personas o entidades, contribuyentes y no contribuyentes, una o varias de las siguientes informaciones, con el fin de efectuar los estudios y cruces de información necesarios para el debido control de los tributos, así como de cumplir con otras funciones de su competencia, incluidas las relacionadas con el cumplimiento de las obligaciones y compromi</w:t>
      </w:r>
      <w:r w:rsidRPr="00AC0610">
        <w:rPr>
          <w:rFonts w:ascii="Times New Roman" w:eastAsia="Times New Roman" w:hAnsi="Times New Roman" w:cs="Times New Roman"/>
          <w:sz w:val="24"/>
          <w:szCs w:val="24"/>
          <w:lang w:val="es-ES" w:eastAsia="es-ES"/>
        </w:rPr>
        <w:softHyphen/>
        <w:t>sos consagrados en las convenciones y tratados tributarios suscritos por Colombia: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b/>
          <w:sz w:val="24"/>
          <w:szCs w:val="24"/>
          <w:lang w:val="es-ES" w:eastAsia="es-ES"/>
        </w:rPr>
        <w:t>Parágrafo 3°.</w:t>
      </w:r>
      <w:r w:rsidRPr="00AC0610">
        <w:rPr>
          <w:rFonts w:ascii="Times New Roman" w:eastAsia="Times New Roman" w:hAnsi="Times New Roman" w:cs="Times New Roman"/>
          <w:sz w:val="24"/>
          <w:szCs w:val="24"/>
          <w:lang w:val="es-ES" w:eastAsia="es-ES"/>
        </w:rPr>
        <w:t xml:space="preserve"> La información a que se refiere el presente artículo, así como la establecida en los artículos </w:t>
      </w:r>
      <w:hyperlink r:id="rId278" w:tooltip="Estatuto Tributario CETA" w:history="1">
        <w:r w:rsidRPr="00AC0610">
          <w:rPr>
            <w:rFonts w:ascii="Times New Roman" w:eastAsia="Times New Roman" w:hAnsi="Times New Roman" w:cs="Times New Roman"/>
            <w:sz w:val="24"/>
            <w:szCs w:val="24"/>
            <w:lang w:val="es-ES" w:eastAsia="es-ES"/>
          </w:rPr>
          <w:t>624</w:t>
        </w:r>
      </w:hyperlink>
      <w:r w:rsidRPr="00AC0610">
        <w:rPr>
          <w:rFonts w:ascii="Times New Roman" w:eastAsia="Times New Roman" w:hAnsi="Times New Roman" w:cs="Times New Roman"/>
          <w:sz w:val="24"/>
          <w:szCs w:val="24"/>
          <w:lang w:val="es-ES" w:eastAsia="es-ES"/>
        </w:rPr>
        <w:t xml:space="preserve">, </w:t>
      </w:r>
      <w:hyperlink r:id="rId279" w:tooltip="Estatuto Tributario CETA" w:history="1">
        <w:r w:rsidRPr="00AC0610">
          <w:rPr>
            <w:rFonts w:ascii="Times New Roman" w:eastAsia="Times New Roman" w:hAnsi="Times New Roman" w:cs="Times New Roman"/>
            <w:sz w:val="24"/>
            <w:szCs w:val="24"/>
            <w:lang w:val="es-ES" w:eastAsia="es-ES"/>
          </w:rPr>
          <w:t>625</w:t>
        </w:r>
      </w:hyperlink>
      <w:r w:rsidRPr="00AC0610">
        <w:rPr>
          <w:rFonts w:ascii="Times New Roman" w:eastAsia="Times New Roman" w:hAnsi="Times New Roman" w:cs="Times New Roman"/>
          <w:sz w:val="24"/>
          <w:szCs w:val="24"/>
          <w:lang w:val="es-ES" w:eastAsia="es-ES"/>
        </w:rPr>
        <w:t xml:space="preserve">, </w:t>
      </w:r>
      <w:hyperlink r:id="rId280" w:tooltip="Estatuto Tributario CETA" w:history="1">
        <w:r w:rsidRPr="00AC0610">
          <w:rPr>
            <w:rFonts w:ascii="Times New Roman" w:eastAsia="Times New Roman" w:hAnsi="Times New Roman" w:cs="Times New Roman"/>
            <w:sz w:val="24"/>
            <w:szCs w:val="24"/>
            <w:lang w:val="es-ES" w:eastAsia="es-ES"/>
          </w:rPr>
          <w:t>628</w:t>
        </w:r>
      </w:hyperlink>
      <w:r w:rsidRPr="00AC0610">
        <w:rPr>
          <w:rFonts w:ascii="Times New Roman" w:eastAsia="Times New Roman" w:hAnsi="Times New Roman" w:cs="Times New Roman"/>
          <w:sz w:val="24"/>
          <w:szCs w:val="24"/>
          <w:lang w:val="es-ES" w:eastAsia="es-ES"/>
        </w:rPr>
        <w:t xml:space="preserve"> y </w:t>
      </w:r>
      <w:hyperlink r:id="rId281" w:tooltip="Estatuto Tributario CETA" w:history="1">
        <w:r w:rsidRPr="00AC0610">
          <w:rPr>
            <w:rFonts w:ascii="Times New Roman" w:eastAsia="Times New Roman" w:hAnsi="Times New Roman" w:cs="Times New Roman"/>
            <w:sz w:val="24"/>
            <w:szCs w:val="24"/>
            <w:lang w:val="es-ES" w:eastAsia="es-ES"/>
          </w:rPr>
          <w:t>629</w:t>
        </w:r>
      </w:hyperlink>
      <w:r w:rsidRPr="00AC0610">
        <w:rPr>
          <w:rFonts w:ascii="Times New Roman" w:eastAsia="Times New Roman" w:hAnsi="Times New Roman" w:cs="Times New Roman"/>
          <w:sz w:val="24"/>
          <w:szCs w:val="24"/>
          <w:lang w:val="es-ES" w:eastAsia="es-ES"/>
        </w:rPr>
        <w:t xml:space="preserve"> del Estatuto Tributario, deberá presentarse en medios magnéticos o cualquier otro medio electrónico para la transmisión de datos, cuyo contenido y caracte</w:t>
      </w:r>
      <w:r w:rsidRPr="00AC0610">
        <w:rPr>
          <w:rFonts w:ascii="Times New Roman" w:eastAsia="Times New Roman" w:hAnsi="Times New Roman" w:cs="Times New Roman"/>
          <w:sz w:val="24"/>
          <w:szCs w:val="24"/>
          <w:lang w:val="es-ES" w:eastAsia="es-ES"/>
        </w:rPr>
        <w:softHyphen/>
        <w:t>rísticas técnicas serán definidas por la Dirección de Impuesto y Aduanas Nacionales</w:t>
      </w:r>
      <w:r w:rsidRPr="00AC0610">
        <w:rPr>
          <w:rFonts w:ascii="Times New Roman" w:eastAsia="Times New Roman" w:hAnsi="Times New Roman" w:cs="Times New Roman"/>
          <w:b/>
          <w:sz w:val="24"/>
          <w:szCs w:val="24"/>
          <w:u w:val="single"/>
          <w:lang w:val="es-ES" w:eastAsia="es-ES"/>
        </w:rPr>
        <w:t>, por lo menos con dos meses de anterioridad al último día del año gravable anterior al cual se solicita la información.</w:t>
      </w:r>
    </w:p>
    <w:p w:rsidR="00AC0610" w:rsidRPr="00AC0610" w:rsidRDefault="00AC0610" w:rsidP="00AC0610">
      <w:pPr>
        <w:spacing w:after="0" w:line="240" w:lineRule="auto"/>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b/>
          <w:sz w:val="24"/>
          <w:szCs w:val="24"/>
          <w:u w:val="single"/>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140. Modifíquese el </w:t>
      </w:r>
      <w:hyperlink r:id="rId282" w:tooltip="Estatuto Tributario CETA" w:history="1">
        <w:r w:rsidRPr="00AC0610">
          <w:rPr>
            <w:rFonts w:ascii="Times New Roman" w:eastAsia="Times New Roman" w:hAnsi="Times New Roman" w:cs="Times New Roman"/>
            <w:b/>
            <w:sz w:val="24"/>
            <w:szCs w:val="24"/>
            <w:lang w:val="es-ES" w:eastAsia="es-ES"/>
          </w:rPr>
          <w:t>artículo 631-1</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631-1. </w:t>
      </w:r>
      <w:r w:rsidRPr="00AC0610">
        <w:rPr>
          <w:rFonts w:ascii="Times New Roman" w:eastAsia="Times New Roman" w:hAnsi="Times New Roman" w:cs="Times New Roman"/>
          <w:b/>
          <w:bCs/>
          <w:i/>
          <w:iCs/>
          <w:sz w:val="24"/>
          <w:szCs w:val="24"/>
          <w:lang w:val="es-ES" w:eastAsia="es-ES"/>
        </w:rPr>
        <w:t xml:space="preserve">Obligación de informar los estados financieros consolidados por parte de los grupos empresariales. </w:t>
      </w:r>
      <w:r w:rsidRPr="00AC0610">
        <w:rPr>
          <w:rFonts w:ascii="Times New Roman" w:eastAsia="Times New Roman" w:hAnsi="Times New Roman" w:cs="Times New Roman"/>
          <w:sz w:val="24"/>
          <w:szCs w:val="24"/>
          <w:lang w:val="es-ES" w:eastAsia="es-ES"/>
        </w:rPr>
        <w:t xml:space="preserve">A más tardar el treinta (30) de junio de cada año, los grupos </w:t>
      </w:r>
      <w:r w:rsidRPr="00AC0610">
        <w:rPr>
          <w:rFonts w:ascii="Times New Roman" w:eastAsia="Times New Roman" w:hAnsi="Times New Roman" w:cs="Times New Roman"/>
          <w:sz w:val="24"/>
          <w:szCs w:val="24"/>
          <w:lang w:val="es-ES" w:eastAsia="es-ES"/>
        </w:rPr>
        <w:lastRenderedPageBreak/>
        <w:t>económicos y/o empresa</w:t>
      </w:r>
      <w:r w:rsidRPr="00AC0610">
        <w:rPr>
          <w:rFonts w:ascii="Times New Roman" w:eastAsia="Times New Roman" w:hAnsi="Times New Roman" w:cs="Times New Roman"/>
          <w:sz w:val="24"/>
          <w:szCs w:val="24"/>
          <w:lang w:val="es-ES" w:eastAsia="es-ES"/>
        </w:rPr>
        <w:softHyphen/>
        <w:t>riales, registrados en el Registro Mercantil de las Cámaras de Comercio, deberán remitir en medios magnéticos, a la Dirección de Impuestos y Aduanas Nacionales sus estados financieros consolidados, junto con sus respectivos anexos, en la forma prevista en los artículos 26 a 44 de la Ley 222 de 1995, y demás normas pertinentes.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El incumplimiento de la obligación prevista en el presente artículo dará lugar a la aplicación de las sanciones previstas en el </w:t>
      </w:r>
      <w:hyperlink r:id="rId283" w:tooltip="Estatuto Tributario CETA" w:history="1">
        <w:r w:rsidRPr="00AC0610">
          <w:rPr>
            <w:rFonts w:ascii="Times New Roman" w:eastAsia="Times New Roman" w:hAnsi="Times New Roman" w:cs="Times New Roman"/>
            <w:sz w:val="24"/>
            <w:szCs w:val="24"/>
            <w:lang w:val="es-ES" w:eastAsia="es-ES"/>
          </w:rPr>
          <w:t>artículo 651</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141. Modifíquese el </w:t>
      </w:r>
      <w:hyperlink r:id="rId284" w:tooltip="Estatuto Tributario CETA" w:history="1">
        <w:r w:rsidRPr="00AC0610">
          <w:rPr>
            <w:rFonts w:ascii="Times New Roman" w:eastAsia="Times New Roman" w:hAnsi="Times New Roman" w:cs="Times New Roman"/>
            <w:b/>
            <w:sz w:val="24"/>
            <w:szCs w:val="24"/>
            <w:lang w:val="es-ES" w:eastAsia="es-ES"/>
          </w:rPr>
          <w:t>artículo 635</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635. </w:t>
      </w:r>
      <w:r w:rsidRPr="00AC0610">
        <w:rPr>
          <w:rFonts w:ascii="Times New Roman" w:eastAsia="Times New Roman" w:hAnsi="Times New Roman" w:cs="Times New Roman"/>
          <w:b/>
          <w:bCs/>
          <w:i/>
          <w:iCs/>
          <w:sz w:val="24"/>
          <w:szCs w:val="24"/>
          <w:lang w:val="es-ES" w:eastAsia="es-ES"/>
        </w:rPr>
        <w:t>Determinación de la tasa de interés moratorio</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Para efectos de las obligaciones administradas por la Dirección de Impuestos y Aduanas Nacionales, el interés moratorio se liquidará diariamente a la tasa de interés diario que sea equivalente a la tasa de usura vigente determinada por la Superintendencia Financiera de Colombia para las modalidades de crédito de consumo.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Las obligaciones insolutas a la fecha de entrada en vigencia de esta ley generarán intereses de mora a la tasa prevista en este artículo sobre los saldos de capital que no incorporen los intereses de mora generados antes de la entrada en vigencia de la presente ley.</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Parágrafo. Lo previsto en este artículo y en el </w:t>
      </w:r>
      <w:hyperlink r:id="rId285" w:tooltip="Estatuto Tributario CETA" w:history="1">
        <w:r w:rsidRPr="00AC0610">
          <w:rPr>
            <w:rFonts w:ascii="Times New Roman" w:eastAsia="Times New Roman" w:hAnsi="Times New Roman" w:cs="Times New Roman"/>
            <w:b/>
            <w:sz w:val="24"/>
            <w:szCs w:val="24"/>
            <w:lang w:val="es-ES" w:eastAsia="es-ES"/>
          </w:rPr>
          <w:t>artículo 867-1</w:t>
        </w:r>
      </w:hyperlink>
      <w:r w:rsidRPr="00AC0610">
        <w:rPr>
          <w:rFonts w:ascii="Times New Roman" w:eastAsia="Times New Roman" w:hAnsi="Times New Roman" w:cs="Times New Roman"/>
          <w:b/>
          <w:sz w:val="24"/>
          <w:szCs w:val="24"/>
          <w:lang w:val="es-ES" w:eastAsia="es-ES"/>
        </w:rPr>
        <w:t xml:space="preserve"> tendrá efectos en relación con los impuestos nacionales, departamentales, mu</w:t>
      </w:r>
      <w:r w:rsidRPr="00AC0610">
        <w:rPr>
          <w:rFonts w:ascii="Times New Roman" w:eastAsia="Times New Roman" w:hAnsi="Times New Roman" w:cs="Times New Roman"/>
          <w:b/>
          <w:sz w:val="24"/>
          <w:szCs w:val="24"/>
          <w:lang w:val="es-ES" w:eastAsia="es-ES"/>
        </w:rPr>
        <w:softHyphen/>
        <w:t>nicipales y distritales.</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142. Adiciónese el artículo 794-1 al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b/>
          <w:bCs/>
          <w:sz w:val="24"/>
          <w:szCs w:val="24"/>
          <w:lang w:val="es-ES" w:eastAsia="es-ES"/>
        </w:rPr>
        <w:t xml:space="preserve">Artículo 794-1. </w:t>
      </w:r>
      <w:r w:rsidRPr="00AC0610">
        <w:rPr>
          <w:rFonts w:ascii="Times New Roman" w:eastAsia="Times New Roman" w:hAnsi="Times New Roman" w:cs="Times New Roman"/>
          <w:b/>
          <w:bCs/>
          <w:i/>
          <w:iCs/>
          <w:sz w:val="24"/>
          <w:szCs w:val="24"/>
          <w:lang w:val="es-ES" w:eastAsia="es-ES"/>
        </w:rPr>
        <w:t xml:space="preserve">Desestimación de la personalidad jurídica. </w:t>
      </w:r>
      <w:r w:rsidRPr="00AC0610">
        <w:rPr>
          <w:rFonts w:ascii="Times New Roman" w:eastAsia="Times New Roman" w:hAnsi="Times New Roman" w:cs="Times New Roman"/>
          <w:b/>
          <w:sz w:val="24"/>
          <w:szCs w:val="24"/>
          <w:lang w:val="es-ES" w:eastAsia="es-ES"/>
        </w:rPr>
        <w:t>Cuando se utilice una o varias sociedades de cualquier tipo con el propósito de defraudar a la administración tributaria o de manera abusiva como meca</w:t>
      </w:r>
      <w:r w:rsidRPr="00AC0610">
        <w:rPr>
          <w:rFonts w:ascii="Times New Roman" w:eastAsia="Times New Roman" w:hAnsi="Times New Roman" w:cs="Times New Roman"/>
          <w:b/>
          <w:sz w:val="24"/>
          <w:szCs w:val="24"/>
          <w:lang w:val="es-ES" w:eastAsia="es-ES"/>
        </w:rPr>
        <w:softHyphen/>
        <w:t xml:space="preserve">nismo de evasión fiscal, </w:t>
      </w:r>
      <w:r w:rsidRPr="00AC0610">
        <w:rPr>
          <w:rFonts w:ascii="Times New Roman" w:eastAsia="Times New Roman" w:hAnsi="Times New Roman" w:cs="Times New Roman"/>
          <w:b/>
          <w:sz w:val="24"/>
          <w:szCs w:val="24"/>
          <w:u w:val="single"/>
          <w:lang w:val="es-ES" w:eastAsia="es-ES"/>
        </w:rPr>
        <w:t>el o los accionistas que hubiere realizado, parti</w:t>
      </w:r>
      <w:r w:rsidRPr="00AC0610">
        <w:rPr>
          <w:rFonts w:ascii="Times New Roman" w:eastAsia="Times New Roman" w:hAnsi="Times New Roman" w:cs="Times New Roman"/>
          <w:b/>
          <w:sz w:val="24"/>
          <w:szCs w:val="24"/>
          <w:u w:val="single"/>
          <w:lang w:val="es-ES" w:eastAsia="es-ES"/>
        </w:rPr>
        <w:softHyphen/>
        <w:t>cipado o facilitado los actos de defraudación o abuso de la personalidad jurídica de la sociedad, responderán solidariamente ante la Dirección de Impuestos y Aduanas Nacionales por las obligaciones nacidas de tales actos y por los perjuicios causados.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 declaratoria de nulidad de los actos de defraudación o abuso, así como la acción de indemnización de los posibles perjuicios que se deriven de los actos respectivos serán de competencia de la Superintendencia de Sociedades, mediante el procedimiento verbal sumario.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El Director Nacional de los Impuestos y Aduanas </w:t>
      </w:r>
      <w:proofErr w:type="gramStart"/>
      <w:r w:rsidRPr="00AC0610">
        <w:rPr>
          <w:rFonts w:ascii="Times New Roman" w:eastAsia="Times New Roman" w:hAnsi="Times New Roman" w:cs="Times New Roman"/>
          <w:sz w:val="24"/>
          <w:szCs w:val="24"/>
          <w:lang w:val="es-ES" w:eastAsia="es-ES"/>
        </w:rPr>
        <w:t>tendrá</w:t>
      </w:r>
      <w:proofErr w:type="gramEnd"/>
      <w:r w:rsidRPr="00AC0610">
        <w:rPr>
          <w:rFonts w:ascii="Times New Roman" w:eastAsia="Times New Roman" w:hAnsi="Times New Roman" w:cs="Times New Roman"/>
          <w:sz w:val="24"/>
          <w:szCs w:val="24"/>
          <w:lang w:val="es-ES" w:eastAsia="es-ES"/>
        </w:rPr>
        <w:t xml:space="preserve"> legitimación para iniciar la acción de que trata el presente artículo. Así mismo, podrá delegar en el funcionario o funcionarios de la DIAN que estime necesarios para que presenten la demanda correspondiente e impulsen el proceso mediante las actuaciones a que haya lugar.</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En cualquier caso en que la DIAN tenga indicios de la existencia de una defraudación fiscal para la cual se hubiere empleado una o varias sociedades, solicitará y practicará las pruebas a que haya lugar, de manera tal que pueda iniciarse la demanda de desestimación de la personalidad jurídica correspondiente. Dichas pruebas pueden ser controvertidas por los </w:t>
      </w:r>
      <w:r w:rsidRPr="00AC0610">
        <w:rPr>
          <w:rFonts w:ascii="Times New Roman" w:eastAsia="Times New Roman" w:hAnsi="Times New Roman" w:cs="Times New Roman"/>
          <w:sz w:val="24"/>
          <w:szCs w:val="24"/>
          <w:lang w:val="es-ES" w:eastAsia="es-ES"/>
        </w:rPr>
        <w:lastRenderedPageBreak/>
        <w:t>contribuyentes en los plazos y dentro de los procedimientos estable</w:t>
      </w:r>
      <w:r w:rsidRPr="00AC0610">
        <w:rPr>
          <w:rFonts w:ascii="Times New Roman" w:eastAsia="Times New Roman" w:hAnsi="Times New Roman" w:cs="Times New Roman"/>
          <w:sz w:val="24"/>
          <w:szCs w:val="24"/>
          <w:lang w:val="es-ES" w:eastAsia="es-ES"/>
        </w:rPr>
        <w:softHyphen/>
        <w:t>cidos en la ley para tal efecto.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En los términos del artículo 590 del Código General del Proceso, admitida la demanda el Superintendente podrá decretar, de oficio o a peti</w:t>
      </w:r>
      <w:r w:rsidRPr="00AC0610">
        <w:rPr>
          <w:rFonts w:ascii="Times New Roman" w:eastAsia="Times New Roman" w:hAnsi="Times New Roman" w:cs="Times New Roman"/>
          <w:sz w:val="24"/>
          <w:szCs w:val="24"/>
          <w:lang w:val="es-ES" w:eastAsia="es-ES"/>
        </w:rPr>
        <w:softHyphen/>
        <w:t>ción de la DIAN, todas las medidas cautelares que considere pertinentes.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143. Adiciónese el Estatuto Tributario con el siguiente artículo:</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839-4. </w:t>
      </w:r>
      <w:r w:rsidRPr="00AC0610">
        <w:rPr>
          <w:rFonts w:ascii="Times New Roman" w:eastAsia="Times New Roman" w:hAnsi="Times New Roman" w:cs="Times New Roman"/>
          <w:b/>
          <w:bCs/>
          <w:i/>
          <w:iCs/>
          <w:sz w:val="24"/>
          <w:szCs w:val="24"/>
          <w:lang w:val="es-ES" w:eastAsia="es-ES"/>
        </w:rPr>
        <w:t xml:space="preserve">Criterios para valorar bienes en procesos de cobro coactivo, especiales, de extinción de dominio y otros procesos que establezca la ley. </w:t>
      </w:r>
      <w:r w:rsidRPr="00AC0610">
        <w:rPr>
          <w:rFonts w:ascii="Times New Roman" w:eastAsia="Times New Roman" w:hAnsi="Times New Roman" w:cs="Times New Roman"/>
          <w:sz w:val="24"/>
          <w:szCs w:val="24"/>
          <w:lang w:val="es-ES" w:eastAsia="es-ES"/>
        </w:rPr>
        <w:t>Para el perfeccionamiento de las medidas cautelares sobre bienes que se puedan adjudicar a favor de la Nación, Dirección de Impuestos y Aduanas Nacionales, respecto de los cuales se pueda practicar el secuestro dentro procesos de cobro coactivo, ya sea en virtud de pro</w:t>
      </w:r>
      <w:r w:rsidRPr="00AC0610">
        <w:rPr>
          <w:rFonts w:ascii="Times New Roman" w:eastAsia="Times New Roman" w:hAnsi="Times New Roman" w:cs="Times New Roman"/>
          <w:sz w:val="24"/>
          <w:szCs w:val="24"/>
          <w:lang w:val="es-ES" w:eastAsia="es-ES"/>
        </w:rPr>
        <w:softHyphen/>
        <w:t>cesos de extinción de dominio, procesos de dación en pago o cualquiera otros que disponga la ley, se deberá atender el siguiente procedimiento: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Previo el perfeccionamiento de las medidas cautelares dentro del proceso de cobro coactivo y la práctica de la diligencia de secuestro de bienes, la Administración Tributaria evaluará la productividad de estas medidas con criterios de comerciabilidad, costo - beneficio y demás pa</w:t>
      </w:r>
      <w:r w:rsidRPr="00AC0610">
        <w:rPr>
          <w:rFonts w:ascii="Times New Roman" w:eastAsia="Times New Roman" w:hAnsi="Times New Roman" w:cs="Times New Roman"/>
          <w:sz w:val="24"/>
          <w:szCs w:val="24"/>
          <w:lang w:val="es-ES" w:eastAsia="es-ES"/>
        </w:rPr>
        <w:softHyphen/>
        <w:t>rámetros que establezca la Dirección de Impuestos y Aduanas Nacionales mediante resolución.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Cuando la Administración Tributaria establezca que las medidas cautelares son improductivas, se abstendrá de perfeccionarlas y así lo declarará dentro del proceso. En este evento se interrumpe el término de prescripción de la acción de cobro y podrá calificarse la cartera conforme con las disposiciones legales vigentes.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Interrumpida la prescripción como lo dispone el inciso anterior, el término empezará a correr de nuevo desde el día en que se declara la improductividad de las medidas cautelares.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Solamente se podrán perfeccionar las medidas cautelares cuando la Administración Tributaria, mediante resolución, establezca que son productivas.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Previamente al recibo de bienes en dación en pago se deberá dar apli</w:t>
      </w:r>
      <w:r w:rsidRPr="00AC0610">
        <w:rPr>
          <w:rFonts w:ascii="Times New Roman" w:eastAsia="Times New Roman" w:hAnsi="Times New Roman" w:cs="Times New Roman"/>
          <w:sz w:val="24"/>
          <w:szCs w:val="24"/>
          <w:lang w:val="es-ES" w:eastAsia="es-ES"/>
        </w:rPr>
        <w:softHyphen/>
        <w:t>cación a lo previsto en este artículo y establecer si los bienes ofrecidos dentro de los procesos especiales, se encuentran libres de gravámenes, embargos, y demás limitaciones al dominio para aceptar o rechazar la dación en pago. En caso de rechazo no se entenderán extinguidas las obligaciones.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Previamente a la adjudicación de bienes en los procesos de extinción de dominio y otros, conforme con las previsiones de ley, se deberá con</w:t>
      </w:r>
      <w:r w:rsidRPr="00AC0610">
        <w:rPr>
          <w:rFonts w:ascii="Times New Roman" w:eastAsia="Times New Roman" w:hAnsi="Times New Roman" w:cs="Times New Roman"/>
          <w:sz w:val="24"/>
          <w:szCs w:val="24"/>
          <w:lang w:val="es-ES" w:eastAsia="es-ES"/>
        </w:rPr>
        <w:softHyphen/>
        <w:t>sultar a la Dirección de Impuestos y Aduanas Nacionales, quien valorará de acuerdo con los criterios previstos en el presente artículo, los bienes a adjudicar, con el fin de aceptar o rechazar la adjudicación que se propone, dentro de los veinte (20) días siguientes al ofrecimiento de la adjudica</w:t>
      </w:r>
      <w:r w:rsidRPr="00AC0610">
        <w:rPr>
          <w:rFonts w:ascii="Times New Roman" w:eastAsia="Times New Roman" w:hAnsi="Times New Roman" w:cs="Times New Roman"/>
          <w:sz w:val="24"/>
          <w:szCs w:val="24"/>
          <w:lang w:val="es-ES" w:eastAsia="es-ES"/>
        </w:rPr>
        <w:softHyphen/>
        <w:t>ción. En caso de rechazo no se entenderán extinguidas las obligaciones.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lastRenderedPageBreak/>
        <w:t xml:space="preserve">Artículo 144. </w:t>
      </w:r>
      <w:r w:rsidRPr="00AC0610">
        <w:rPr>
          <w:rFonts w:ascii="Times New Roman" w:eastAsia="Times New Roman" w:hAnsi="Times New Roman" w:cs="Times New Roman"/>
          <w:b/>
          <w:i/>
          <w:iCs/>
          <w:sz w:val="24"/>
          <w:szCs w:val="24"/>
          <w:lang w:val="es-ES" w:eastAsia="es-ES"/>
        </w:rPr>
        <w:t>Ampliación del término para diseñar e implementar el Sistema Único Nacional de Información y Rastreo - SUNIR</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Confiérase a la Dirección de Impuestos y Aduanas Nacionales un plazo de dos (2) años a partir de la vigencia de la presente ley, para que diseñe e imple</w:t>
      </w:r>
      <w:r w:rsidRPr="00AC0610">
        <w:rPr>
          <w:rFonts w:ascii="Times New Roman" w:eastAsia="Times New Roman" w:hAnsi="Times New Roman" w:cs="Times New Roman"/>
          <w:sz w:val="24"/>
          <w:szCs w:val="24"/>
          <w:lang w:val="es-ES" w:eastAsia="es-ES"/>
        </w:rPr>
        <w:softHyphen/>
        <w:t>mente el Sistema Único Nacional de Información y Rastreo – SUNIR, creado mediante el parágrafo 4° del artículo 227 de la Ley 1450 de 2011.</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145. </w:t>
      </w:r>
      <w:r w:rsidRPr="00AC0610">
        <w:rPr>
          <w:rFonts w:ascii="Times New Roman" w:eastAsia="Times New Roman" w:hAnsi="Times New Roman" w:cs="Times New Roman"/>
          <w:b/>
          <w:i/>
          <w:iCs/>
          <w:sz w:val="24"/>
          <w:szCs w:val="24"/>
          <w:lang w:val="es-ES" w:eastAsia="es-ES"/>
        </w:rPr>
        <w:t>Sanción por omisión en la entrega de información</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La omisión o retraso en el suministro de la información que requiera la Di</w:t>
      </w:r>
      <w:r w:rsidRPr="00AC0610">
        <w:rPr>
          <w:rFonts w:ascii="Times New Roman" w:eastAsia="Times New Roman" w:hAnsi="Times New Roman" w:cs="Times New Roman"/>
          <w:sz w:val="24"/>
          <w:szCs w:val="24"/>
          <w:lang w:val="es-ES" w:eastAsia="es-ES"/>
        </w:rPr>
        <w:softHyphen/>
        <w:t>rección de Impuestos y Aduanas Nacionales para conformar el Sistema Único Nacional de Información y Rastreo - SUNIR, será considerada como falta grave sancionable en los términos del Código Disciplinario Único en contra del representante legal de la respectiva entidad territorial, o aquél en quien este hubiere delegado dicha función.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 sanción prevista en el inciso anterior, será impuesta por la autoridad disciplinaria del funcionario que incurra en la omisión o retraso.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146. </w:t>
      </w:r>
      <w:r w:rsidRPr="00AC0610">
        <w:rPr>
          <w:rFonts w:ascii="Times New Roman" w:eastAsia="Times New Roman" w:hAnsi="Times New Roman" w:cs="Times New Roman"/>
          <w:b/>
          <w:i/>
          <w:iCs/>
          <w:sz w:val="24"/>
          <w:szCs w:val="24"/>
          <w:lang w:val="es-ES" w:eastAsia="es-ES"/>
        </w:rPr>
        <w:t>Comisión Nacional Mixta de Gestión Tributaria y Adua</w:t>
      </w:r>
      <w:r w:rsidRPr="00AC0610">
        <w:rPr>
          <w:rFonts w:ascii="Times New Roman" w:eastAsia="Times New Roman" w:hAnsi="Times New Roman" w:cs="Times New Roman"/>
          <w:b/>
          <w:i/>
          <w:iCs/>
          <w:sz w:val="24"/>
          <w:szCs w:val="24"/>
          <w:lang w:val="es-ES" w:eastAsia="es-ES"/>
        </w:rPr>
        <w:softHyphen/>
        <w:t>nera</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La Comisión Nacional Mixta de Gestión Tributaria y Aduanera, tendrá el carácter de órgano asesor de orden nacional, en lo relacionado con la facilitación del cumplimiento de las obligaciones tributarias y de las operaciones aduaneras y cambiarias así como en la prevención y represión de las infracciones a los regímenes tributario, aduanero y cambiario.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Estará integrada por el Ministro de Hacienda y Crédito Público o su delegado quien la presidirá, el Director General, los Directores de Ges</w:t>
      </w:r>
      <w:r w:rsidRPr="00AC0610">
        <w:rPr>
          <w:rFonts w:ascii="Times New Roman" w:eastAsia="Times New Roman" w:hAnsi="Times New Roman" w:cs="Times New Roman"/>
          <w:sz w:val="24"/>
          <w:szCs w:val="24"/>
          <w:lang w:val="es-ES" w:eastAsia="es-ES"/>
        </w:rPr>
        <w:softHyphen/>
        <w:t>tión de Ingresos, de Gestión de Aduanas, de Gestión de Fiscalización, de Gestión Jurídica, de Gestión Organizacional, de Gestión de Recursos y Administración Económica, el Defensor de Contribuyente y del Usuario Aduanero, o quienes hagan sus veces, de la Dirección de Impuestos y Aduanas Nacionales, y hasta por seis (6) representantes de los gremios económicos interesados en los objetivos señalados.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Los gremios que integren la Comisión Nacional Mixta de Gestión Tributaria y Aduanera serán determinados por el Presidente de la Re</w:t>
      </w:r>
      <w:r w:rsidRPr="00AC0610">
        <w:rPr>
          <w:rFonts w:ascii="Times New Roman" w:eastAsia="Times New Roman" w:hAnsi="Times New Roman" w:cs="Times New Roman"/>
          <w:sz w:val="24"/>
          <w:szCs w:val="24"/>
          <w:lang w:val="es-ES" w:eastAsia="es-ES"/>
        </w:rPr>
        <w:softHyphen/>
        <w:t>pública, por un período igual y coincidente con el de quien los designe.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 Secretaría de la Comisión será ejercida por la Dirección de Gestión de Recursos y Administración Económica o quien haga sus veces, de la Dirección de Impuestos y Aduanas Nacionales.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A las sesiones de la Comisión podrán acudir como invitados, con voz y sin voto, otros funcionarios públicos cuya participación se esti</w:t>
      </w:r>
      <w:r w:rsidRPr="00AC0610">
        <w:rPr>
          <w:rFonts w:ascii="Times New Roman" w:eastAsia="Times New Roman" w:hAnsi="Times New Roman" w:cs="Times New Roman"/>
          <w:sz w:val="24"/>
          <w:szCs w:val="24"/>
          <w:lang w:val="es-ES" w:eastAsia="es-ES"/>
        </w:rPr>
        <w:softHyphen/>
        <w:t>me pertinente, según convocatoria que efectúen el Director General de la Dirección de Impuestos y Aduanas Nacionales o la Secretaría de la Comisión.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 Comisión se reunirá mínimo tres (3) veces por año o por convo</w:t>
      </w:r>
      <w:r w:rsidRPr="00AC0610">
        <w:rPr>
          <w:rFonts w:ascii="Times New Roman" w:eastAsia="Times New Roman" w:hAnsi="Times New Roman" w:cs="Times New Roman"/>
          <w:sz w:val="24"/>
          <w:szCs w:val="24"/>
          <w:lang w:val="es-ES" w:eastAsia="es-ES"/>
        </w:rPr>
        <w:softHyphen/>
        <w:t>catoria especial del Ministro de Hacienda y Crédito Público.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Corresponde a la Comisión Nacional Mixta de Gestión Tributaria y Aduanera cumplir, en los términos previstos en la ley, las siguientes funciones: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1. Emitir concepto sobre el Plan Anual </w:t>
      </w:r>
      <w:proofErr w:type="spellStart"/>
      <w:r w:rsidRPr="00AC0610">
        <w:rPr>
          <w:rFonts w:ascii="Times New Roman" w:eastAsia="Times New Roman" w:hAnsi="Times New Roman" w:cs="Times New Roman"/>
          <w:sz w:val="24"/>
          <w:szCs w:val="24"/>
          <w:lang w:val="es-ES" w:eastAsia="es-ES"/>
        </w:rPr>
        <w:t>Antievasión</w:t>
      </w:r>
      <w:proofErr w:type="spellEnd"/>
      <w:r w:rsidRPr="00AC0610">
        <w:rPr>
          <w:rFonts w:ascii="Times New Roman" w:eastAsia="Times New Roman" w:hAnsi="Times New Roman" w:cs="Times New Roman"/>
          <w:sz w:val="24"/>
          <w:szCs w:val="24"/>
          <w:lang w:val="es-ES" w:eastAsia="es-ES"/>
        </w:rPr>
        <w:t xml:space="preserve"> presentado por la Dirección de Impuestos y Aduanas Nacionales para aprobación del Ministro de Hacienda y Crédito Público, y efectuar su seguimiento.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2. Emitir un concepto evaluativo sobre los resultados del Plan Anual </w:t>
      </w:r>
      <w:proofErr w:type="spellStart"/>
      <w:r w:rsidRPr="00AC0610">
        <w:rPr>
          <w:rFonts w:ascii="Times New Roman" w:eastAsia="Times New Roman" w:hAnsi="Times New Roman" w:cs="Times New Roman"/>
          <w:sz w:val="24"/>
          <w:szCs w:val="24"/>
          <w:lang w:val="es-ES" w:eastAsia="es-ES"/>
        </w:rPr>
        <w:t>Antievasión</w:t>
      </w:r>
      <w:proofErr w:type="spellEnd"/>
      <w:r w:rsidRPr="00AC0610">
        <w:rPr>
          <w:rFonts w:ascii="Times New Roman" w:eastAsia="Times New Roman" w:hAnsi="Times New Roman" w:cs="Times New Roman"/>
          <w:sz w:val="24"/>
          <w:szCs w:val="24"/>
          <w:lang w:val="es-ES" w:eastAsia="es-ES"/>
        </w:rPr>
        <w:t xml:space="preserve"> del año inmediatamente anterior y darlo a conocer a la opinión pública.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3. Presentar a través del Ministro de Hacienda y Crédito Público el concepto evaluativo de la ejecución del Plan Anual </w:t>
      </w:r>
      <w:proofErr w:type="spellStart"/>
      <w:r w:rsidRPr="00AC0610">
        <w:rPr>
          <w:rFonts w:ascii="Times New Roman" w:eastAsia="Times New Roman" w:hAnsi="Times New Roman" w:cs="Times New Roman"/>
          <w:sz w:val="24"/>
          <w:szCs w:val="24"/>
          <w:lang w:val="es-ES" w:eastAsia="es-ES"/>
        </w:rPr>
        <w:t>Antievasión</w:t>
      </w:r>
      <w:proofErr w:type="spellEnd"/>
      <w:r w:rsidRPr="00AC0610">
        <w:rPr>
          <w:rFonts w:ascii="Times New Roman" w:eastAsia="Times New Roman" w:hAnsi="Times New Roman" w:cs="Times New Roman"/>
          <w:sz w:val="24"/>
          <w:szCs w:val="24"/>
          <w:lang w:val="es-ES" w:eastAsia="es-ES"/>
        </w:rPr>
        <w:t xml:space="preserve"> del año anterior, ante las Comisiones Terceras del Congreso de la República.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4. Integrar la terna para la designación, por parte del Presidente de la República, del Defensor del contribuyente y del Usuario Aduanero. Este será seleccionado con base en evaluación de competencias geren</w:t>
      </w:r>
      <w:r w:rsidRPr="00AC0610">
        <w:rPr>
          <w:rFonts w:ascii="Times New Roman" w:eastAsia="Times New Roman" w:hAnsi="Times New Roman" w:cs="Times New Roman"/>
          <w:sz w:val="24"/>
          <w:szCs w:val="24"/>
          <w:lang w:val="es-ES" w:eastAsia="es-ES"/>
        </w:rPr>
        <w:softHyphen/>
        <w:t>ciales aplicada a los candidatos, por un período igual al de los gremios designados para el respectivo período.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5. Aprobar las listas de elegibles de los candidatos presentados por los gremios a la secretaría de la Comisión para realizar las actividades de observación de las operaciones de importación.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3D6A94"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147. </w:t>
      </w:r>
      <w:r w:rsidRPr="00AC0610">
        <w:rPr>
          <w:rFonts w:ascii="Times New Roman" w:eastAsia="Times New Roman" w:hAnsi="Times New Roman" w:cs="Times New Roman"/>
          <w:b/>
          <w:i/>
          <w:iCs/>
          <w:sz w:val="24"/>
          <w:szCs w:val="24"/>
          <w:lang w:val="es-ES" w:eastAsia="es-ES"/>
        </w:rPr>
        <w:t>Conciliación contenciosa administrativa tributaria</w:t>
      </w:r>
      <w:r w:rsidRPr="003D6A94">
        <w:rPr>
          <w:rFonts w:ascii="Times New Roman" w:eastAsia="Times New Roman" w:hAnsi="Times New Roman" w:cs="Times New Roman"/>
          <w:b/>
          <w:i/>
          <w:iCs/>
          <w:sz w:val="24"/>
          <w:szCs w:val="24"/>
          <w:lang w:val="es-ES" w:eastAsia="es-ES"/>
        </w:rPr>
        <w:t xml:space="preserve">. </w:t>
      </w:r>
      <w:r w:rsidRPr="003D6A94">
        <w:rPr>
          <w:rFonts w:ascii="Times New Roman" w:eastAsia="Times New Roman" w:hAnsi="Times New Roman" w:cs="Times New Roman"/>
          <w:b/>
          <w:sz w:val="24"/>
          <w:szCs w:val="24"/>
          <w:lang w:val="es-ES" w:eastAsia="es-ES"/>
        </w:rPr>
        <w:t>Facúltese a la Dirección de Impuestos y Aduanas Nacionales para realizar conciliaciones en procesos contenciosos administrativos, en materia tri</w:t>
      </w:r>
      <w:r w:rsidRPr="003D6A94">
        <w:rPr>
          <w:rFonts w:ascii="Times New Roman" w:eastAsia="Times New Roman" w:hAnsi="Times New Roman" w:cs="Times New Roman"/>
          <w:b/>
          <w:sz w:val="24"/>
          <w:szCs w:val="24"/>
          <w:lang w:val="es-ES" w:eastAsia="es-ES"/>
        </w:rPr>
        <w:softHyphen/>
        <w:t>butaria y aduanera, de acuerdo con los siguientes términos y condiciones.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3D6A94">
        <w:rPr>
          <w:rFonts w:ascii="Times New Roman" w:eastAsia="Times New Roman" w:hAnsi="Times New Roman" w:cs="Times New Roman"/>
          <w:b/>
          <w:sz w:val="24"/>
          <w:szCs w:val="24"/>
          <w:lang w:val="es-ES" w:eastAsia="es-ES"/>
        </w:rPr>
        <w:t>Los contribuyentes, agentes de retención y responsables de los impues</w:t>
      </w:r>
      <w:r w:rsidRPr="003D6A94">
        <w:rPr>
          <w:rFonts w:ascii="Times New Roman" w:eastAsia="Times New Roman" w:hAnsi="Times New Roman" w:cs="Times New Roman"/>
          <w:b/>
          <w:sz w:val="24"/>
          <w:szCs w:val="24"/>
          <w:lang w:val="es-ES" w:eastAsia="es-ES"/>
        </w:rPr>
        <w:softHyphen/>
        <w:t xml:space="preserve">tos nacionales y los usuarios aduaneros </w:t>
      </w:r>
      <w:r w:rsidRPr="00AC0610">
        <w:rPr>
          <w:rFonts w:ascii="Times New Roman" w:eastAsia="Times New Roman" w:hAnsi="Times New Roman" w:cs="Times New Roman"/>
          <w:sz w:val="24"/>
          <w:szCs w:val="24"/>
          <w:lang w:val="es-ES" w:eastAsia="es-ES"/>
        </w:rPr>
        <w:t>que hayan presentado demanda de nulidad y restablecimiento del derecho ante la jurisdicción de lo conten</w:t>
      </w:r>
      <w:r w:rsidRPr="00AC0610">
        <w:rPr>
          <w:rFonts w:ascii="Times New Roman" w:eastAsia="Times New Roman" w:hAnsi="Times New Roman" w:cs="Times New Roman"/>
          <w:sz w:val="24"/>
          <w:szCs w:val="24"/>
          <w:lang w:val="es-ES" w:eastAsia="es-ES"/>
        </w:rPr>
        <w:softHyphen/>
        <w:t>cioso administrativo, antes de la vigencia de esta ley, con respecto a la cual no se haya proferido sentencia definitiva, podrán solicitar a la Dirección de Impuestos y Aduanas Nacionales, hasta el día 31 de agosto del año 2013, conciliar el valor total de las sanciones e intereses según el caso, discutidos en procesos contra liquidaciones oficiales siempre y cuando el contribuyente o responsable pague o suscriba acuerdo de pago por el ciento por ciento (100%) del impuesto o tributo aduanero en discusión.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En el caso de procesos en contra de resoluciones que imponen san</w:t>
      </w:r>
      <w:r w:rsidRPr="00AC0610">
        <w:rPr>
          <w:rFonts w:ascii="Times New Roman" w:eastAsia="Times New Roman" w:hAnsi="Times New Roman" w:cs="Times New Roman"/>
          <w:sz w:val="24"/>
          <w:szCs w:val="24"/>
          <w:lang w:val="es-ES" w:eastAsia="es-ES"/>
        </w:rPr>
        <w:softHyphen/>
        <w:t>ción, se podrá conciliar hasta el ciento por ciento (100%) del valor de la sanción, para lo cual se deberá pagar hasta el ciento por ciento (100%) del impuesto o tributo aduanero en discusión.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En el caso de procesos contra resoluciones que imponen la sanción por no declarar, se podrá conciliar hasta el ciento por ciento (100%) del valor de la sanción, siempre y cuando el contribuyente presente la declaración correspondiente al impuesto o tributo objeto de la sanción y pague la totalidad del impuesto o tributo a cargo; o el proceso contra la liquidación de aforo correspondiente al impuesto o tributo objeto de la sanción por no </w:t>
      </w:r>
      <w:r w:rsidRPr="00AC0610">
        <w:rPr>
          <w:rFonts w:ascii="Times New Roman" w:eastAsia="Times New Roman" w:hAnsi="Times New Roman" w:cs="Times New Roman"/>
          <w:sz w:val="24"/>
          <w:szCs w:val="24"/>
          <w:lang w:val="es-ES" w:eastAsia="es-ES"/>
        </w:rPr>
        <w:lastRenderedPageBreak/>
        <w:t>declarar se haya conciliado ante el juez administrativo o terminado por mutuo acuerdo ante la DIAN, según el caso mediante el pago del ciento por ciento (100%) del impuesto o tributo en discusión.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Para tales efectos los contribuyentes, agentes de retención, responsables y usuarios aduaneros deberán adjuntar la prueba del pago de la liquidación privada del impuesto sobre la renta y complementarios correspondiente al año gravable 2012 siempre que hubiere habido lugar al pago de dicho impuesto, la prueba del pago de la liquidación privada de los impuestos y retenciones, correspondientes al período materia de la discusión a los que hubiera habido lugar, y la prueba del pago o acuerdo de pago de los valores a los que haya lugar para que proceda la conciliación de acuerdo con lo establecido en este artículo.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 fórmula conciliatoria deberá acordarse o suscribirse a más tardar el día 30 de septiembre de 2013 y presentarse para su aprobación ante el juez administrativo o ante la respectiva corporación de lo contencioso-administrativo, según el caso, dentro de los diez (10) días hábiles siguientes, demostrando el cumplimiento de los requisitos legales.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La sentencia aprobatoria prestará mérito ejecutivo de conformidad con lo señalado en los artículos </w:t>
      </w:r>
      <w:hyperlink r:id="rId286" w:tooltip="Estatuto Tributario CETA" w:history="1">
        <w:r w:rsidRPr="00AC0610">
          <w:rPr>
            <w:rFonts w:ascii="Times New Roman" w:eastAsia="Times New Roman" w:hAnsi="Times New Roman" w:cs="Times New Roman"/>
            <w:sz w:val="24"/>
            <w:szCs w:val="24"/>
            <w:lang w:val="es-ES" w:eastAsia="es-ES"/>
          </w:rPr>
          <w:t>828</w:t>
        </w:r>
      </w:hyperlink>
      <w:r w:rsidRPr="00AC0610">
        <w:rPr>
          <w:rFonts w:ascii="Times New Roman" w:eastAsia="Times New Roman" w:hAnsi="Times New Roman" w:cs="Times New Roman"/>
          <w:sz w:val="24"/>
          <w:szCs w:val="24"/>
          <w:lang w:val="es-ES" w:eastAsia="es-ES"/>
        </w:rPr>
        <w:t xml:space="preserve"> y </w:t>
      </w:r>
      <w:hyperlink r:id="rId287" w:tooltip="Estatuto Tributario CETA" w:history="1">
        <w:r w:rsidRPr="00AC0610">
          <w:rPr>
            <w:rFonts w:ascii="Times New Roman" w:eastAsia="Times New Roman" w:hAnsi="Times New Roman" w:cs="Times New Roman"/>
            <w:sz w:val="24"/>
            <w:szCs w:val="24"/>
            <w:lang w:val="es-ES" w:eastAsia="es-ES"/>
          </w:rPr>
          <w:t>829</w:t>
        </w:r>
      </w:hyperlink>
      <w:r w:rsidRPr="00AC0610">
        <w:rPr>
          <w:rFonts w:ascii="Times New Roman" w:eastAsia="Times New Roman" w:hAnsi="Times New Roman" w:cs="Times New Roman"/>
          <w:sz w:val="24"/>
          <w:szCs w:val="24"/>
          <w:lang w:val="es-ES" w:eastAsia="es-ES"/>
        </w:rPr>
        <w:t xml:space="preserve"> del Estatuto Tributario, y hará tránsito a cosa juzgada, siempre y cuando no se incurra en mora en el pago de impuestos, tributos y retenciones en la fuente según lo señalado en el parágrafo 2° de este artículo.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Lo no previsto en esta disposición se regulará conforme a lo dispuesto en la Ley 446 de 1998, y el Código de Procedimiento Administrativo y de lo Contencioso Administrativo, con excepción de las normas que le sean contrarias.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3D6A94">
        <w:rPr>
          <w:rFonts w:ascii="Times New Roman" w:eastAsia="Times New Roman" w:hAnsi="Times New Roman" w:cs="Times New Roman"/>
          <w:sz w:val="24"/>
          <w:szCs w:val="24"/>
          <w:highlight w:val="green"/>
          <w:lang w:val="es-ES" w:eastAsia="es-ES"/>
        </w:rPr>
        <w:t>Las disposiciones contenidas en el presente artículo podrán ser apli</w:t>
      </w:r>
      <w:r w:rsidRPr="003D6A94">
        <w:rPr>
          <w:rFonts w:ascii="Times New Roman" w:eastAsia="Times New Roman" w:hAnsi="Times New Roman" w:cs="Times New Roman"/>
          <w:sz w:val="24"/>
          <w:szCs w:val="24"/>
          <w:highlight w:val="green"/>
          <w:lang w:val="es-ES" w:eastAsia="es-ES"/>
        </w:rPr>
        <w:softHyphen/>
        <w:t>cadas por los entes territoriales con relación a las obligaciones de su competencia.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La conciliación podrá ser solicitada por aquellos que tengan la calidad de deudores solidarios o garantes del obligado, y que hubieren sido vinculados al proceso.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Los contribuyentes, responsables, agentes de retención y usuarios aduaneros que se acojan a la conciliación de que trata este artículo y que dentro de los dos (2) años siguientes a la fecha de la con</w:t>
      </w:r>
      <w:r w:rsidRPr="00AC0610">
        <w:rPr>
          <w:rFonts w:ascii="Times New Roman" w:eastAsia="Times New Roman" w:hAnsi="Times New Roman" w:cs="Times New Roman"/>
          <w:sz w:val="24"/>
          <w:szCs w:val="24"/>
          <w:lang w:val="es-ES" w:eastAsia="es-ES"/>
        </w:rPr>
        <w:softHyphen/>
        <w:t>ciliación incurran en mora en el pago de impuestos nacionales, tributos aduaneros o retenciones en la fuente, perderán de manera automática este beneficio.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En estos casos la autoridad tributaria iniciará de manera inmediata el proceso de cobro de los valores objeto de conciliación, incluyendo sanciones e intereses causados hasta la fecha de pago de la obligación principal, y los términos de prescripción empezarán a contarse desde la fecha en que se haya pagado la obligación principal.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No podrán acceder a los beneficios de que trata el presente artículo los deudores que hayan suscrito acuerdos de pago con fundamento en el artículo 7° de la Ley 1066 de 2006, el artículo 1° de la Ley 1175 de 2007, o el artículo 48 de la Ley 1430 de 2010 que a la entrada </w:t>
      </w:r>
      <w:r w:rsidRPr="00AC0610">
        <w:rPr>
          <w:rFonts w:ascii="Times New Roman" w:eastAsia="Times New Roman" w:hAnsi="Times New Roman" w:cs="Times New Roman"/>
          <w:sz w:val="24"/>
          <w:szCs w:val="24"/>
          <w:lang w:val="es-ES" w:eastAsia="es-ES"/>
        </w:rPr>
        <w:lastRenderedPageBreak/>
        <w:t>en vigencia de la presente ley se encuentren en mora por las obligaciones contenidas en los mismos.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3°.</w:t>
      </w:r>
      <w:r w:rsidRPr="00AC0610">
        <w:rPr>
          <w:rFonts w:ascii="Times New Roman" w:eastAsia="Times New Roman" w:hAnsi="Times New Roman" w:cs="Times New Roman"/>
          <w:sz w:val="24"/>
          <w:szCs w:val="24"/>
          <w:lang w:val="es-ES" w:eastAsia="es-ES"/>
        </w:rPr>
        <w:t xml:space="preserve"> En materia aduanera, la conciliación prevista este artículo no aplicará en relación con los actos de definición de la situación jurídica de las mercancías.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8F4717">
        <w:rPr>
          <w:rFonts w:ascii="Times New Roman" w:eastAsia="Times New Roman" w:hAnsi="Times New Roman" w:cs="Times New Roman"/>
          <w:b/>
          <w:sz w:val="24"/>
          <w:szCs w:val="24"/>
          <w:highlight w:val="green"/>
          <w:lang w:val="es-ES" w:eastAsia="es-ES"/>
        </w:rPr>
        <w:t xml:space="preserve">Artículo 148. </w:t>
      </w:r>
      <w:r w:rsidRPr="008F4717">
        <w:rPr>
          <w:rFonts w:ascii="Times New Roman" w:eastAsia="Times New Roman" w:hAnsi="Times New Roman" w:cs="Times New Roman"/>
          <w:b/>
          <w:i/>
          <w:iCs/>
          <w:sz w:val="24"/>
          <w:szCs w:val="24"/>
          <w:highlight w:val="green"/>
          <w:lang w:val="es-ES" w:eastAsia="es-ES"/>
        </w:rPr>
        <w:t>Terminación por mutuo acuerdo de los procesos admi</w:t>
      </w:r>
      <w:r w:rsidRPr="008F4717">
        <w:rPr>
          <w:rFonts w:ascii="Times New Roman" w:eastAsia="Times New Roman" w:hAnsi="Times New Roman" w:cs="Times New Roman"/>
          <w:b/>
          <w:i/>
          <w:iCs/>
          <w:sz w:val="24"/>
          <w:szCs w:val="24"/>
          <w:highlight w:val="green"/>
          <w:lang w:val="es-ES" w:eastAsia="es-ES"/>
        </w:rPr>
        <w:softHyphen/>
        <w:t>nistrativos tributarios</w:t>
      </w:r>
      <w:r w:rsidRPr="00AC0610">
        <w:rPr>
          <w:rFonts w:ascii="Times New Roman" w:eastAsia="Times New Roman" w:hAnsi="Times New Roman" w:cs="Times New Roman"/>
          <w:b/>
          <w:i/>
          <w:iCs/>
          <w:sz w:val="24"/>
          <w:szCs w:val="24"/>
          <w:lang w:val="es-ES" w:eastAsia="es-ES"/>
        </w:rPr>
        <w:t>.</w:t>
      </w:r>
      <w:r w:rsidRPr="00AC0610">
        <w:rPr>
          <w:rFonts w:ascii="Times New Roman" w:eastAsia="Times New Roman" w:hAnsi="Times New Roman" w:cs="Times New Roman"/>
          <w:i/>
          <w:iCs/>
          <w:sz w:val="24"/>
          <w:szCs w:val="24"/>
          <w:lang w:val="es-ES" w:eastAsia="es-ES"/>
        </w:rPr>
        <w:t xml:space="preserve"> </w:t>
      </w:r>
      <w:r w:rsidRPr="008F4717">
        <w:rPr>
          <w:rFonts w:ascii="Times New Roman" w:eastAsia="Times New Roman" w:hAnsi="Times New Roman" w:cs="Times New Roman"/>
          <w:b/>
          <w:sz w:val="24"/>
          <w:szCs w:val="24"/>
          <w:u w:val="single"/>
          <w:lang w:val="es-ES" w:eastAsia="es-ES"/>
        </w:rPr>
        <w:t>Facúltese a la Dirección de Impuestos y Aduanas Nacionales para terminar por mutuo acuerdo los procesos administrativos tributarios, de acuerdo con los siguientes términos y condiciones</w:t>
      </w:r>
      <w:r w:rsidRPr="00AC0610">
        <w:rPr>
          <w:rFonts w:ascii="Times New Roman" w:eastAsia="Times New Roman" w:hAnsi="Times New Roman" w:cs="Times New Roman"/>
          <w:sz w:val="24"/>
          <w:szCs w:val="24"/>
          <w:lang w:val="es-ES" w:eastAsia="es-ES"/>
        </w:rPr>
        <w: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Los contribuyentes, agentes de retención y responsables de los impues</w:t>
      </w:r>
      <w:r w:rsidRPr="00AC0610">
        <w:rPr>
          <w:rFonts w:ascii="Times New Roman" w:eastAsia="Times New Roman" w:hAnsi="Times New Roman" w:cs="Times New Roman"/>
          <w:sz w:val="24"/>
          <w:szCs w:val="24"/>
          <w:lang w:val="es-ES" w:eastAsia="es-ES"/>
        </w:rPr>
        <w:softHyphen/>
        <w:t>tos nacionales y los usuarios aduaneros , podrán transar con la Dirección de Impuestos y Aduanas Nacio</w:t>
      </w:r>
      <w:r w:rsidRPr="00AC0610">
        <w:rPr>
          <w:rFonts w:ascii="Times New Roman" w:eastAsia="Times New Roman" w:hAnsi="Times New Roman" w:cs="Times New Roman"/>
          <w:sz w:val="24"/>
          <w:szCs w:val="24"/>
          <w:lang w:val="es-ES" w:eastAsia="es-ES"/>
        </w:rPr>
        <w:softHyphen/>
        <w:t>nales hasta el 31 de agosto del año 2013, el valor total de las sanciones, intereses y actualización de sanciones, según el caso, siempre y cuando el contribuyente, responsable, agente retenedor o usuario aduanero, corrija su declaración privada y pague o suscriba acuerdo de pago por el ciento por ciento (100%) del mayor impuesto o tributo, o del menor saldo a favor propuesto o liquidado.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En el caso de los pliegos de cargos, las resoluciones que imponen sanciones, y las resoluciones que fallan los respectivos recursos, la Di</w:t>
      </w:r>
      <w:r w:rsidRPr="00AC0610">
        <w:rPr>
          <w:rFonts w:ascii="Times New Roman" w:eastAsia="Times New Roman" w:hAnsi="Times New Roman" w:cs="Times New Roman"/>
          <w:sz w:val="24"/>
          <w:szCs w:val="24"/>
          <w:lang w:val="es-ES" w:eastAsia="es-ES"/>
        </w:rPr>
        <w:softHyphen/>
        <w:t>rección de Impuestos y Aduanas Nacionales DIAN podrá transar hasta el ciento por ciento (100%) del valor de la sanción, siempre y cuando se pague hasta el ciento por ciento (100%) del impuesto o tributo aduanero en discusión.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En el caso de los pliegos de cargos por no declarar, las resoluciones que imponen la sanción por no declarar, y las resoluciones que fallan los respectivos recursos, la Dirección de Impuestos y Aduanas Nacionales DIAN podrá transar hasta el ciento por ciento (100%) del valor de la sanción, siempre y cuando el contribuyente presente la declaración co</w:t>
      </w:r>
      <w:r w:rsidRPr="00AC0610">
        <w:rPr>
          <w:rFonts w:ascii="Times New Roman" w:eastAsia="Times New Roman" w:hAnsi="Times New Roman" w:cs="Times New Roman"/>
          <w:sz w:val="24"/>
          <w:szCs w:val="24"/>
          <w:lang w:val="es-ES" w:eastAsia="es-ES"/>
        </w:rPr>
        <w:softHyphen/>
        <w:t>rrespondiente al impuesto o tributo objeto de la sanción y pague el ciento por ciento (100%) de la totalidad del impuesto o tributo a cargo. Para tales efectos los contribuyentes, agentes de retención, responsables y usuarios aduaneros deberán adjuntar la prueba del pago de la liquidación privada del impuesto sobre la renta y complementarios correspondiente al año gravable de 2012, siempre que hubiere habido lugar al pago de dicho impuesto, la prueba del pago de la liquidación privada de los impuestos y retenciones correspondientes al período materia de la discusión a los que hubiere habido lugar, y la prueba del pago o acuerdo de pago de los valores a los que haya lugar para que proceda la terminación por mutuo acuerdo de conformidad con lo establecido en este artículo.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 terminación por mutuo acuerdo que pone fin a la actuación ad</w:t>
      </w:r>
      <w:r w:rsidRPr="00AC0610">
        <w:rPr>
          <w:rFonts w:ascii="Times New Roman" w:eastAsia="Times New Roman" w:hAnsi="Times New Roman" w:cs="Times New Roman"/>
          <w:sz w:val="24"/>
          <w:szCs w:val="24"/>
          <w:lang w:val="es-ES" w:eastAsia="es-ES"/>
        </w:rPr>
        <w:softHyphen/>
        <w:t xml:space="preserve">ministrativa tributaria, prestará mérito ejecutivo de conformidad con lo señalado en los artículos </w:t>
      </w:r>
      <w:hyperlink r:id="rId288" w:tooltip="Estatuto Tributario CETA" w:history="1">
        <w:r w:rsidRPr="00AC0610">
          <w:rPr>
            <w:rFonts w:ascii="Times New Roman" w:eastAsia="Times New Roman" w:hAnsi="Times New Roman" w:cs="Times New Roman"/>
            <w:sz w:val="24"/>
            <w:szCs w:val="24"/>
            <w:lang w:val="es-ES" w:eastAsia="es-ES"/>
          </w:rPr>
          <w:t>828</w:t>
        </w:r>
      </w:hyperlink>
      <w:r w:rsidRPr="00AC0610">
        <w:rPr>
          <w:rFonts w:ascii="Times New Roman" w:eastAsia="Times New Roman" w:hAnsi="Times New Roman" w:cs="Times New Roman"/>
          <w:sz w:val="24"/>
          <w:szCs w:val="24"/>
          <w:lang w:val="es-ES" w:eastAsia="es-ES"/>
        </w:rPr>
        <w:t xml:space="preserve"> y </w:t>
      </w:r>
      <w:hyperlink r:id="rId289" w:tooltip="Estatuto Tributario CETA" w:history="1">
        <w:r w:rsidRPr="00AC0610">
          <w:rPr>
            <w:rFonts w:ascii="Times New Roman" w:eastAsia="Times New Roman" w:hAnsi="Times New Roman" w:cs="Times New Roman"/>
            <w:sz w:val="24"/>
            <w:szCs w:val="24"/>
            <w:lang w:val="es-ES" w:eastAsia="es-ES"/>
          </w:rPr>
          <w:t>829</w:t>
        </w:r>
      </w:hyperlink>
      <w:r w:rsidRPr="00AC0610">
        <w:rPr>
          <w:rFonts w:ascii="Times New Roman" w:eastAsia="Times New Roman" w:hAnsi="Times New Roman" w:cs="Times New Roman"/>
          <w:sz w:val="24"/>
          <w:szCs w:val="24"/>
          <w:lang w:val="es-ES" w:eastAsia="es-ES"/>
        </w:rPr>
        <w:t xml:space="preserve"> del Estatuto Tributario, y con su cumplimiento se entenderá extinguida la obligación por la totalidad de las sumas en discusión, siempre y cuando no se incurra en mora en el pago de impuestos tributos y retenciones en la fuente, según lo señalado en el parágrafo 2° de este artículo.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 xml:space="preserve">Los términos de corrección previstos en los artículos </w:t>
      </w:r>
      <w:hyperlink r:id="rId290" w:tooltip="Estatuto Tributario CETA" w:history="1">
        <w:r w:rsidRPr="00AC0610">
          <w:rPr>
            <w:rFonts w:ascii="Times New Roman" w:eastAsia="Times New Roman" w:hAnsi="Times New Roman" w:cs="Times New Roman"/>
            <w:sz w:val="24"/>
            <w:szCs w:val="24"/>
            <w:lang w:val="es-ES" w:eastAsia="es-ES"/>
          </w:rPr>
          <w:t>588</w:t>
        </w:r>
      </w:hyperlink>
      <w:r w:rsidRPr="00AC0610">
        <w:rPr>
          <w:rFonts w:ascii="Times New Roman" w:eastAsia="Times New Roman" w:hAnsi="Times New Roman" w:cs="Times New Roman"/>
          <w:sz w:val="24"/>
          <w:szCs w:val="24"/>
          <w:lang w:val="es-ES" w:eastAsia="es-ES"/>
        </w:rPr>
        <w:t xml:space="preserve">, </w:t>
      </w:r>
      <w:hyperlink r:id="rId291" w:tooltip="Estatuto Tributario CETA" w:history="1">
        <w:r w:rsidRPr="00AC0610">
          <w:rPr>
            <w:rFonts w:ascii="Times New Roman" w:eastAsia="Times New Roman" w:hAnsi="Times New Roman" w:cs="Times New Roman"/>
            <w:sz w:val="24"/>
            <w:szCs w:val="24"/>
            <w:lang w:val="es-ES" w:eastAsia="es-ES"/>
          </w:rPr>
          <w:t>709</w:t>
        </w:r>
      </w:hyperlink>
      <w:r w:rsidRPr="00AC0610">
        <w:rPr>
          <w:rFonts w:ascii="Times New Roman" w:eastAsia="Times New Roman" w:hAnsi="Times New Roman" w:cs="Times New Roman"/>
          <w:sz w:val="24"/>
          <w:szCs w:val="24"/>
          <w:lang w:val="es-ES" w:eastAsia="es-ES"/>
        </w:rPr>
        <w:t xml:space="preserve"> y </w:t>
      </w:r>
      <w:hyperlink r:id="rId292" w:tooltip="Estatuto Tributario CETA" w:history="1">
        <w:r w:rsidRPr="00AC0610">
          <w:rPr>
            <w:rFonts w:ascii="Times New Roman" w:eastAsia="Times New Roman" w:hAnsi="Times New Roman" w:cs="Times New Roman"/>
            <w:sz w:val="24"/>
            <w:szCs w:val="24"/>
            <w:lang w:val="es-ES" w:eastAsia="es-ES"/>
          </w:rPr>
          <w:t>713</w:t>
        </w:r>
      </w:hyperlink>
      <w:r w:rsidRPr="00AC0610">
        <w:rPr>
          <w:rFonts w:ascii="Times New Roman" w:eastAsia="Times New Roman" w:hAnsi="Times New Roman" w:cs="Times New Roman"/>
          <w:sz w:val="24"/>
          <w:szCs w:val="24"/>
          <w:lang w:val="es-ES" w:eastAsia="es-ES"/>
        </w:rPr>
        <w:t xml:space="preserve"> del Estatuto Tributario, se extenderán temporalmente con el fin de per</w:t>
      </w:r>
      <w:r w:rsidRPr="00AC0610">
        <w:rPr>
          <w:rFonts w:ascii="Times New Roman" w:eastAsia="Times New Roman" w:hAnsi="Times New Roman" w:cs="Times New Roman"/>
          <w:sz w:val="24"/>
          <w:szCs w:val="24"/>
          <w:lang w:val="es-ES" w:eastAsia="es-ES"/>
        </w:rPr>
        <w:softHyphen/>
        <w:t>mitir la adecuada aplicación de esta disposición.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 fórmula de transacción deberá acordarse y suscribirse a más tardar el 30 de septiembre de 2013.</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La terminación por mutuo acuerdo podrá ser solicitada por aquellos que tengan la calidad de deudores solidarios o garantes del obligado.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Los sujetos pasivos, contribuyentes, responsables, agentes de retención y usuarios aduaneros que se acojan a la termina</w:t>
      </w:r>
      <w:r w:rsidRPr="00AC0610">
        <w:rPr>
          <w:rFonts w:ascii="Times New Roman" w:eastAsia="Times New Roman" w:hAnsi="Times New Roman" w:cs="Times New Roman"/>
          <w:sz w:val="24"/>
          <w:szCs w:val="24"/>
          <w:lang w:val="es-ES" w:eastAsia="es-ES"/>
        </w:rPr>
        <w:softHyphen/>
        <w:t>ción de que trata este artículo y que incurran en mora en el pago de impuestos, tributos y retenciones en la fuente dentro de los dos (2) años siguientes a la fecha de la terminación por mutuo acuerdo, perderán de manera automática este beneficio.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En estos casos la autoridad tributaria iniciará de manera inmediata el proceso de cobro de los valores objeto de la terminación por mutuo acuerdo, incluyendo sanciones e intereses causados hasta la fecha de pago de la obligación principal, y los términos de caducidad se empezarán a contar desde la fecha en que se haya pagado la obligación principal.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No podrán acceder a los beneficios de que trata el presente artículo los deudores que hayan suscrito acuerdos de pago con fundamento en el artículo 7° de la Ley 1066 de 2006, el artículo 1° de las Ley 1175 de 2007, o el artículo 48 de la Ley 1430 de 2010 que a la entrada en vigencia de la presente ley se encuentren en mora por las obligaciones contenidas en los mismos.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3°.</w:t>
      </w:r>
      <w:r w:rsidRPr="00AC0610">
        <w:rPr>
          <w:rFonts w:ascii="Times New Roman" w:eastAsia="Times New Roman" w:hAnsi="Times New Roman" w:cs="Times New Roman"/>
          <w:sz w:val="24"/>
          <w:szCs w:val="24"/>
          <w:lang w:val="es-ES" w:eastAsia="es-ES"/>
        </w:rPr>
        <w:t xml:space="preserve"> En materia aduanera, la terminación por mutuo acuerdo prevista en este artículo no aplicará en relación con los actos de definición de la situación jurídica de las mercancías.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8F4717">
        <w:rPr>
          <w:rFonts w:ascii="Times New Roman" w:eastAsia="Times New Roman" w:hAnsi="Times New Roman" w:cs="Times New Roman"/>
          <w:b/>
          <w:sz w:val="24"/>
          <w:szCs w:val="24"/>
          <w:highlight w:val="green"/>
          <w:lang w:val="es-ES" w:eastAsia="es-ES"/>
        </w:rPr>
        <w:t xml:space="preserve">Artículo 149. </w:t>
      </w:r>
      <w:r w:rsidRPr="008F4717">
        <w:rPr>
          <w:rFonts w:ascii="Times New Roman" w:eastAsia="Times New Roman" w:hAnsi="Times New Roman" w:cs="Times New Roman"/>
          <w:b/>
          <w:i/>
          <w:iCs/>
          <w:sz w:val="24"/>
          <w:szCs w:val="24"/>
          <w:highlight w:val="green"/>
          <w:lang w:val="es-ES" w:eastAsia="es-ES"/>
        </w:rPr>
        <w:t>Condición especial para el pago de impuestos, tasas y contribuciones</w:t>
      </w:r>
      <w:r w:rsidRPr="008F4717">
        <w:rPr>
          <w:rFonts w:ascii="Times New Roman" w:eastAsia="Times New Roman" w:hAnsi="Times New Roman" w:cs="Times New Roman"/>
          <w:i/>
          <w:iCs/>
          <w:sz w:val="24"/>
          <w:szCs w:val="24"/>
          <w:highlight w:val="green"/>
          <w:lang w:val="es-ES" w:eastAsia="es-ES"/>
        </w:rPr>
        <w:t>.</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Dentro de los nueve (9) meses siguientes a la entrada en vigencia de la presente ley, los sujetos pasivos, contribuyentes o res</w:t>
      </w:r>
      <w:r w:rsidRPr="00AC0610">
        <w:rPr>
          <w:rFonts w:ascii="Times New Roman" w:eastAsia="Times New Roman" w:hAnsi="Times New Roman" w:cs="Times New Roman"/>
          <w:sz w:val="24"/>
          <w:szCs w:val="24"/>
          <w:lang w:val="es-ES" w:eastAsia="es-ES"/>
        </w:rPr>
        <w:softHyphen/>
        <w:t>ponsables de los impuestos, tasas y contribuciones, administrados por las entidades con facultades para recaudar rentas, tasas o contribuciones del nivel nacional, que se encuentren en mora por obligaciones corres</w:t>
      </w:r>
      <w:r w:rsidRPr="00AC0610">
        <w:rPr>
          <w:rFonts w:ascii="Times New Roman" w:eastAsia="Times New Roman" w:hAnsi="Times New Roman" w:cs="Times New Roman"/>
          <w:sz w:val="24"/>
          <w:szCs w:val="24"/>
          <w:lang w:val="es-ES" w:eastAsia="es-ES"/>
        </w:rPr>
        <w:softHyphen/>
        <w:t>pondientes a los períodos gravables 2010 y anteriores, tendrán derecho a solicitar, únicamente con relación a las obligaciones causadas durante dichos períodos gravables, la siguiente condición especial de pago: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1. Si el pago se produce de contado</w:t>
      </w:r>
      <w:r w:rsidRPr="00AC0610">
        <w:rPr>
          <w:rFonts w:ascii="Times New Roman" w:eastAsia="Times New Roman" w:hAnsi="Times New Roman" w:cs="Times New Roman"/>
          <w:sz w:val="24"/>
          <w:szCs w:val="24"/>
          <w:lang w:val="es-ES" w:eastAsia="es-ES"/>
        </w:rPr>
        <w:t>, del total de la obligación principal más los intereses y las sanciones actualizadas, por cada concepto y perío</w:t>
      </w:r>
      <w:r w:rsidRPr="00AC0610">
        <w:rPr>
          <w:rFonts w:ascii="Times New Roman" w:eastAsia="Times New Roman" w:hAnsi="Times New Roman" w:cs="Times New Roman"/>
          <w:sz w:val="24"/>
          <w:szCs w:val="24"/>
          <w:lang w:val="es-ES" w:eastAsia="es-ES"/>
        </w:rPr>
        <w:softHyphen/>
        <w:t>do, se reducirán al veinte por ciento (20%) del valor de los intereses de mora causados hasta la fecha del correspondiente pago y de las sanciones generadas. Para tal efecto, el pago deberá realizarse dentro de los nueve (9) meses siguientes a la vigencia de la presente ley.</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lastRenderedPageBreak/>
        <w:t>2. Si se suscribe un acuerdo de pago sobre el total de la obligación principal más los intereses y las sanciones actualizadas,</w:t>
      </w:r>
      <w:r w:rsidRPr="00AC0610">
        <w:rPr>
          <w:rFonts w:ascii="Times New Roman" w:eastAsia="Times New Roman" w:hAnsi="Times New Roman" w:cs="Times New Roman"/>
          <w:sz w:val="24"/>
          <w:szCs w:val="24"/>
          <w:lang w:val="es-ES" w:eastAsia="es-ES"/>
        </w:rPr>
        <w:t xml:space="preserve"> por cada concepto y período se reducirán al cincuenta por ciento (50%) del valor de los intereses de mora causados hasta la fecha del correspondiente pago y de las sanciones generadas. Para tal efecto, el pago deberá realizarse dentro de los dieciocho (18) meses siguientes a la vigencia de la presente ley.</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8F4717">
        <w:rPr>
          <w:rFonts w:ascii="Times New Roman" w:eastAsia="Times New Roman" w:hAnsi="Times New Roman" w:cs="Times New Roman"/>
          <w:sz w:val="24"/>
          <w:szCs w:val="24"/>
          <w:highlight w:val="green"/>
          <w:lang w:val="es-ES" w:eastAsia="es-ES"/>
        </w:rPr>
        <w:t>Las disposiciones contenidas en el presente artículo podrán ser apli</w:t>
      </w:r>
      <w:r w:rsidRPr="008F4717">
        <w:rPr>
          <w:rFonts w:ascii="Times New Roman" w:eastAsia="Times New Roman" w:hAnsi="Times New Roman" w:cs="Times New Roman"/>
          <w:sz w:val="24"/>
          <w:szCs w:val="24"/>
          <w:highlight w:val="green"/>
          <w:lang w:val="es-ES" w:eastAsia="es-ES"/>
        </w:rPr>
        <w:softHyphen/>
        <w:t>cadas por los entes territoriales en relación con las obligaciones de su competencia.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A los responsables del impuesto sobre las ventas y agentes de retención en la fuente que se acojan a lo dispuesto en este artículo se les extinguirá la acción penal, para lo cual deberán acreditar ante la autoridad judicial competente el pago o la suscripción del acuerdo de pago, según el caso, a que se refiere el presente artículo.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Los sujetos pasivos, contribuyentes, responsables y agen</w:t>
      </w:r>
      <w:r w:rsidRPr="00AC0610">
        <w:rPr>
          <w:rFonts w:ascii="Times New Roman" w:eastAsia="Times New Roman" w:hAnsi="Times New Roman" w:cs="Times New Roman"/>
          <w:sz w:val="24"/>
          <w:szCs w:val="24"/>
          <w:lang w:val="es-ES" w:eastAsia="es-ES"/>
        </w:rPr>
        <w:softHyphen/>
        <w:t>tes de retención de los impuestos, tasas y contribuciones administrados por las entidades con facultades para recaudar rentas, tasas y contribucio</w:t>
      </w:r>
      <w:r w:rsidRPr="00AC0610">
        <w:rPr>
          <w:rFonts w:ascii="Times New Roman" w:eastAsia="Times New Roman" w:hAnsi="Times New Roman" w:cs="Times New Roman"/>
          <w:sz w:val="24"/>
          <w:szCs w:val="24"/>
          <w:lang w:val="es-ES" w:eastAsia="es-ES"/>
        </w:rPr>
        <w:softHyphen/>
        <w:t>nes del nivel nacional o territorial que se acojan a la condición especial de pago de que trata este artículo y que incurran en mora en el pago de impuestos, retenciones en la fuente, tasas y contribuciones dentro de los dos (2) años siguientes a la fecha del pago realizado con reducción del valor de los intereses causados y de las sanciones, perderán de manera automática este beneficio.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En estos casos la autoridad tributaria iniciará de manera inmediata el proceso de cobro del veinte por ciento (20%) o del cincuenta por ciento (50%), según el caso, de la sanción y de los intereses causados hasta la fecha de pago de la obligación principal, sanciones o intereses, y los términos de prescripción y caducidad se empezarán a contar desde la fecha en que se efectúe el pago de la obligación principal.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No podrán acceder a los beneficios de que trata el presente artículo los deudores que hayan suscrito acuerdos de pago con fundamento en el artículo 7o de la Ley 1066 de 2006, el artículo 1° de las Ley 1175 de 2007 y el artículo 48 de la Ley 1430 de 2010, que a la entrada en vigencia de la presente ley se encuentren en mora por las obligaciones contenidas en los mismos.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Parágrafo 3</w:t>
      </w:r>
      <w:r w:rsidRPr="00AC0610">
        <w:rPr>
          <w:rFonts w:ascii="Times New Roman" w:eastAsia="Times New Roman" w:hAnsi="Times New Roman" w:cs="Times New Roman"/>
          <w:sz w:val="24"/>
          <w:szCs w:val="24"/>
          <w:lang w:val="es-ES" w:eastAsia="es-ES"/>
        </w:rPr>
        <w:t xml:space="preserve">°. </w:t>
      </w:r>
      <w:r w:rsidRPr="00AC0610">
        <w:rPr>
          <w:rFonts w:ascii="Times New Roman" w:eastAsia="Times New Roman" w:hAnsi="Times New Roman" w:cs="Times New Roman"/>
          <w:b/>
          <w:sz w:val="24"/>
          <w:szCs w:val="24"/>
          <w:lang w:val="es-ES" w:eastAsia="es-ES"/>
        </w:rPr>
        <w:t>Lo dispuesto en el parágrafo 2° de este artículo no se aplicará a los sujetos pasivos, contribuyentes, responsables y agentes de retención que, a la entrada en vigencia de la presente ley, hubieran sido admitidos a procesos de reestructuración empresarial o a procesos de liquidación judicial de conformidad con lo establecido en la Ley 1116 de 2006, ni a los demás sujetos pasivos, contribuyentes, responsables y agentes de retención que, a la fecha de entrada en vigencia de esta ley, hubieran sido admitidos a los procesos de reestructuración regulados por la Ley 550 de 1999, la Ley 1066 de 2006 y por los Convenios de Desempeño.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Los sujetos pasivos, contribuyentes, responsables y agentes de retención a los que se refiere este parágrafo, que incumplan los acuerdos de pago a los que se refiere el presente artículo perderán de manera automática el beneficio consagrado en esta disposición. En estos casos la autoridad tributaria iniciará de manera inmediata el proceso de cobro del cincuenta por </w:t>
      </w:r>
      <w:r w:rsidRPr="00AC0610">
        <w:rPr>
          <w:rFonts w:ascii="Times New Roman" w:eastAsia="Times New Roman" w:hAnsi="Times New Roman" w:cs="Times New Roman"/>
          <w:sz w:val="24"/>
          <w:szCs w:val="24"/>
          <w:lang w:val="es-ES" w:eastAsia="es-ES"/>
        </w:rPr>
        <w:lastRenderedPageBreak/>
        <w:t>ciento (50%) de la sanción y de los intereses causados hasta la fecha de pago de la obligación principal, sanciones o intereses, y los términos de prescripción y caducidad se empezarán a contar desde la fecha en que se efectué el pago de la obligación principal.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4°.</w:t>
      </w:r>
      <w:r w:rsidRPr="00AC0610">
        <w:rPr>
          <w:rFonts w:ascii="Times New Roman" w:eastAsia="Times New Roman" w:hAnsi="Times New Roman" w:cs="Times New Roman"/>
          <w:sz w:val="24"/>
          <w:szCs w:val="24"/>
          <w:lang w:val="es-ES" w:eastAsia="es-ES"/>
        </w:rPr>
        <w:t xml:space="preserve"> Para el caso de los deudores del sector agropecuario el plazo para el pago será de hasta dieciséis (16) meses.</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CAPÍTULO IX</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Otras disposiciones para el departamento Archipiélago de San Andrés, Providencia y Santa Catalina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150. </w:t>
      </w:r>
      <w:r w:rsidRPr="00AC0610">
        <w:rPr>
          <w:rFonts w:ascii="Times New Roman" w:eastAsia="Times New Roman" w:hAnsi="Times New Roman" w:cs="Times New Roman"/>
          <w:b/>
          <w:i/>
          <w:iCs/>
          <w:sz w:val="24"/>
          <w:szCs w:val="24"/>
          <w:lang w:val="es-ES" w:eastAsia="es-ES"/>
        </w:rPr>
        <w:t>Exención del impuesto sobre la renta y complementarios en el Departamento Archipiélago de San Andrés, Providencia y Santa Catalina</w:t>
      </w:r>
      <w:r w:rsidRPr="00AC0610">
        <w:rPr>
          <w:rFonts w:ascii="Times New Roman" w:eastAsia="Times New Roman" w:hAnsi="Times New Roman" w:cs="Times New Roman"/>
          <w:sz w:val="24"/>
          <w:szCs w:val="24"/>
          <w:lang w:val="es-ES" w:eastAsia="es-ES"/>
        </w:rPr>
        <w:t>. Están exentas del impuesto sobre la renta y complementarios las rentas provenientes de la prestación de servicios turísticos, de la producción agropecuaria, piscícola, maricultura, mantenimiento y re</w:t>
      </w:r>
      <w:r w:rsidRPr="00AC0610">
        <w:rPr>
          <w:rFonts w:ascii="Times New Roman" w:eastAsia="Times New Roman" w:hAnsi="Times New Roman" w:cs="Times New Roman"/>
          <w:sz w:val="24"/>
          <w:szCs w:val="24"/>
          <w:lang w:val="es-ES" w:eastAsia="es-ES"/>
        </w:rPr>
        <w:softHyphen/>
        <w:t xml:space="preserve">paración de naves, salud, procesamiento de datos, </w:t>
      </w:r>
      <w:proofErr w:type="spellStart"/>
      <w:r w:rsidRPr="00AC0610">
        <w:rPr>
          <w:rFonts w:ascii="Times New Roman" w:eastAsia="Times New Roman" w:hAnsi="Times New Roman" w:cs="Times New Roman"/>
          <w:sz w:val="24"/>
          <w:szCs w:val="24"/>
          <w:lang w:val="es-ES" w:eastAsia="es-ES"/>
        </w:rPr>
        <w:t>call</w:t>
      </w:r>
      <w:proofErr w:type="spellEnd"/>
      <w:r w:rsidRPr="00AC0610">
        <w:rPr>
          <w:rFonts w:ascii="Times New Roman" w:eastAsia="Times New Roman" w:hAnsi="Times New Roman" w:cs="Times New Roman"/>
          <w:sz w:val="24"/>
          <w:szCs w:val="24"/>
          <w:lang w:val="es-ES" w:eastAsia="es-ES"/>
        </w:rPr>
        <w:t xml:space="preserve"> center, corretaje en servicios financieros, programas de desarrollo tecnológico aprobados por Colciencias, educación y maquila, que obtengan las nuevas empresas que se constituyan, instalen efectivamente y desarrollen la actividad en el departamento Archipiélago de San Andrés, Providencia y Santa Catalina a partir del 1º de enero de 2013, siempre y cuando las empresas que se acojan a la exención de que trata este artículo, vinculen mediante contrato laboral un mínimo de veinte (20) empleados e incrementen anualmente en un diez por ciento (10%) los puestos de trabajo, en relación con el número de trabajadores del año inmediatamente anterior.</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Tratándose de corretaje en servicios financieros el número mínimo inicial de empleados a vincular es de cincuenta (50).</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Para la procedencia de la exención de que trata el presente artículo, los empleadores deberán cumplir con todas las obligaciones relacionadas con la seguridad social de sus trabajadores.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 exención de que trata el presente artículo regirá durante cinco (5) años gravables contados a partir del período gravable 2013.</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El Gobierno Nacional reglamentará esta disposición y establecerá los controles para la verificación del cumplimiento de los requisitos aquí señalados.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Parágrafo. Para la procedencia de la exención aquí prevista, los em</w:t>
      </w:r>
      <w:r w:rsidRPr="00AC0610">
        <w:rPr>
          <w:rFonts w:ascii="Times New Roman" w:eastAsia="Times New Roman" w:hAnsi="Times New Roman" w:cs="Times New Roman"/>
          <w:sz w:val="24"/>
          <w:szCs w:val="24"/>
          <w:lang w:val="es-ES" w:eastAsia="es-ES"/>
        </w:rPr>
        <w:softHyphen/>
        <w:t>pleados a vincular deben ser raizales y residentes del archipiélago. Se considera residente quien cuente con la tarjeta de residencia expedida por la respectiva autoridad departamental.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151. </w:t>
      </w:r>
      <w:r w:rsidRPr="00AC0610">
        <w:rPr>
          <w:rFonts w:ascii="Times New Roman" w:eastAsia="Times New Roman" w:hAnsi="Times New Roman" w:cs="Times New Roman"/>
          <w:b/>
          <w:i/>
          <w:iCs/>
          <w:sz w:val="24"/>
          <w:szCs w:val="24"/>
          <w:lang w:val="es-ES" w:eastAsia="es-ES"/>
        </w:rPr>
        <w:t>Subcuenta Archipiélago de San Andrés, Providencia y Santa Catalina.</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Créase en el Fondo Nacional de Gestión de Riesgo de Desastres la subcuenta denominada Departamento Archipiélago de San Andrés, Providencia y Santa Catalina, con el fin de apoyar el financia</w:t>
      </w:r>
      <w:r w:rsidRPr="00AC0610">
        <w:rPr>
          <w:rFonts w:ascii="Times New Roman" w:eastAsia="Times New Roman" w:hAnsi="Times New Roman" w:cs="Times New Roman"/>
          <w:sz w:val="24"/>
          <w:szCs w:val="24"/>
          <w:lang w:val="es-ES" w:eastAsia="es-ES"/>
        </w:rPr>
        <w:softHyphen/>
        <w:t xml:space="preserve">miento de programas y proyectos de inversión para la atención de las </w:t>
      </w:r>
      <w:r w:rsidRPr="00AC0610">
        <w:rPr>
          <w:rFonts w:ascii="Times New Roman" w:eastAsia="Times New Roman" w:hAnsi="Times New Roman" w:cs="Times New Roman"/>
          <w:sz w:val="24"/>
          <w:szCs w:val="24"/>
          <w:lang w:val="es-ES" w:eastAsia="es-ES"/>
        </w:rPr>
        <w:lastRenderedPageBreak/>
        <w:t>necesidades que surjan por la ocurrencia de un hecho o circunstancia que genere un efecto económico y social negativo de carácter prolongado, así como para los recursos destinados al cumplimiento de programas estratégicos que para el efecto defina el Gobierno Nacional para el Ar</w:t>
      </w:r>
      <w:r w:rsidRPr="00AC0610">
        <w:rPr>
          <w:rFonts w:ascii="Times New Roman" w:eastAsia="Times New Roman" w:hAnsi="Times New Roman" w:cs="Times New Roman"/>
          <w:sz w:val="24"/>
          <w:szCs w:val="24"/>
          <w:lang w:val="es-ES" w:eastAsia="es-ES"/>
        </w:rPr>
        <w:softHyphen/>
        <w:t>chipiélago de San Andrés Providencia y Santa Catalina.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Lo dispuesto en este artículo no imposibilita para que, en caso de así requerirse, se pueda atender gasto en ese departamento, con cargo a los recursos de las demás subcuentas que integran el Fondo.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Artículo 152. A los contratos para la ejecución de proyectos de asocia</w:t>
      </w:r>
      <w:r w:rsidRPr="00AC0610">
        <w:rPr>
          <w:rFonts w:ascii="Times New Roman" w:eastAsia="Times New Roman" w:hAnsi="Times New Roman" w:cs="Times New Roman"/>
          <w:b/>
          <w:sz w:val="24"/>
          <w:szCs w:val="24"/>
          <w:lang w:val="es-ES" w:eastAsia="es-ES"/>
        </w:rPr>
        <w:softHyphen/>
        <w:t>ción público privada, cuyas inversiones se adelanten en el Departamento Archipiélago de San Andrés, Providencia y Santa Catalina, no se aplicará lo dispuesto en el parágrafo 1° del artículo 3° de la Ley 1508 de 2012</w:t>
      </w:r>
      <w:r w:rsidRPr="00AC0610">
        <w:rPr>
          <w:rFonts w:ascii="Times New Roman" w:eastAsia="Times New Roman" w:hAnsi="Times New Roman" w:cs="Times New Roman"/>
          <w:sz w:val="24"/>
          <w:szCs w:val="24"/>
          <w:lang w:val="es-ES" w:eastAsia="es-ES"/>
        </w:rPr>
        <w:t>. Así mismo, estarán exentos de la tasa por adición o prórroga a que se refiere el artículo 29 de la misma ley.</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Lo previsto en este artículo se aplicará para las asociacio</w:t>
      </w:r>
      <w:r w:rsidRPr="00AC0610">
        <w:rPr>
          <w:rFonts w:ascii="Times New Roman" w:eastAsia="Times New Roman" w:hAnsi="Times New Roman" w:cs="Times New Roman"/>
          <w:sz w:val="24"/>
          <w:szCs w:val="24"/>
          <w:lang w:val="es-ES" w:eastAsia="es-ES"/>
        </w:rPr>
        <w:softHyphen/>
        <w:t>nes público privadas que se aprueben a partir de la entrada en vigencia de la presente ley y por el término de cinco años, contados a partir de la aprobación de cada asociación.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Artículo 153. En los contratos para la ejecución de proyectos de asocia</w:t>
      </w:r>
      <w:r w:rsidRPr="00AC0610">
        <w:rPr>
          <w:rFonts w:ascii="Times New Roman" w:eastAsia="Times New Roman" w:hAnsi="Times New Roman" w:cs="Times New Roman"/>
          <w:b/>
          <w:sz w:val="24"/>
          <w:szCs w:val="24"/>
          <w:lang w:val="es-ES" w:eastAsia="es-ES"/>
        </w:rPr>
        <w:softHyphen/>
        <w:t xml:space="preserve">ción público privada de iniciativa pública cuyas inversiones se adelanten en el Departamento Archipiélago de San Andrés, Providencia </w:t>
      </w:r>
      <w:r w:rsidRPr="00AC0610">
        <w:rPr>
          <w:rFonts w:ascii="Times New Roman" w:eastAsia="Times New Roman" w:hAnsi="Times New Roman" w:cs="Times New Roman"/>
          <w:sz w:val="24"/>
          <w:szCs w:val="24"/>
          <w:lang w:val="es-ES" w:eastAsia="es-ES"/>
        </w:rPr>
        <w:t>y Santa Catalina, las adiciones de recursos del Presupuesto General de la Nación, de las entidades territoriales o de otros fondos públicos al proyecto, no podrán superar el 50% del valor del contrato originalmente pactado. En dichos contratos, las prórrogas en tiempo deberán ser valoradas por la entidad estatal competente. Las solicitudes de adiciones de recursos y el valor de las prórrogas en tiempo sumadas, no podrán superar el 50% del valor del contrato originalmente pactado.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xml:space="preserve"> Lo previsto en este artículo se aplicará para las asociacio</w:t>
      </w:r>
      <w:r w:rsidRPr="00AC0610">
        <w:rPr>
          <w:rFonts w:ascii="Times New Roman" w:eastAsia="Times New Roman" w:hAnsi="Times New Roman" w:cs="Times New Roman"/>
          <w:sz w:val="24"/>
          <w:szCs w:val="24"/>
          <w:lang w:val="es-ES" w:eastAsia="es-ES"/>
        </w:rPr>
        <w:softHyphen/>
        <w:t>nes público privadas que se aprueben a partir de la entrada en vigencia de la presente ley y por el término de cinco años, contados a partir de la aprobación de cada asociación.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Artículo 154. En los contratos para la ejecución de proyectos de aso</w:t>
      </w:r>
      <w:r w:rsidRPr="00AC0610">
        <w:rPr>
          <w:rFonts w:ascii="Times New Roman" w:eastAsia="Times New Roman" w:hAnsi="Times New Roman" w:cs="Times New Roman"/>
          <w:b/>
          <w:sz w:val="24"/>
          <w:szCs w:val="24"/>
          <w:lang w:val="es-ES" w:eastAsia="es-ES"/>
        </w:rPr>
        <w:softHyphen/>
        <w:t>ciación público privada de iniciativa privada que requieren desembolsos de</w:t>
      </w:r>
      <w:r w:rsidRPr="00AC0610">
        <w:rPr>
          <w:rFonts w:ascii="Times New Roman" w:eastAsia="Times New Roman" w:hAnsi="Times New Roman" w:cs="Times New Roman"/>
          <w:sz w:val="24"/>
          <w:szCs w:val="24"/>
          <w:lang w:val="es-ES" w:eastAsia="es-ES"/>
        </w:rPr>
        <w:t xml:space="preserve"> recursos públicos cuyas inversiones se adelanten en el Departamento Archipiélago de San Andrés, Providencia y Santa Catalina, las adiciones de recursos al proyecto no podrán superar el 50% de los desembolsos de los recursos públicos originalmente pactados. En dichos contratos, las prórrogas en tiempo deberán ser valoradas por la entidad estatal compe</w:t>
      </w:r>
      <w:r w:rsidRPr="00AC0610">
        <w:rPr>
          <w:rFonts w:ascii="Times New Roman" w:eastAsia="Times New Roman" w:hAnsi="Times New Roman" w:cs="Times New Roman"/>
          <w:sz w:val="24"/>
          <w:szCs w:val="24"/>
          <w:lang w:val="es-ES" w:eastAsia="es-ES"/>
        </w:rPr>
        <w:softHyphen/>
        <w:t>tente. Las solicitudes de adiciones de recursos y el valor de las prórrogas en tiempo sumadas, no podrán superar el 50% de los desembolsos de los recursos públicos originalmente pactados.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xml:space="preserve"> Lo previsto en este artículo se aplicará para las asociacio</w:t>
      </w:r>
      <w:r w:rsidRPr="00AC0610">
        <w:rPr>
          <w:rFonts w:ascii="Times New Roman" w:eastAsia="Times New Roman" w:hAnsi="Times New Roman" w:cs="Times New Roman"/>
          <w:sz w:val="24"/>
          <w:szCs w:val="24"/>
          <w:lang w:val="es-ES" w:eastAsia="es-ES"/>
        </w:rPr>
        <w:softHyphen/>
        <w:t>nes público privadas que se aprueben a partir de la entrada en vigencia de la presente ley y por el término de cinco años, contados a partir de la aprobación de cada asociación.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155. Los contratos para la ejecución de proyectos de asociación público privada de iniciativa privada en los que no se hubieren pactado en el contrato el </w:t>
      </w:r>
      <w:r w:rsidRPr="00AC0610">
        <w:rPr>
          <w:rFonts w:ascii="Times New Roman" w:eastAsia="Times New Roman" w:hAnsi="Times New Roman" w:cs="Times New Roman"/>
          <w:b/>
          <w:sz w:val="24"/>
          <w:szCs w:val="24"/>
          <w:lang w:val="es-ES" w:eastAsia="es-ES"/>
        </w:rPr>
        <w:lastRenderedPageBreak/>
        <w:t>desembolso de</w:t>
      </w:r>
      <w:r w:rsidRPr="00AC0610">
        <w:rPr>
          <w:rFonts w:ascii="Times New Roman" w:eastAsia="Times New Roman" w:hAnsi="Times New Roman" w:cs="Times New Roman"/>
          <w:sz w:val="24"/>
          <w:szCs w:val="24"/>
          <w:lang w:val="es-ES" w:eastAsia="es-ES"/>
        </w:rPr>
        <w:t xml:space="preserve"> recursos públicos, cuyas inversiones se adelanten en el Departamento Archipiélago de San Andrés, Providencia y Santa Catalina, no podrán ser objeto de modificaciones que impliquen el desembolso de este tipo de recursos y podrán prorrogarse hasta por el 50% del plazo inicial.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Parágrafo. Lo previsto en este artículo se aplicará para las asociacio</w:t>
      </w:r>
      <w:r w:rsidRPr="00AC0610">
        <w:rPr>
          <w:rFonts w:ascii="Times New Roman" w:eastAsia="Times New Roman" w:hAnsi="Times New Roman" w:cs="Times New Roman"/>
          <w:sz w:val="24"/>
          <w:szCs w:val="24"/>
          <w:lang w:val="es-ES" w:eastAsia="es-ES"/>
        </w:rPr>
        <w:softHyphen/>
        <w:t>nes público privadas que se aprueben a partir de la entrada en vigencia de la presente ley y por el término de cinco años, contados a partir de la aprobación de cada asociación.</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0747CB" w:rsidRDefault="000747CB" w:rsidP="00AC0610">
      <w:pPr>
        <w:spacing w:after="0" w:line="240" w:lineRule="auto"/>
        <w:jc w:val="center"/>
        <w:rPr>
          <w:rFonts w:ascii="Times New Roman" w:eastAsia="Times New Roman" w:hAnsi="Times New Roman" w:cs="Times New Roman"/>
          <w:sz w:val="24"/>
          <w:szCs w:val="24"/>
          <w:lang w:val="es-ES" w:eastAsia="es-ES"/>
        </w:rPr>
      </w:pPr>
    </w:p>
    <w:p w:rsidR="000747CB" w:rsidRDefault="000747CB" w:rsidP="00AC0610">
      <w:pPr>
        <w:spacing w:after="0" w:line="240" w:lineRule="auto"/>
        <w:jc w:val="center"/>
        <w:rPr>
          <w:rFonts w:ascii="Times New Roman" w:eastAsia="Times New Roman" w:hAnsi="Times New Roman" w:cs="Times New Roman"/>
          <w:sz w:val="24"/>
          <w:szCs w:val="24"/>
          <w:lang w:val="es-ES" w:eastAsia="es-ES"/>
        </w:rPr>
      </w:pP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CAPÍTULO X</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Disposiciones generales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156. Adiciónese un literal al </w:t>
      </w:r>
      <w:hyperlink r:id="rId293" w:tooltip="Estatuto Tributario CETA" w:history="1">
        <w:r w:rsidRPr="00AC0610">
          <w:rPr>
            <w:rFonts w:ascii="Times New Roman" w:eastAsia="Times New Roman" w:hAnsi="Times New Roman" w:cs="Times New Roman"/>
            <w:b/>
            <w:sz w:val="24"/>
            <w:szCs w:val="24"/>
            <w:lang w:val="es-ES" w:eastAsia="es-ES"/>
          </w:rPr>
          <w:t>artículo 25</w:t>
        </w:r>
      </w:hyperlink>
      <w:r w:rsidRPr="00AC0610">
        <w:rPr>
          <w:rFonts w:ascii="Times New Roman" w:eastAsia="Times New Roman" w:hAnsi="Times New Roman" w:cs="Times New Roman"/>
          <w:b/>
          <w:sz w:val="24"/>
          <w:szCs w:val="24"/>
          <w:lang w:val="es-ES" w:eastAsia="es-ES"/>
        </w:rPr>
        <w:t xml:space="preserve"> del Estatuto Tribu</w:t>
      </w:r>
      <w:r w:rsidRPr="00AC0610">
        <w:rPr>
          <w:rFonts w:ascii="Times New Roman" w:eastAsia="Times New Roman" w:hAnsi="Times New Roman" w:cs="Times New Roman"/>
          <w:b/>
          <w:sz w:val="24"/>
          <w:szCs w:val="24"/>
          <w:lang w:val="es-ES" w:eastAsia="es-ES"/>
        </w:rPr>
        <w:softHyphen/>
        <w:t>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c) </w:t>
      </w:r>
      <w:r w:rsidRPr="00AC0610">
        <w:rPr>
          <w:rFonts w:ascii="Times New Roman" w:eastAsia="Times New Roman" w:hAnsi="Times New Roman" w:cs="Times New Roman"/>
          <w:sz w:val="24"/>
          <w:szCs w:val="24"/>
          <w:lang w:val="es-ES" w:eastAsia="es-ES"/>
        </w:rPr>
        <w:t>Los ingresos obtenidos de la enajenación de mercancías extranjeras de propiedad de sociedades extranjeras o personas sin residencia en el país, que se hayan introducido desde el exterior a Centros de Distribu</w:t>
      </w:r>
      <w:r w:rsidRPr="00AC0610">
        <w:rPr>
          <w:rFonts w:ascii="Times New Roman" w:eastAsia="Times New Roman" w:hAnsi="Times New Roman" w:cs="Times New Roman"/>
          <w:sz w:val="24"/>
          <w:szCs w:val="24"/>
          <w:lang w:val="es-ES" w:eastAsia="es-ES"/>
        </w:rPr>
        <w:softHyphen/>
        <w:t>ción Logística Internacional, ubicados en puertos marítimos habilitados por la Dirección de Impuestos y Aduanas Nacionales. Si las sociedades extranjeras o personas sin residencia en el país, propietarias de dichas mercancías, tienen algún tipo de vinculación económica en el país, es requisito esencial para que proceda el tratamiento previsto en este ar</w:t>
      </w:r>
      <w:r w:rsidRPr="00AC0610">
        <w:rPr>
          <w:rFonts w:ascii="Times New Roman" w:eastAsia="Times New Roman" w:hAnsi="Times New Roman" w:cs="Times New Roman"/>
          <w:sz w:val="24"/>
          <w:szCs w:val="24"/>
          <w:lang w:val="es-ES" w:eastAsia="es-ES"/>
        </w:rPr>
        <w:softHyphen/>
        <w:t>tículo que sus vinculados económicos o partes relacionadas en el país no obtengan beneficio alguno asociado a la enajenación de las mercancías. El Gobierno Nacional reglamentará la materia.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157. Adiciónese el Estatuto Tributario con el siguiente artículo: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102-4. </w:t>
      </w:r>
      <w:r w:rsidRPr="00AC0610">
        <w:rPr>
          <w:rFonts w:ascii="Times New Roman" w:eastAsia="Times New Roman" w:hAnsi="Times New Roman" w:cs="Times New Roman"/>
          <w:b/>
          <w:bCs/>
          <w:i/>
          <w:iCs/>
          <w:sz w:val="24"/>
          <w:szCs w:val="24"/>
          <w:lang w:val="es-ES" w:eastAsia="es-ES"/>
        </w:rPr>
        <w:t>Ingresos brutos derivados de la compra venta de medios de pago en la prestación de servicios de telefonía móvil</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Para efectos del impuesto sobre la renta y territoriales, en la actividad de compraventa de medios de pago de los servicios de servicios de teleco</w:t>
      </w:r>
      <w:r w:rsidRPr="00AC0610">
        <w:rPr>
          <w:rFonts w:ascii="Times New Roman" w:eastAsia="Times New Roman" w:hAnsi="Times New Roman" w:cs="Times New Roman"/>
          <w:sz w:val="24"/>
          <w:szCs w:val="24"/>
          <w:lang w:val="es-ES" w:eastAsia="es-ES"/>
        </w:rPr>
        <w:softHyphen/>
        <w:t>municaciones, bajo la modalidad de prepago con cualquier tecnología, el ingreso bruto del vendedor estará constituido por la diferencia entre el precio de venta de los medios y su costo de adquisición.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Parágrafo 1°. </w:t>
      </w:r>
      <w:r w:rsidRPr="00AC0610">
        <w:rPr>
          <w:rFonts w:ascii="Times New Roman" w:eastAsia="Times New Roman" w:hAnsi="Times New Roman" w:cs="Times New Roman"/>
          <w:sz w:val="24"/>
          <w:szCs w:val="24"/>
          <w:lang w:val="es-ES" w:eastAsia="es-ES"/>
        </w:rPr>
        <w:t>Para propósitos de la aplicación de la retención en la fuente a que haya lugar, el agente retenedor la practicará con base en la información que le emita el vendedor.</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158. Adiciónese el siguiente inciso final al </w:t>
      </w:r>
      <w:hyperlink r:id="rId294" w:tooltip="Estatuto Tributario CETA" w:history="1">
        <w:r w:rsidRPr="00AC0610">
          <w:rPr>
            <w:rFonts w:ascii="Times New Roman" w:eastAsia="Times New Roman" w:hAnsi="Times New Roman" w:cs="Times New Roman"/>
            <w:b/>
            <w:sz w:val="24"/>
            <w:szCs w:val="24"/>
            <w:lang w:val="es-ES" w:eastAsia="es-ES"/>
          </w:rPr>
          <w:t>artículo 107</w:t>
        </w:r>
      </w:hyperlink>
      <w:r w:rsidRPr="00AC0610">
        <w:rPr>
          <w:rFonts w:ascii="Times New Roman" w:eastAsia="Times New Roman" w:hAnsi="Times New Roman" w:cs="Times New Roman"/>
          <w:b/>
          <w:sz w:val="24"/>
          <w:szCs w:val="24"/>
          <w:lang w:val="es-ES" w:eastAsia="es-ES"/>
        </w:rPr>
        <w:t xml:space="preserve"> del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En ningún caso serán deducibles las expensas provenientes de con</w:t>
      </w:r>
      <w:r w:rsidRPr="00AC0610">
        <w:rPr>
          <w:rFonts w:ascii="Times New Roman" w:eastAsia="Times New Roman" w:hAnsi="Times New Roman" w:cs="Times New Roman"/>
          <w:sz w:val="24"/>
          <w:szCs w:val="24"/>
          <w:lang w:val="es-ES" w:eastAsia="es-ES"/>
        </w:rPr>
        <w:softHyphen/>
        <w:t xml:space="preserve">ductas típicas consagradas en la ley como delito sancionable a título de dolo. La administración tributaria podrá, sin perjuicio de las sanciones correspondientes, desconocer cualquier deducción que incumpla con esta prohibición. La administración tributaria compulsará copias de dicha </w:t>
      </w:r>
      <w:r w:rsidRPr="00AC0610">
        <w:rPr>
          <w:rFonts w:ascii="Times New Roman" w:eastAsia="Times New Roman" w:hAnsi="Times New Roman" w:cs="Times New Roman"/>
          <w:sz w:val="24"/>
          <w:szCs w:val="24"/>
          <w:lang w:val="es-ES" w:eastAsia="es-ES"/>
        </w:rPr>
        <w:lastRenderedPageBreak/>
        <w:t>determinación a las autoridades que deban conocer de la comisión de la conducta típica. En el evento que las autoridades competentes determinen que la conducta que llevó a la administración tributaria a desconocer la deducción no es punible, los contribuyentes respecto de los cuales se ha desconocido la deducción podrán solicitar la correspondiente devolución o solicitar una compensación, de conformidad con las reglas contenidas en este Estatuto y según los términos establecidos, los cuales correrán a partir de la ejecutoria de la providencia o acto mediante el cual se determine que la conducta no es punible.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159. Adiciónese un parágrafo al </w:t>
      </w:r>
      <w:hyperlink r:id="rId295" w:tooltip="Estatuto Tributario CETA" w:history="1">
        <w:r w:rsidRPr="00AC0610">
          <w:rPr>
            <w:rFonts w:ascii="Times New Roman" w:eastAsia="Times New Roman" w:hAnsi="Times New Roman" w:cs="Times New Roman"/>
            <w:b/>
            <w:sz w:val="24"/>
            <w:szCs w:val="24"/>
            <w:lang w:val="es-ES" w:eastAsia="es-ES"/>
          </w:rPr>
          <w:t>artículo 134</w:t>
        </w:r>
      </w:hyperlink>
      <w:r w:rsidRPr="00AC0610">
        <w:rPr>
          <w:rFonts w:ascii="Times New Roman" w:eastAsia="Times New Roman" w:hAnsi="Times New Roman" w:cs="Times New Roman"/>
          <w:b/>
          <w:sz w:val="24"/>
          <w:szCs w:val="24"/>
          <w:lang w:val="es-ES" w:eastAsia="es-ES"/>
        </w:rPr>
        <w:t xml:space="preserve"> del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Parágrafo. </w:t>
      </w:r>
      <w:r w:rsidRPr="00AC0610">
        <w:rPr>
          <w:rFonts w:ascii="Times New Roman" w:eastAsia="Times New Roman" w:hAnsi="Times New Roman" w:cs="Times New Roman"/>
          <w:sz w:val="24"/>
          <w:szCs w:val="24"/>
          <w:lang w:val="es-ES" w:eastAsia="es-ES"/>
        </w:rPr>
        <w:t>Para los casos en los que se opte por utilizar el sistema de depreciación de reducción de saldos, no se admitirá un valor residual o valor de salvamento inferior al 10% del costo del activo y no será admi</w:t>
      </w:r>
      <w:r w:rsidRPr="00AC0610">
        <w:rPr>
          <w:rFonts w:ascii="Times New Roman" w:eastAsia="Times New Roman" w:hAnsi="Times New Roman" w:cs="Times New Roman"/>
          <w:sz w:val="24"/>
          <w:szCs w:val="24"/>
          <w:lang w:val="es-ES" w:eastAsia="es-ES"/>
        </w:rPr>
        <w:softHyphen/>
        <w:t xml:space="preserve">sible la aplicación de los turnos adicionales, establecidos en el </w:t>
      </w:r>
      <w:hyperlink r:id="rId296" w:tooltip="Estatuto Tributario CETA" w:history="1">
        <w:r w:rsidRPr="00AC0610">
          <w:rPr>
            <w:rFonts w:ascii="Times New Roman" w:eastAsia="Times New Roman" w:hAnsi="Times New Roman" w:cs="Times New Roman"/>
            <w:sz w:val="24"/>
            <w:szCs w:val="24"/>
            <w:lang w:val="es-ES" w:eastAsia="es-ES"/>
          </w:rPr>
          <w:t>artículo 140</w:t>
        </w:r>
      </w:hyperlink>
      <w:r w:rsidRPr="00AC0610">
        <w:rPr>
          <w:rFonts w:ascii="Times New Roman" w:eastAsia="Times New Roman" w:hAnsi="Times New Roman" w:cs="Times New Roman"/>
          <w:sz w:val="24"/>
          <w:szCs w:val="24"/>
          <w:lang w:val="es-ES" w:eastAsia="es-ES"/>
        </w:rPr>
        <w:t xml:space="preserve"> de este Estatuto.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160. Modifíquese el literal f) del </w:t>
      </w:r>
      <w:hyperlink r:id="rId297" w:tooltip="Estatuto Tributario CETA" w:history="1">
        <w:r w:rsidRPr="00AC0610">
          <w:rPr>
            <w:rFonts w:ascii="Times New Roman" w:eastAsia="Times New Roman" w:hAnsi="Times New Roman" w:cs="Times New Roman"/>
            <w:b/>
            <w:sz w:val="24"/>
            <w:szCs w:val="24"/>
            <w:lang w:val="es-ES" w:eastAsia="es-ES"/>
          </w:rPr>
          <w:t>artículo 189</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f) </w:t>
      </w:r>
      <w:r w:rsidRPr="00AC0610">
        <w:rPr>
          <w:rFonts w:ascii="Times New Roman" w:eastAsia="Times New Roman" w:hAnsi="Times New Roman" w:cs="Times New Roman"/>
          <w:sz w:val="24"/>
          <w:szCs w:val="24"/>
          <w:lang w:val="es-ES" w:eastAsia="es-ES"/>
        </w:rPr>
        <w:t>Las primeras ocho mil (8.000) UVT del valor de la vivienda de habitación del contribuyente.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161. </w:t>
      </w:r>
      <w:proofErr w:type="spellStart"/>
      <w:r w:rsidRPr="00AC0610">
        <w:rPr>
          <w:rFonts w:ascii="Times New Roman" w:eastAsia="Times New Roman" w:hAnsi="Times New Roman" w:cs="Times New Roman"/>
          <w:b/>
          <w:sz w:val="24"/>
          <w:szCs w:val="24"/>
          <w:lang w:val="es-ES" w:eastAsia="es-ES"/>
        </w:rPr>
        <w:t>Prorrógase</w:t>
      </w:r>
      <w:proofErr w:type="spellEnd"/>
      <w:r w:rsidRPr="00AC0610">
        <w:rPr>
          <w:rFonts w:ascii="Times New Roman" w:eastAsia="Times New Roman" w:hAnsi="Times New Roman" w:cs="Times New Roman"/>
          <w:b/>
          <w:sz w:val="24"/>
          <w:szCs w:val="24"/>
          <w:lang w:val="es-ES" w:eastAsia="es-ES"/>
        </w:rPr>
        <w:t xml:space="preserve"> la vigencia del </w:t>
      </w:r>
      <w:hyperlink r:id="rId298" w:tooltip="Estatuto Tributario CETA" w:history="1">
        <w:r w:rsidRPr="00AC0610">
          <w:rPr>
            <w:rFonts w:ascii="Times New Roman" w:eastAsia="Times New Roman" w:hAnsi="Times New Roman" w:cs="Times New Roman"/>
            <w:b/>
            <w:sz w:val="24"/>
            <w:szCs w:val="24"/>
            <w:lang w:val="es-ES" w:eastAsia="es-ES"/>
          </w:rPr>
          <w:t>artículo 207-2</w:t>
        </w:r>
      </w:hyperlink>
      <w:r w:rsidRPr="00AC0610">
        <w:rPr>
          <w:rFonts w:ascii="Times New Roman" w:eastAsia="Times New Roman" w:hAnsi="Times New Roman" w:cs="Times New Roman"/>
          <w:b/>
          <w:sz w:val="24"/>
          <w:szCs w:val="24"/>
          <w:lang w:val="es-ES" w:eastAsia="es-ES"/>
        </w:rPr>
        <w:t xml:space="preserve"> numeral 8 del Estatuto Tributario, respecto de la producción de software nacional, por el término de cinco (5) años, contados a partir del 1° de enero de 2013</w:t>
      </w:r>
      <w:r w:rsidRPr="00AC0610">
        <w:rPr>
          <w:rFonts w:ascii="Times New Roman" w:eastAsia="Times New Roman" w:hAnsi="Times New Roman" w:cs="Times New Roman"/>
          <w:sz w:val="24"/>
          <w:szCs w:val="24"/>
          <w:lang w:val="es-ES" w:eastAsia="es-ES"/>
        </w:rPr>
        <w:t>. El certificado exigido en dicha norma será expedido por el Consejo Nacional de Beneficios Tributarios en Ciencia, Tecnología e Innova</w:t>
      </w:r>
      <w:r w:rsidRPr="00AC0610">
        <w:rPr>
          <w:rFonts w:ascii="Times New Roman" w:eastAsia="Times New Roman" w:hAnsi="Times New Roman" w:cs="Times New Roman"/>
          <w:sz w:val="24"/>
          <w:szCs w:val="24"/>
          <w:lang w:val="es-ES" w:eastAsia="es-ES"/>
        </w:rPr>
        <w:softHyphen/>
        <w:t>ción, creado por el artículo 34 de la Ley 1450 de 2011, el cual también estará integrado por el Ministro de las Tecnologías de la Información y las Comunicaciones o su representante. El Gobierno reglamentará el funcionamiento del Consejo.</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162. Adiciónese un numeral al </w:t>
      </w:r>
      <w:hyperlink r:id="rId299" w:tooltip="Estatuto Tributario CETA" w:history="1">
        <w:r w:rsidRPr="00AC0610">
          <w:rPr>
            <w:rFonts w:ascii="Times New Roman" w:eastAsia="Times New Roman" w:hAnsi="Times New Roman" w:cs="Times New Roman"/>
            <w:b/>
            <w:sz w:val="24"/>
            <w:szCs w:val="24"/>
            <w:lang w:val="es-ES" w:eastAsia="es-ES"/>
          </w:rPr>
          <w:t>artículo 207-2</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11. </w:t>
      </w:r>
      <w:r w:rsidRPr="00AC0610">
        <w:rPr>
          <w:rFonts w:ascii="Times New Roman" w:eastAsia="Times New Roman" w:hAnsi="Times New Roman" w:cs="Times New Roman"/>
          <w:sz w:val="24"/>
          <w:szCs w:val="24"/>
          <w:lang w:val="es-ES" w:eastAsia="es-ES"/>
        </w:rPr>
        <w:t>Los rendimientos generados por la reserva de estabilización que constituyen las Sociedades Administradoras de Fondos de Pensiones y Cesantías a que se refiere el artículo 1° del Decreto número 721 de 1994.</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163. Adiciónese al </w:t>
      </w:r>
      <w:hyperlink r:id="rId300" w:tooltip="Estatuto Tributario CETA" w:history="1">
        <w:r w:rsidRPr="00AC0610">
          <w:rPr>
            <w:rFonts w:ascii="Times New Roman" w:eastAsia="Times New Roman" w:hAnsi="Times New Roman" w:cs="Times New Roman"/>
            <w:b/>
            <w:sz w:val="24"/>
            <w:szCs w:val="24"/>
            <w:lang w:val="es-ES" w:eastAsia="es-ES"/>
          </w:rPr>
          <w:t>artículo 239-1</w:t>
        </w:r>
      </w:hyperlink>
      <w:r w:rsidRPr="00AC0610">
        <w:rPr>
          <w:rFonts w:ascii="Times New Roman" w:eastAsia="Times New Roman" w:hAnsi="Times New Roman" w:cs="Times New Roman"/>
          <w:b/>
          <w:sz w:val="24"/>
          <w:szCs w:val="24"/>
          <w:lang w:val="es-ES" w:eastAsia="es-ES"/>
        </w:rPr>
        <w:t xml:space="preserve"> del Estatuto Tributario los siguientes parágrafos:</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Parágrafo transitorio. </w:t>
      </w:r>
      <w:r w:rsidRPr="00AC0610">
        <w:rPr>
          <w:rFonts w:ascii="Times New Roman" w:eastAsia="Times New Roman" w:hAnsi="Times New Roman" w:cs="Times New Roman"/>
          <w:b/>
          <w:bCs/>
          <w:i/>
          <w:iCs/>
          <w:sz w:val="24"/>
          <w:szCs w:val="24"/>
          <w:lang w:val="es-ES" w:eastAsia="es-ES"/>
        </w:rPr>
        <w:t>Ganancia ocasional por activos omitidos y pasivos inexistentes</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Los contribuyentes del impuesto sobre la renta y complementarios podrán incluir como ganancia ocasional en las de</w:t>
      </w:r>
      <w:r w:rsidRPr="00AC0610">
        <w:rPr>
          <w:rFonts w:ascii="Times New Roman" w:eastAsia="Times New Roman" w:hAnsi="Times New Roman" w:cs="Times New Roman"/>
          <w:sz w:val="24"/>
          <w:szCs w:val="24"/>
          <w:lang w:val="es-ES" w:eastAsia="es-ES"/>
        </w:rPr>
        <w:softHyphen/>
        <w:t xml:space="preserve">claraciones de renta y complementarios de los años gravables 2012 y 2013 únicamente o en las correcciones de que trata el </w:t>
      </w:r>
      <w:hyperlink r:id="rId301" w:tooltip="Estatuto Tributario CETA" w:history="1">
        <w:r w:rsidRPr="00AC0610">
          <w:rPr>
            <w:rFonts w:ascii="Times New Roman" w:eastAsia="Times New Roman" w:hAnsi="Times New Roman" w:cs="Times New Roman"/>
            <w:sz w:val="24"/>
            <w:szCs w:val="24"/>
            <w:lang w:val="es-ES" w:eastAsia="es-ES"/>
          </w:rPr>
          <w:t>artículo 588</w:t>
        </w:r>
      </w:hyperlink>
      <w:r w:rsidRPr="00AC0610">
        <w:rPr>
          <w:rFonts w:ascii="Times New Roman" w:eastAsia="Times New Roman" w:hAnsi="Times New Roman" w:cs="Times New Roman"/>
          <w:sz w:val="24"/>
          <w:szCs w:val="24"/>
          <w:lang w:val="es-ES" w:eastAsia="es-ES"/>
        </w:rPr>
        <w:t xml:space="preserve"> de este Estatuto, el valor de los activos omitidos y los pasivos inexistentes originados en períodos no revisables, adicionando el correspondiente valor como ganancia ocasional y liquidando el respectivo impuesto, sin que se genere renta por diferencia patrimonial, ni renta líquida gravable, siempre y cuando no se hubiere notificado requerimiento especial a la fecha de </w:t>
      </w:r>
      <w:r w:rsidRPr="00AC0610">
        <w:rPr>
          <w:rFonts w:ascii="Times New Roman" w:eastAsia="Times New Roman" w:hAnsi="Times New Roman" w:cs="Times New Roman"/>
          <w:sz w:val="24"/>
          <w:szCs w:val="24"/>
          <w:lang w:val="es-ES" w:eastAsia="es-ES"/>
        </w:rPr>
        <w:lastRenderedPageBreak/>
        <w:t>entrada en vigencia de la presente ley. Cuando en desarrollo de las actividades de fiscalización, la Dirección de Impuestos y Aduanas Nacionales detecte activos omitidos o pasivos inexistentes, el valor de los mismos constituirá renta líquida gravable en el período gravable objeto de revisión. El mayor valor del impuesto a cargo determinado por este concepto generará la sanción por inexactitud.</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En cualquier caso, los activos omitidos que se pretendan ingresar al país, deberán transferirse a través del sistema financiero, mediante una entidad vigilada por la Superintendencia Financiera, y canalizarse por el mercado cambiario.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El impuesto a las ganancias ocasionales causado con ocasión de lo establecido en el primer inciso de este artículo deberá pa</w:t>
      </w:r>
      <w:r w:rsidRPr="00AC0610">
        <w:rPr>
          <w:rFonts w:ascii="Times New Roman" w:eastAsia="Times New Roman" w:hAnsi="Times New Roman" w:cs="Times New Roman"/>
          <w:sz w:val="24"/>
          <w:szCs w:val="24"/>
          <w:lang w:val="es-ES" w:eastAsia="es-ES"/>
        </w:rPr>
        <w:softHyphen/>
        <w:t>garse en cuatro (4) cuotas iguales durante los años 2013, 2014, 2015 y 2016 o 2014, 2015, 2016 y 2017, según corresponda, en las fechas que para el efecto establezca el Gobierno Nacional.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En caso de que se verifique que el contribuyente no incluyó la totalidad de los activos omitidos o no excluyó la totalidad de los pasivos inexistentes, automáticamente se aplicará el tratamiento previsto en el inciso 2° de este artículo. En este último evento se podrá restar del valor del impuesto a cargo el valor del impuesto por ganancia ocasional, efectivamente pagado por el contribuyente.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3°.</w:t>
      </w:r>
      <w:r w:rsidRPr="00AC0610">
        <w:rPr>
          <w:rFonts w:ascii="Times New Roman" w:eastAsia="Times New Roman" w:hAnsi="Times New Roman" w:cs="Times New Roman"/>
          <w:sz w:val="24"/>
          <w:szCs w:val="24"/>
          <w:lang w:val="es-ES" w:eastAsia="es-ES"/>
        </w:rPr>
        <w:t xml:space="preserve"> La inclusión como ganancia ocasional en las declara</w:t>
      </w:r>
      <w:r w:rsidRPr="00AC0610">
        <w:rPr>
          <w:rFonts w:ascii="Times New Roman" w:eastAsia="Times New Roman" w:hAnsi="Times New Roman" w:cs="Times New Roman"/>
          <w:sz w:val="24"/>
          <w:szCs w:val="24"/>
          <w:lang w:val="es-ES" w:eastAsia="es-ES"/>
        </w:rPr>
        <w:softHyphen/>
        <w:t>ciones del Impuesto sobre la Renta y Complementarios del valor de los activos omitidos y los pasivos inexistentes originados en períodos no revisables, establecida en el inciso 1° del presente artículo no generará la imposición de sanciones de carácter cambiario.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164. Adiciónese el </w:t>
      </w:r>
      <w:hyperlink r:id="rId302" w:tooltip="Estatuto Tributario CETA" w:history="1">
        <w:r w:rsidRPr="00AC0610">
          <w:rPr>
            <w:rFonts w:ascii="Times New Roman" w:eastAsia="Times New Roman" w:hAnsi="Times New Roman" w:cs="Times New Roman"/>
            <w:b/>
            <w:sz w:val="24"/>
            <w:szCs w:val="24"/>
            <w:lang w:val="es-ES" w:eastAsia="es-ES"/>
          </w:rPr>
          <w:t>artículo 771-5</w:t>
        </w:r>
      </w:hyperlink>
      <w:r w:rsidRPr="00AC0610">
        <w:rPr>
          <w:rFonts w:ascii="Times New Roman" w:eastAsia="Times New Roman" w:hAnsi="Times New Roman" w:cs="Times New Roman"/>
          <w:b/>
          <w:sz w:val="24"/>
          <w:szCs w:val="24"/>
          <w:lang w:val="es-ES" w:eastAsia="es-ES"/>
        </w:rPr>
        <w:t xml:space="preserve"> del Estatuto Tributario con el siguiente parágrafo:</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Parágrafo 2°. </w:t>
      </w:r>
      <w:r w:rsidRPr="00AC0610">
        <w:rPr>
          <w:rFonts w:ascii="Times New Roman" w:eastAsia="Times New Roman" w:hAnsi="Times New Roman" w:cs="Times New Roman"/>
          <w:sz w:val="24"/>
          <w:szCs w:val="24"/>
          <w:lang w:val="es-ES" w:eastAsia="es-ES"/>
        </w:rPr>
        <w:t>Tratándose de los pagos en efectivo que efectúen operadores de Juegos de Suerte y Azar, la gradualidad prevista en el parágrafo anterior se aplicará de la siguiente manera: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En el primer año, el setenta y cuatro por ciento (74%) de los costos, deducciones, pasivos o impuestos descontables totales.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En el segundo año, el sesenta y cinco por ciento (65%) de los costos, deducciones, pasivos o impuestos descontables totales.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En el tercer año, el cincuenta y ocho por ciento (58%) de los costos, deducciones, pasivos o impuestos descontables totales.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A partir del cuarto año, el cincuenta y dos por ciento (52%) de los costos, deducciones, pasivos o impuestos descontables totales.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165. </w:t>
      </w:r>
      <w:r w:rsidRPr="00AC0610">
        <w:rPr>
          <w:rFonts w:ascii="Times New Roman" w:eastAsia="Times New Roman" w:hAnsi="Times New Roman" w:cs="Times New Roman"/>
          <w:b/>
          <w:i/>
          <w:iCs/>
          <w:sz w:val="24"/>
          <w:szCs w:val="24"/>
          <w:lang w:val="es-ES" w:eastAsia="es-ES"/>
        </w:rPr>
        <w:t>Normas contables</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 xml:space="preserve">Únicamente para efectos tributarios, las remisiones contenidas en las normas tributarias a las normas contables, continuarán vigentes durante </w:t>
      </w:r>
      <w:r w:rsidRPr="00AC0610">
        <w:rPr>
          <w:rFonts w:ascii="Times New Roman" w:eastAsia="Times New Roman" w:hAnsi="Times New Roman" w:cs="Times New Roman"/>
          <w:sz w:val="24"/>
          <w:szCs w:val="24"/>
          <w:lang w:val="es-ES" w:eastAsia="es-ES"/>
        </w:rPr>
        <w:lastRenderedPageBreak/>
        <w:t>los cuatro (4) años siguientes a la entrada en vigencia de las Normas Internacionales de Información Financiera – NIIF–, con el fin de que durante ese período se puedan medir los impactos tributarios y proponer la adopción de las disposiciones legislativas que correspondan. En consecuencia durante el tiempo citado, las bases fiscales de las partidas que se incluyan en las declaraciones tributarias continuarán inalteradas. Asimismo, las exigencias de tratamientos contables para el reconocimiento de situaciones fiscales especiales perderán vigencia a partir de la fecha de aplicación del nuevo marco regulatorio contable.</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166. Deróguese la Ley 963 del 8 de julio de 2005 por medio de la cual se instauró una ley de estabilidad jurídica para los inversio</w:t>
      </w:r>
      <w:r w:rsidRPr="00AC0610">
        <w:rPr>
          <w:rFonts w:ascii="Times New Roman" w:eastAsia="Times New Roman" w:hAnsi="Times New Roman" w:cs="Times New Roman"/>
          <w:b/>
          <w:sz w:val="24"/>
          <w:szCs w:val="24"/>
          <w:lang w:val="es-ES" w:eastAsia="es-ES"/>
        </w:rPr>
        <w:softHyphen/>
        <w:t>nistas en Colombia.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No obstante lo anterior, tanto las solicitudes que se en</w:t>
      </w:r>
      <w:r w:rsidRPr="00AC0610">
        <w:rPr>
          <w:rFonts w:ascii="Times New Roman" w:eastAsia="Times New Roman" w:hAnsi="Times New Roman" w:cs="Times New Roman"/>
          <w:sz w:val="24"/>
          <w:szCs w:val="24"/>
          <w:lang w:val="es-ES" w:eastAsia="es-ES"/>
        </w:rPr>
        <w:softHyphen/>
        <w:t>cuentren radicadas ante el Ministerio de Comercio Industria y Turismo, así como los procedimientos administrativos que se encuentren en curso en el momento de entrada en vigencia de la presente ley, deberán ser tramitados de acuerdo con la Ley 963 de 2005, modificada por la Ley 1450 de 2011 y todos sus decretos reglamentarios vigentes, las cuales continuarán vigentes solo para regular los contratos vigentes y las soli</w:t>
      </w:r>
      <w:r w:rsidRPr="00AC0610">
        <w:rPr>
          <w:rFonts w:ascii="Times New Roman" w:eastAsia="Times New Roman" w:hAnsi="Times New Roman" w:cs="Times New Roman"/>
          <w:sz w:val="24"/>
          <w:szCs w:val="24"/>
          <w:lang w:val="es-ES" w:eastAsia="es-ES"/>
        </w:rPr>
        <w:softHyphen/>
        <w:t>citudes en trámite de aprobación a la fecha de entrada en vigencia de la presente hasta que se liquide el último de los contratos.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Los contratos de estabilidad jurídica en ejecución a la fecha de la promulgación de la presente ley continuarán su curso en los precisos términos acordados en el contrato hasta su terminación.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167. </w:t>
      </w:r>
      <w:r w:rsidRPr="00AC0610">
        <w:rPr>
          <w:rFonts w:ascii="Times New Roman" w:eastAsia="Times New Roman" w:hAnsi="Times New Roman" w:cs="Times New Roman"/>
          <w:b/>
          <w:i/>
          <w:iCs/>
          <w:sz w:val="24"/>
          <w:szCs w:val="24"/>
          <w:lang w:val="es-ES" w:eastAsia="es-ES"/>
        </w:rPr>
        <w:t>Impuesto nacional a la gasolina y al ACPM</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A partir del 1º de enero de 2013, sustitúyase el impuesto global a la gasolina y al ACPM consagrado en los artículos 58 y 59 de la Ley 223 de 1995, y el IVA a los combustibles consagrado en el Título IV del Libro III del Estatuto Tributario y demás normas pertinentes, por el Impuesto Nacional a la Gasolina y al ACPM.</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El hecho generador del Impuesto Nacional a la Gasolina y al ACPM es la venta, retiro, importación para el consumo propio o importación para la venta de gasolina y ACPM, y se causa en una sola etapa respecto del hecho generador que ocurra primero. El impuesto se causa en las ventas efectuadas por los productores, en la fecha de emisión de la factura; en los retiros para consumo de los productores, en la fecha del retiro; en las importaciones, en la fecha en que se nacionalice la gasolina o el ACPM.</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El sujeto pasivo del impuesto será quien adquiera la gasolina o el ACPM del productor o el importador; el productor cuando realice retiros para consumo propio; y el importador cuando, previa nacionalización, realice retiros para consumo propio.</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b/>
          <w:sz w:val="24"/>
          <w:szCs w:val="24"/>
          <w:u w:val="single"/>
          <w:lang w:val="es-ES" w:eastAsia="es-ES"/>
        </w:rPr>
        <w:t>Son responsables del impuesto el productor o el importador de los bienes sometidos al impuesto, independientemente de su calidad de sujeto pasivo, cuando se realice el hecho generador.</w:t>
      </w:r>
    </w:p>
    <w:p w:rsidR="00AC0610" w:rsidRPr="00AC0610" w:rsidRDefault="00AC0610" w:rsidP="00AC0610">
      <w:pPr>
        <w:spacing w:after="0" w:line="240" w:lineRule="auto"/>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b/>
          <w:sz w:val="24"/>
          <w:szCs w:val="24"/>
          <w:u w:val="single"/>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1°.</w:t>
      </w:r>
      <w:r w:rsidRPr="00AC0610">
        <w:rPr>
          <w:rFonts w:ascii="Times New Roman" w:eastAsia="Times New Roman" w:hAnsi="Times New Roman" w:cs="Times New Roman"/>
          <w:sz w:val="24"/>
          <w:szCs w:val="24"/>
          <w:lang w:val="es-ES" w:eastAsia="es-ES"/>
        </w:rPr>
        <w:t xml:space="preserve"> Se entiende por ACPM, el aceite combustible para mo</w:t>
      </w:r>
      <w:r w:rsidRPr="00AC0610">
        <w:rPr>
          <w:rFonts w:ascii="Times New Roman" w:eastAsia="Times New Roman" w:hAnsi="Times New Roman" w:cs="Times New Roman"/>
          <w:sz w:val="24"/>
          <w:szCs w:val="24"/>
          <w:lang w:val="es-ES" w:eastAsia="es-ES"/>
        </w:rPr>
        <w:softHyphen/>
        <w:t xml:space="preserve">tor, el diésel marino o fluvial, el marine diésel, el gas </w:t>
      </w:r>
      <w:proofErr w:type="spellStart"/>
      <w:r w:rsidRPr="00AC0610">
        <w:rPr>
          <w:rFonts w:ascii="Times New Roman" w:eastAsia="Times New Roman" w:hAnsi="Times New Roman" w:cs="Times New Roman"/>
          <w:sz w:val="24"/>
          <w:szCs w:val="24"/>
          <w:lang w:val="es-ES" w:eastAsia="es-ES"/>
        </w:rPr>
        <w:t>oil</w:t>
      </w:r>
      <w:proofErr w:type="spellEnd"/>
      <w:r w:rsidRPr="00AC0610">
        <w:rPr>
          <w:rFonts w:ascii="Times New Roman" w:eastAsia="Times New Roman" w:hAnsi="Times New Roman" w:cs="Times New Roman"/>
          <w:sz w:val="24"/>
          <w:szCs w:val="24"/>
          <w:lang w:val="es-ES" w:eastAsia="es-ES"/>
        </w:rPr>
        <w:t xml:space="preserve">, </w:t>
      </w:r>
      <w:proofErr w:type="spellStart"/>
      <w:r w:rsidRPr="00AC0610">
        <w:rPr>
          <w:rFonts w:ascii="Times New Roman" w:eastAsia="Times New Roman" w:hAnsi="Times New Roman" w:cs="Times New Roman"/>
          <w:sz w:val="24"/>
          <w:szCs w:val="24"/>
          <w:lang w:val="es-ES" w:eastAsia="es-ES"/>
        </w:rPr>
        <w:t>intersol</w:t>
      </w:r>
      <w:proofErr w:type="spellEnd"/>
      <w:r w:rsidRPr="00AC0610">
        <w:rPr>
          <w:rFonts w:ascii="Times New Roman" w:eastAsia="Times New Roman" w:hAnsi="Times New Roman" w:cs="Times New Roman"/>
          <w:sz w:val="24"/>
          <w:szCs w:val="24"/>
          <w:lang w:val="es-ES" w:eastAsia="es-ES"/>
        </w:rPr>
        <w:t xml:space="preserve">, diésel número 2, electro combustible o </w:t>
      </w:r>
      <w:r w:rsidRPr="00AC0610">
        <w:rPr>
          <w:rFonts w:ascii="Times New Roman" w:eastAsia="Times New Roman" w:hAnsi="Times New Roman" w:cs="Times New Roman"/>
          <w:sz w:val="24"/>
          <w:szCs w:val="24"/>
          <w:lang w:val="es-ES" w:eastAsia="es-ES"/>
        </w:rPr>
        <w:lastRenderedPageBreak/>
        <w:t>cualquier destilado medio y/o aceites vinculantes, que por sus propiedades físico químicas al igual que por sus desempeños en motores de altas revoluciones, puedan ser usados como combustible automotor. Se exceptúan aquellos utilizados para generación eléctrica en Zonas No interconectadas, el turbo combustible de aviación y las mezclas del tipo IFO utilizadas para el funcionamiento de gran</w:t>
      </w:r>
      <w:r w:rsidRPr="00AC0610">
        <w:rPr>
          <w:rFonts w:ascii="Times New Roman" w:eastAsia="Times New Roman" w:hAnsi="Times New Roman" w:cs="Times New Roman"/>
          <w:sz w:val="24"/>
          <w:szCs w:val="24"/>
          <w:lang w:val="es-ES" w:eastAsia="es-ES"/>
        </w:rPr>
        <w:softHyphen/>
        <w:t>des naves marítimas. Se entiende por gasolina, la gasolina corriente, la gasolina extra, la nafta o cualquier otro combustible o líquido derivado del petróleo que se pueda utilizar como carburante en motores de com</w:t>
      </w:r>
      <w:r w:rsidRPr="00AC0610">
        <w:rPr>
          <w:rFonts w:ascii="Times New Roman" w:eastAsia="Times New Roman" w:hAnsi="Times New Roman" w:cs="Times New Roman"/>
          <w:sz w:val="24"/>
          <w:szCs w:val="24"/>
          <w:lang w:val="es-ES" w:eastAsia="es-ES"/>
        </w:rPr>
        <w:softHyphen/>
        <w:t>bustión interna diseñados para ser utilizados con gasolina. Se exceptúan las gasolinas del tipo 100/130 utilizadas en aeronaves.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2°.</w:t>
      </w:r>
      <w:r w:rsidRPr="00AC0610">
        <w:rPr>
          <w:rFonts w:ascii="Times New Roman" w:eastAsia="Times New Roman" w:hAnsi="Times New Roman" w:cs="Times New Roman"/>
          <w:sz w:val="24"/>
          <w:szCs w:val="24"/>
          <w:lang w:val="es-ES" w:eastAsia="es-ES"/>
        </w:rPr>
        <w:t xml:space="preserve"> El Impuesto Nacional a la Gasolina y al ACPM será deducible del impuesto sobre la renta por ser mayor valor del costo del bien, en los términos del </w:t>
      </w:r>
      <w:hyperlink r:id="rId303" w:tooltip="Estatuto Tributario CETA" w:history="1">
        <w:r w:rsidRPr="00AC0610">
          <w:rPr>
            <w:rFonts w:ascii="Times New Roman" w:eastAsia="Times New Roman" w:hAnsi="Times New Roman" w:cs="Times New Roman"/>
            <w:sz w:val="24"/>
            <w:szCs w:val="24"/>
            <w:lang w:val="es-ES" w:eastAsia="es-ES"/>
          </w:rPr>
          <w:t>artículo 107</w:t>
        </w:r>
      </w:hyperlink>
      <w:r w:rsidRPr="00AC0610">
        <w:rPr>
          <w:rFonts w:ascii="Times New Roman" w:eastAsia="Times New Roman" w:hAnsi="Times New Roman" w:cs="Times New Roman"/>
          <w:sz w:val="24"/>
          <w:szCs w:val="24"/>
          <w:lang w:val="es-ES" w:eastAsia="es-ES"/>
        </w:rPr>
        <w:t xml:space="preserve"> del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3°.</w:t>
      </w:r>
      <w:r w:rsidRPr="00AC0610">
        <w:rPr>
          <w:rFonts w:ascii="Times New Roman" w:eastAsia="Times New Roman" w:hAnsi="Times New Roman" w:cs="Times New Roman"/>
          <w:sz w:val="24"/>
          <w:szCs w:val="24"/>
          <w:lang w:val="es-ES" w:eastAsia="es-ES"/>
        </w:rPr>
        <w:t xml:space="preserve"> Con el fin de atenuar en el mercado interno el impacto de las fluctuaciones de los precios de los combustibles se podrán desti</w:t>
      </w:r>
      <w:r w:rsidRPr="00AC0610">
        <w:rPr>
          <w:rFonts w:ascii="Times New Roman" w:eastAsia="Times New Roman" w:hAnsi="Times New Roman" w:cs="Times New Roman"/>
          <w:sz w:val="24"/>
          <w:szCs w:val="24"/>
          <w:lang w:val="es-ES" w:eastAsia="es-ES"/>
        </w:rPr>
        <w:softHyphen/>
        <w:t>nar recursos del Presupuesto General de la Nación a favor del Fondo de Estabilización de Precios de Combustible (FEPC). Los saldos adeuda</w:t>
      </w:r>
      <w:r w:rsidRPr="00AC0610">
        <w:rPr>
          <w:rFonts w:ascii="Times New Roman" w:eastAsia="Times New Roman" w:hAnsi="Times New Roman" w:cs="Times New Roman"/>
          <w:sz w:val="24"/>
          <w:szCs w:val="24"/>
          <w:lang w:val="es-ES" w:eastAsia="es-ES"/>
        </w:rPr>
        <w:softHyphen/>
        <w:t>dos por el FEPC en virtud de los créditos extraordinarios otorgados por el Tesoro General de la Nación se podrán incorporar en el PGN como créditos presupuestales.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4°.</w:t>
      </w:r>
      <w:r w:rsidRPr="00AC0610">
        <w:rPr>
          <w:rFonts w:ascii="Times New Roman" w:eastAsia="Times New Roman" w:hAnsi="Times New Roman" w:cs="Times New Roman"/>
          <w:sz w:val="24"/>
          <w:szCs w:val="24"/>
          <w:lang w:val="es-ES" w:eastAsia="es-ES"/>
        </w:rPr>
        <w:t xml:space="preserve"> Facúltese al Gobierno Nacional para realizar las incor</w:t>
      </w:r>
      <w:r w:rsidRPr="00AC0610">
        <w:rPr>
          <w:rFonts w:ascii="Times New Roman" w:eastAsia="Times New Roman" w:hAnsi="Times New Roman" w:cs="Times New Roman"/>
          <w:sz w:val="24"/>
          <w:szCs w:val="24"/>
          <w:lang w:val="es-ES" w:eastAsia="es-ES"/>
        </w:rPr>
        <w:softHyphen/>
        <w:t>poraciones y sustituciones al Presupuesto General de la Nación que sean necesarias para adecuar las rentas y apropiaciones presupuestales a lo dispuesto en el presente artículo, sin que con ello se modifique el monto total aprobado por el Congreso de la República.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 transitorio</w:t>
      </w:r>
      <w:r w:rsidRPr="00AC0610">
        <w:rPr>
          <w:rFonts w:ascii="Times New Roman" w:eastAsia="Times New Roman" w:hAnsi="Times New Roman" w:cs="Times New Roman"/>
          <w:sz w:val="24"/>
          <w:szCs w:val="24"/>
          <w:lang w:val="es-ES" w:eastAsia="es-ES"/>
        </w:rPr>
        <w:t>. Para efectos de la entrada en vigencia del Impuesto Nacional a la Gasolina y al ACPM, se tendrá un período de transición de hasta 4 meses en los términos que defina el Gobierno Nacional.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168. </w:t>
      </w:r>
      <w:r w:rsidRPr="00AC0610">
        <w:rPr>
          <w:rFonts w:ascii="Times New Roman" w:eastAsia="Times New Roman" w:hAnsi="Times New Roman" w:cs="Times New Roman"/>
          <w:b/>
          <w:i/>
          <w:iCs/>
          <w:sz w:val="24"/>
          <w:szCs w:val="24"/>
          <w:lang w:val="es-ES" w:eastAsia="es-ES"/>
        </w:rPr>
        <w:t>Base gravable y tarifa del impuesto a la gasolina y al ACPM</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El Impuesto Nacional a la gasolina corriente se liquidará a razón de $1.050 por galón, el de gasolina extra a razón de $1.555 por galón y el Impuesto Nacional al ACPM se liquidará a razón de $1.050 por galón. Los demás productos definidos como gasolina y ACPM de acuerdo con la presente ley, distintos a la gasolina extra, se liquidará a razón de $ 1.050.</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xml:space="preserve"> El valor del Impuesto Nacional se ajustará cada primero de febrero con la inflación del año anterior.</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169. </w:t>
      </w:r>
      <w:r w:rsidRPr="00AC0610">
        <w:rPr>
          <w:rFonts w:ascii="Times New Roman" w:eastAsia="Times New Roman" w:hAnsi="Times New Roman" w:cs="Times New Roman"/>
          <w:b/>
          <w:i/>
          <w:iCs/>
          <w:sz w:val="24"/>
          <w:szCs w:val="24"/>
          <w:lang w:val="es-ES" w:eastAsia="es-ES"/>
        </w:rPr>
        <w:t xml:space="preserve">Administración y recaudo. </w:t>
      </w:r>
      <w:r w:rsidRPr="00AC0610">
        <w:rPr>
          <w:rFonts w:ascii="Times New Roman" w:eastAsia="Times New Roman" w:hAnsi="Times New Roman" w:cs="Times New Roman"/>
          <w:sz w:val="24"/>
          <w:szCs w:val="24"/>
          <w:lang w:val="es-ES" w:eastAsia="es-ES"/>
        </w:rPr>
        <w:t>Corresponde a la Dirección de Impuestos y Aduanas Nacionales – DIAN, el recaudo y la adminis</w:t>
      </w:r>
      <w:r w:rsidRPr="00AC0610">
        <w:rPr>
          <w:rFonts w:ascii="Times New Roman" w:eastAsia="Times New Roman" w:hAnsi="Times New Roman" w:cs="Times New Roman"/>
          <w:sz w:val="24"/>
          <w:szCs w:val="24"/>
          <w:lang w:val="es-ES" w:eastAsia="es-ES"/>
        </w:rPr>
        <w:softHyphen/>
        <w:t>tración del Impuesto Nacional a la Gasolina y al ACPM a que se refiere el artículo 167 de esta ley, para lo cual tendrá las facultades consagradas en el Estatuto Tributario para la investigación, determinación, control, discusión, devolución y cobro de los impuestos de su competencia, y para la aplicación de las sanciones contempladas en el mismo y que sean compatibles con la naturaleza del impuesto.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lastRenderedPageBreak/>
        <w:t xml:space="preserve">Artículo 170. </w:t>
      </w:r>
      <w:r w:rsidRPr="00AC0610">
        <w:rPr>
          <w:rFonts w:ascii="Times New Roman" w:eastAsia="Times New Roman" w:hAnsi="Times New Roman" w:cs="Times New Roman"/>
          <w:b/>
          <w:i/>
          <w:iCs/>
          <w:sz w:val="24"/>
          <w:szCs w:val="24"/>
          <w:lang w:val="es-ES" w:eastAsia="es-ES"/>
        </w:rPr>
        <w:t>Declaración y pago</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La declaración y pago del Impues</w:t>
      </w:r>
      <w:r w:rsidRPr="00AC0610">
        <w:rPr>
          <w:rFonts w:ascii="Times New Roman" w:eastAsia="Times New Roman" w:hAnsi="Times New Roman" w:cs="Times New Roman"/>
          <w:sz w:val="24"/>
          <w:szCs w:val="24"/>
          <w:lang w:val="es-ES" w:eastAsia="es-ES"/>
        </w:rPr>
        <w:softHyphen/>
        <w:t>to Nacional a la Gasolina y al ACPM de que trata el artículo 167 de la presente ley se hará en los plazos y condiciones que señale el Gobierno Nacional.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xml:space="preserve"> Se entenderán como no presentadas las declaraciones, para efectos de este impuesto, cuando no se realice el pago en la forma señalada en el reglamento que expida el Gobierno Nacional.</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 xml:space="preserve">Artículo 171. </w:t>
      </w:r>
      <w:r w:rsidRPr="00AC0610">
        <w:rPr>
          <w:rFonts w:ascii="Times New Roman" w:eastAsia="Times New Roman" w:hAnsi="Times New Roman" w:cs="Times New Roman"/>
          <w:b/>
          <w:i/>
          <w:iCs/>
          <w:sz w:val="24"/>
          <w:szCs w:val="24"/>
          <w:lang w:val="es-ES" w:eastAsia="es-CO"/>
        </w:rPr>
        <w:t>Biocombustibles exentos de IVA</w:t>
      </w:r>
      <w:r w:rsidRPr="00AC0610">
        <w:rPr>
          <w:rFonts w:ascii="Times New Roman" w:eastAsia="Times New Roman" w:hAnsi="Times New Roman" w:cs="Times New Roman"/>
          <w:i/>
          <w:iCs/>
          <w:sz w:val="24"/>
          <w:szCs w:val="24"/>
          <w:lang w:val="es-ES" w:eastAsia="es-CO"/>
        </w:rPr>
        <w:t xml:space="preserve">. </w:t>
      </w:r>
      <w:r w:rsidRPr="00AC0610">
        <w:rPr>
          <w:rFonts w:ascii="Times New Roman" w:eastAsia="Times New Roman" w:hAnsi="Times New Roman" w:cs="Times New Roman"/>
          <w:sz w:val="24"/>
          <w:szCs w:val="24"/>
          <w:lang w:val="es-ES" w:eastAsia="es-CO"/>
        </w:rPr>
        <w:t>El alcohol carburante con destino a la mezcla con gasolina para los vehículos automotores y el biocombustible de origen vegetal o animal de producción nacional con destino a la mezcla con ACPM para uso en motores diésel, no están sujetos al Impuesto Nacional a la Gasolina y al ACPM y conservan la calidad de exentos del impuesto sobre las ventas de acuerdo con lo es</w:t>
      </w:r>
      <w:r w:rsidRPr="00AC0610">
        <w:rPr>
          <w:rFonts w:ascii="Times New Roman" w:eastAsia="Times New Roman" w:hAnsi="Times New Roman" w:cs="Times New Roman"/>
          <w:sz w:val="24"/>
          <w:szCs w:val="24"/>
          <w:lang w:val="es-ES" w:eastAsia="es-CO"/>
        </w:rPr>
        <w:softHyphen/>
        <w:t xml:space="preserve">tablecido en el </w:t>
      </w:r>
      <w:hyperlink r:id="rId304" w:tooltip="Estatuto Tributario CETA" w:history="1">
        <w:r w:rsidRPr="00AC0610">
          <w:rPr>
            <w:rFonts w:ascii="Times New Roman" w:eastAsia="Times New Roman" w:hAnsi="Times New Roman" w:cs="Times New Roman"/>
            <w:sz w:val="24"/>
            <w:szCs w:val="24"/>
            <w:lang w:val="es-ES" w:eastAsia="es-CO"/>
          </w:rPr>
          <w:t>artículo 477</w:t>
        </w:r>
      </w:hyperlink>
      <w:r w:rsidRPr="00AC0610">
        <w:rPr>
          <w:rFonts w:ascii="Times New Roman" w:eastAsia="Times New Roman" w:hAnsi="Times New Roman" w:cs="Times New Roman"/>
          <w:sz w:val="24"/>
          <w:szCs w:val="24"/>
          <w:lang w:val="es-ES" w:eastAsia="es-CO"/>
        </w:rPr>
        <w:t xml:space="preserve"> del Estatuto Tributario.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CO"/>
        </w:rPr>
        <w:t xml:space="preserve">Artículo 172. Modifíquese el </w:t>
      </w:r>
      <w:hyperlink r:id="rId305" w:tooltip="Estatuto Tributario CETA" w:history="1">
        <w:r w:rsidRPr="00AC0610">
          <w:rPr>
            <w:rFonts w:ascii="Times New Roman" w:eastAsia="Times New Roman" w:hAnsi="Times New Roman" w:cs="Times New Roman"/>
            <w:b/>
            <w:sz w:val="24"/>
            <w:szCs w:val="24"/>
            <w:lang w:val="es-ES" w:eastAsia="es-CO"/>
          </w:rPr>
          <w:t>artículo 465</w:t>
        </w:r>
      </w:hyperlink>
      <w:r w:rsidRPr="00AC0610">
        <w:rPr>
          <w:rFonts w:ascii="Times New Roman" w:eastAsia="Times New Roman" w:hAnsi="Times New Roman" w:cs="Times New Roman"/>
          <w:b/>
          <w:sz w:val="24"/>
          <w:szCs w:val="24"/>
          <w:lang w:val="es-ES" w:eastAsia="es-CO"/>
        </w:rPr>
        <w:t xml:space="preserve"> del Estatuto Tributario, el cual quedará así:</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Artículo 465. </w:t>
      </w:r>
      <w:r w:rsidRPr="00AC0610">
        <w:rPr>
          <w:rFonts w:ascii="Times New Roman" w:eastAsia="Times New Roman" w:hAnsi="Times New Roman" w:cs="Times New Roman"/>
          <w:b/>
          <w:bCs/>
          <w:i/>
          <w:iCs/>
          <w:sz w:val="24"/>
          <w:szCs w:val="24"/>
          <w:lang w:val="es-ES" w:eastAsia="es-CO"/>
        </w:rPr>
        <w:t xml:space="preserve">Competencia para fijar precios. </w:t>
      </w:r>
      <w:r w:rsidRPr="00AC0610">
        <w:rPr>
          <w:rFonts w:ascii="Times New Roman" w:eastAsia="Times New Roman" w:hAnsi="Times New Roman" w:cs="Times New Roman"/>
          <w:sz w:val="24"/>
          <w:szCs w:val="24"/>
          <w:lang w:val="es-ES" w:eastAsia="es-CO"/>
        </w:rPr>
        <w:t>El Ministerio de Mi</w:t>
      </w:r>
      <w:r w:rsidRPr="00AC0610">
        <w:rPr>
          <w:rFonts w:ascii="Times New Roman" w:eastAsia="Times New Roman" w:hAnsi="Times New Roman" w:cs="Times New Roman"/>
          <w:sz w:val="24"/>
          <w:szCs w:val="24"/>
          <w:lang w:val="es-ES" w:eastAsia="es-CO"/>
        </w:rPr>
        <w:softHyphen/>
        <w:t>nas y Energía señalará los precios de los productos refinados derivados del petróleo y del gas natural para los efectos de liquidar el impuesto sobre las ventas, exceptuados la gasolina y el ACPM, que se encuentran excluidos de este impuesto.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CO"/>
        </w:rPr>
        <w:t>Artículo 173. Modifíquese el primer inciso del artículo 9° de la Ley 1430 de 2010, que modificó el artículo 1° de la Ley 681 de 2001, que modificó el artículo 19 de la Ley 191 de 1995, el cual quedará así:</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En los departamentos y municipios ubicados en zonas de frontera, el Ministerio de Minas y Energía tendrá la función de distribución de com</w:t>
      </w:r>
      <w:r w:rsidRPr="00AC0610">
        <w:rPr>
          <w:rFonts w:ascii="Times New Roman" w:eastAsia="Times New Roman" w:hAnsi="Times New Roman" w:cs="Times New Roman"/>
          <w:sz w:val="24"/>
          <w:szCs w:val="24"/>
          <w:lang w:val="es-ES" w:eastAsia="es-CO"/>
        </w:rPr>
        <w:softHyphen/>
        <w:t>bustibles líquidos, los cuales estarán exentos de IVA, arancel e impuesto nacional a la gasolina y al ACPM.</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CO"/>
        </w:rPr>
        <w:t>Artículo 174. Modifíquese el segundo inciso del parágrafo del artículo 58 de la Ley 223 de 1995, modificado por el artículo 2° de la Ley 681 de 2001, el cual quedará así:</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Los combustibles utilizados en actividades de pesca y/o cabotaje en las costas colombianas y en las actividades marítimas desarrolladas por la Armada Nacional, propias del cuerpo de guardacostas, contempladas en el Decreto número 1874 de 1979, y el diésel marino y fluvial y los aceites vinculados estarán sujetos al Impuesto Nacional para el ACPM, liquidado a razón de $501 por galón. Para el control de esta operación, se establecerán cupos estrictos de consumo y su manejo será objeto de reglamentación por el Gobierno.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Parágrafo.</w:t>
      </w:r>
      <w:r w:rsidRPr="00AC0610">
        <w:rPr>
          <w:rFonts w:ascii="Times New Roman" w:eastAsia="Times New Roman" w:hAnsi="Times New Roman" w:cs="Times New Roman"/>
          <w:sz w:val="24"/>
          <w:szCs w:val="24"/>
          <w:lang w:val="es-ES" w:eastAsia="es-CO"/>
        </w:rPr>
        <w:t xml:space="preserve"> El valor del Impuesto Nacional de que trata el presente artículo se ajustará cada primero de febrero con la inflación del año anterior.</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 xml:space="preserve">Artículo 175. </w:t>
      </w:r>
      <w:r w:rsidRPr="00AC0610">
        <w:rPr>
          <w:rFonts w:ascii="Times New Roman" w:eastAsia="Times New Roman" w:hAnsi="Times New Roman" w:cs="Times New Roman"/>
          <w:b/>
          <w:i/>
          <w:iCs/>
          <w:sz w:val="24"/>
          <w:szCs w:val="24"/>
          <w:lang w:val="es-ES" w:eastAsia="es-CO"/>
        </w:rPr>
        <w:t>Régimen del impuesto nacional a la gasolina y al ACPM en el archipiélago de San Andrés</w:t>
      </w:r>
      <w:r w:rsidRPr="00AC0610">
        <w:rPr>
          <w:rFonts w:ascii="Times New Roman" w:eastAsia="Times New Roman" w:hAnsi="Times New Roman" w:cs="Times New Roman"/>
          <w:i/>
          <w:iCs/>
          <w:sz w:val="24"/>
          <w:szCs w:val="24"/>
          <w:lang w:val="es-ES" w:eastAsia="es-CO"/>
        </w:rPr>
        <w:t xml:space="preserve">. </w:t>
      </w:r>
      <w:r w:rsidRPr="00AC0610">
        <w:rPr>
          <w:rFonts w:ascii="Times New Roman" w:eastAsia="Times New Roman" w:hAnsi="Times New Roman" w:cs="Times New Roman"/>
          <w:sz w:val="24"/>
          <w:szCs w:val="24"/>
          <w:lang w:val="es-ES" w:eastAsia="es-CO"/>
        </w:rPr>
        <w:t>La venta, retiro o importación de ga</w:t>
      </w:r>
      <w:r w:rsidRPr="00AC0610">
        <w:rPr>
          <w:rFonts w:ascii="Times New Roman" w:eastAsia="Times New Roman" w:hAnsi="Times New Roman" w:cs="Times New Roman"/>
          <w:sz w:val="24"/>
          <w:szCs w:val="24"/>
          <w:lang w:val="es-ES" w:eastAsia="es-CO"/>
        </w:rPr>
        <w:softHyphen/>
        <w:t xml:space="preserve">solina y ACPM dentro del territorio del departamento Archipiélago de San Andrés estarán sujetos al Impuesto Nacional a la Gasolina corriente liquidado a razón de $809 pesos por galón, al Impuesto Nacional a la </w:t>
      </w:r>
      <w:r w:rsidRPr="00AC0610">
        <w:rPr>
          <w:rFonts w:ascii="Times New Roman" w:eastAsia="Times New Roman" w:hAnsi="Times New Roman" w:cs="Times New Roman"/>
          <w:sz w:val="24"/>
          <w:szCs w:val="24"/>
          <w:lang w:val="es-ES" w:eastAsia="es-CO"/>
        </w:rPr>
        <w:lastRenderedPageBreak/>
        <w:t>Gasolina extra liquidado a razón de $856 pesos por galón y al Impuesto Nacional al ACPM liquidado a razón de $536 pesos por galón.</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Parágrafo.</w:t>
      </w:r>
      <w:r w:rsidRPr="00AC0610">
        <w:rPr>
          <w:rFonts w:ascii="Times New Roman" w:eastAsia="Times New Roman" w:hAnsi="Times New Roman" w:cs="Times New Roman"/>
          <w:sz w:val="24"/>
          <w:szCs w:val="24"/>
          <w:lang w:val="es-ES" w:eastAsia="es-CO"/>
        </w:rPr>
        <w:t xml:space="preserve"> El valor del impuesto Nacional de que trata el presente artículo se ajustará cada primero de febrero con la inflación del año anterior.</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b/>
          <w:sz w:val="24"/>
          <w:szCs w:val="24"/>
          <w:lang w:val="es-ES" w:eastAsia="es-CO"/>
        </w:rPr>
        <w:t xml:space="preserve">Artículo 176. </w:t>
      </w:r>
      <w:r w:rsidRPr="00AC0610">
        <w:rPr>
          <w:rFonts w:ascii="Times New Roman" w:eastAsia="Times New Roman" w:hAnsi="Times New Roman" w:cs="Times New Roman"/>
          <w:b/>
          <w:i/>
          <w:iCs/>
          <w:sz w:val="24"/>
          <w:szCs w:val="24"/>
          <w:lang w:val="es-ES" w:eastAsia="es-CO"/>
        </w:rPr>
        <w:t>IVA Descontable por Impuesto Nacional a la Gasolina y al ACPM.</w:t>
      </w:r>
      <w:r w:rsidRPr="00AC0610">
        <w:rPr>
          <w:rFonts w:ascii="Times New Roman" w:eastAsia="Times New Roman" w:hAnsi="Times New Roman" w:cs="Times New Roman"/>
          <w:i/>
          <w:iCs/>
          <w:sz w:val="24"/>
          <w:szCs w:val="24"/>
          <w:lang w:val="es-ES" w:eastAsia="es-CO"/>
        </w:rPr>
        <w:t xml:space="preserve"> </w:t>
      </w:r>
      <w:r w:rsidRPr="00AC0610">
        <w:rPr>
          <w:rFonts w:ascii="Times New Roman" w:eastAsia="Times New Roman" w:hAnsi="Times New Roman" w:cs="Times New Roman"/>
          <w:b/>
          <w:sz w:val="24"/>
          <w:szCs w:val="24"/>
          <w:u w:val="single"/>
          <w:lang w:val="es-ES" w:eastAsia="es-CO"/>
        </w:rPr>
        <w:t>Del Impuesto Nacional a la Gasolina y al ACPM pagado por el contribuyente, 35% podrá ser llevado como impuesto descontable en la declaración del Impuesto sobre las Ventas.</w:t>
      </w:r>
      <w:r w:rsidR="00EA0CAD">
        <w:rPr>
          <w:rFonts w:ascii="Times New Roman" w:eastAsia="Times New Roman" w:hAnsi="Times New Roman" w:cs="Times New Roman"/>
          <w:b/>
          <w:sz w:val="24"/>
          <w:szCs w:val="24"/>
          <w:u w:val="single"/>
          <w:lang w:val="es-ES" w:eastAsia="es-CO"/>
        </w:rPr>
        <w:t xml:space="preserve">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b/>
          <w:sz w:val="24"/>
          <w:szCs w:val="24"/>
          <w:u w:val="single"/>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CO"/>
        </w:rPr>
        <w:t>Artículo 177. Modifíquese el artículo 54 de la Ley 1430 de 2012, el cual quedará así:</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Artículo 54. </w:t>
      </w:r>
      <w:r w:rsidRPr="00AC0610">
        <w:rPr>
          <w:rFonts w:ascii="Times New Roman" w:eastAsia="Times New Roman" w:hAnsi="Times New Roman" w:cs="Times New Roman"/>
          <w:b/>
          <w:bCs/>
          <w:i/>
          <w:iCs/>
          <w:sz w:val="24"/>
          <w:szCs w:val="24"/>
          <w:lang w:val="es-ES" w:eastAsia="es-CO"/>
        </w:rPr>
        <w:t xml:space="preserve">Sujetos pasivos de los impuestos territoriales. </w:t>
      </w:r>
      <w:r w:rsidRPr="00AC0610">
        <w:rPr>
          <w:rFonts w:ascii="Times New Roman" w:eastAsia="Times New Roman" w:hAnsi="Times New Roman" w:cs="Times New Roman"/>
          <w:sz w:val="24"/>
          <w:szCs w:val="24"/>
          <w:lang w:val="es-ES" w:eastAsia="es-CO"/>
        </w:rPr>
        <w:t>Son sujetos pasivos de los impuestos departamentales y municipales, las personas naturales, jurídicas, sociedades de hecho y aquellas en quienes se realicen el hecho gravado a través de consorcios, uniones temporales, patrimonios autónomos en quienes se figure el hecho generador del impuesto.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En materia de impuesto predial y valorización los bienes de uso pú</w:t>
      </w:r>
      <w:r w:rsidRPr="00AC0610">
        <w:rPr>
          <w:rFonts w:ascii="Times New Roman" w:eastAsia="Times New Roman" w:hAnsi="Times New Roman" w:cs="Times New Roman"/>
          <w:sz w:val="24"/>
          <w:szCs w:val="24"/>
          <w:lang w:val="es-ES" w:eastAsia="es-CO"/>
        </w:rPr>
        <w:softHyphen/>
        <w:t>blico y obra de infraestructura continuarán excluidos de tales tributos, excepto las áreas ocupadas por establecimientos mercantiles. Son sujetos pasivos del impuesto predial, los tenedores a título de arrendamiento, uso, usufructo u otra forma de explotación comercial que se haga me</w:t>
      </w:r>
      <w:r w:rsidRPr="00AC0610">
        <w:rPr>
          <w:rFonts w:ascii="Times New Roman" w:eastAsia="Times New Roman" w:hAnsi="Times New Roman" w:cs="Times New Roman"/>
          <w:sz w:val="24"/>
          <w:szCs w:val="24"/>
          <w:lang w:val="es-ES" w:eastAsia="es-CO"/>
        </w:rPr>
        <w:softHyphen/>
        <w:t>diante establecimiento mercantil dentro de las áreas objeto del contrato de concesión correspondientes a puertos aéreos y marítimos.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CO"/>
        </w:rPr>
        <w:t>En este caso la base gravable se determinará así:</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a) Para los arrendatarios el valor de la tenencia equivale a un canon de arrendamiento mensual;</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b) Para los usuarios o usufructuarios el valor del derecho de uso del área objeto de tales derechos será objeto de valoración pericial;</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c) En los demás casos la base gravable será el avalúo que resulte de la proporción de áreas sujetas a explotación, teniendo en cuenta la información de la base catastral.</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Parágrafo 1°.</w:t>
      </w:r>
      <w:r w:rsidRPr="00AC0610">
        <w:rPr>
          <w:rFonts w:ascii="Times New Roman" w:eastAsia="Times New Roman" w:hAnsi="Times New Roman" w:cs="Times New Roman"/>
          <w:sz w:val="24"/>
          <w:szCs w:val="24"/>
          <w:lang w:val="es-ES" w:eastAsia="es-CO"/>
        </w:rPr>
        <w:t xml:space="preserve"> La remuneración y explotación de los contratos de con</w:t>
      </w:r>
      <w:r w:rsidRPr="00AC0610">
        <w:rPr>
          <w:rFonts w:ascii="Times New Roman" w:eastAsia="Times New Roman" w:hAnsi="Times New Roman" w:cs="Times New Roman"/>
          <w:sz w:val="24"/>
          <w:szCs w:val="24"/>
          <w:lang w:val="es-ES" w:eastAsia="es-CO"/>
        </w:rPr>
        <w:softHyphen/>
        <w:t>cesión para la construcción de obras de infraestructura continuará sujeta a todos los impuestos directos que tengan como hecho generador los ingresos del contratista, incluidos los provenientes del recaudo de ingresos.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Parágrafo 2°.</w:t>
      </w:r>
      <w:r w:rsidRPr="00AC0610">
        <w:rPr>
          <w:rFonts w:ascii="Times New Roman" w:eastAsia="Times New Roman" w:hAnsi="Times New Roman" w:cs="Times New Roman"/>
          <w:sz w:val="24"/>
          <w:szCs w:val="24"/>
          <w:lang w:val="es-ES" w:eastAsia="es-CO"/>
        </w:rPr>
        <w:t xml:space="preserve"> Frente al impuesto a cargo de los patrimonios au</w:t>
      </w:r>
      <w:r w:rsidRPr="00AC0610">
        <w:rPr>
          <w:rFonts w:ascii="Times New Roman" w:eastAsia="Times New Roman" w:hAnsi="Times New Roman" w:cs="Times New Roman"/>
          <w:sz w:val="24"/>
          <w:szCs w:val="24"/>
          <w:lang w:val="es-ES" w:eastAsia="es-CO"/>
        </w:rPr>
        <w:softHyphen/>
        <w:t>tónomos los fideicomitentes y/o beneficiarios, son responsables por las obligaciones formales y sustanciales del impuesto, en su calidad de sujetos pasivos.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lastRenderedPageBreak/>
        <w:t>En los contratos de cuenta de participación el responsable del cumpli</w:t>
      </w:r>
      <w:r w:rsidRPr="00AC0610">
        <w:rPr>
          <w:rFonts w:ascii="Times New Roman" w:eastAsia="Times New Roman" w:hAnsi="Times New Roman" w:cs="Times New Roman"/>
          <w:sz w:val="24"/>
          <w:szCs w:val="24"/>
          <w:lang w:val="es-ES" w:eastAsia="es-CO"/>
        </w:rPr>
        <w:softHyphen/>
        <w:t>miento de la obligación de declarar es el socio gestor; en los consorcios, socios o partícipes de los consorcios, uniones temporales, lo será el representante de la forma contractual.</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Todo lo anterior, sin perjuicio de la facultad Tributaria respectiva de señalar agentes de retención frente a tales ingresos.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 xml:space="preserve">Artículo 178. </w:t>
      </w:r>
      <w:r w:rsidRPr="00AC0610">
        <w:rPr>
          <w:rFonts w:ascii="Times New Roman" w:eastAsia="Times New Roman" w:hAnsi="Times New Roman" w:cs="Times New Roman"/>
          <w:b/>
          <w:i/>
          <w:iCs/>
          <w:sz w:val="24"/>
          <w:szCs w:val="24"/>
          <w:lang w:val="es-ES" w:eastAsia="es-CO"/>
        </w:rPr>
        <w:t>Competencia para la determinación y el cobro de las contribuciones parafiscales de la protección social</w:t>
      </w:r>
      <w:r w:rsidRPr="00AC0610">
        <w:rPr>
          <w:rFonts w:ascii="Times New Roman" w:eastAsia="Times New Roman" w:hAnsi="Times New Roman" w:cs="Times New Roman"/>
          <w:i/>
          <w:iCs/>
          <w:sz w:val="24"/>
          <w:szCs w:val="24"/>
          <w:lang w:val="es-ES" w:eastAsia="es-CO"/>
        </w:rPr>
        <w:t xml:space="preserve">. </w:t>
      </w:r>
      <w:r w:rsidRPr="00AC0610">
        <w:rPr>
          <w:rFonts w:ascii="Times New Roman" w:eastAsia="Times New Roman" w:hAnsi="Times New Roman" w:cs="Times New Roman"/>
          <w:sz w:val="24"/>
          <w:szCs w:val="24"/>
          <w:lang w:val="es-ES" w:eastAsia="es-CO"/>
        </w:rPr>
        <w:t>La UGPP será la entidad competente para adelantar las acciones de determinación y co</w:t>
      </w:r>
      <w:r w:rsidRPr="00AC0610">
        <w:rPr>
          <w:rFonts w:ascii="Times New Roman" w:eastAsia="Times New Roman" w:hAnsi="Times New Roman" w:cs="Times New Roman"/>
          <w:sz w:val="24"/>
          <w:szCs w:val="24"/>
          <w:lang w:val="es-ES" w:eastAsia="es-CO"/>
        </w:rPr>
        <w:softHyphen/>
        <w:t>bro de las Contribuciones Parafiscales de la Protección Social, respecto de los omisos e inexactos, sin que se requieran actuaciones persuasivas previas por parte de las administradoras.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Parágrafo 1°.</w:t>
      </w:r>
      <w:r w:rsidRPr="00AC0610">
        <w:rPr>
          <w:rFonts w:ascii="Times New Roman" w:eastAsia="Times New Roman" w:hAnsi="Times New Roman" w:cs="Times New Roman"/>
          <w:sz w:val="24"/>
          <w:szCs w:val="24"/>
          <w:lang w:val="es-ES" w:eastAsia="es-CO"/>
        </w:rPr>
        <w:t xml:space="preserve"> Las administradoras del Sistema de la Protección Social continuarán adelantando las acciones de cobro de la mora registrada de sus afiliados, para tal efecto las administradoras estarán obligadas a aplicar los estándares de procesos que fije la UGPP. La UGPP conserva la facultad de adelantar el cobro sobre aquellos casos que considere conveniente adelantarlo directamente y de forma preferente, sin que esto implique que las administradoras se eximan de las responsabilidades fijadas legalmente por la omisión en el cobro de los aportes.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Parágrafo 2°.</w:t>
      </w:r>
      <w:r w:rsidRPr="00AC0610">
        <w:rPr>
          <w:rFonts w:ascii="Times New Roman" w:eastAsia="Times New Roman" w:hAnsi="Times New Roman" w:cs="Times New Roman"/>
          <w:sz w:val="24"/>
          <w:szCs w:val="24"/>
          <w:lang w:val="es-ES" w:eastAsia="es-CO"/>
        </w:rPr>
        <w:t xml:space="preserve"> La UGPP podrá iniciar las acciones sancionatorias y de determinación de las Contribuciones Parafiscales de la Protección Social, con la notificación del Requerimiento de Información o del plie</w:t>
      </w:r>
      <w:r w:rsidRPr="00AC0610">
        <w:rPr>
          <w:rFonts w:ascii="Times New Roman" w:eastAsia="Times New Roman" w:hAnsi="Times New Roman" w:cs="Times New Roman"/>
          <w:sz w:val="24"/>
          <w:szCs w:val="24"/>
          <w:lang w:val="es-ES" w:eastAsia="es-CO"/>
        </w:rPr>
        <w:softHyphen/>
        <w:t>go de cargos, dentro de los cinco (5) años siguientes contados a partir de la fecha en que el aportante debió declarar y no declaró, declaró por valores inferiores a los legalmente establecidos o se configuró el hecho sancionable. En los casos en que se presente la declaración de manera extemporánea o se corrija la declaración inicialmente presentada, el término de caducidad se contará desde el momento de la presentación de la declaración extemporánea o corregida.</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 xml:space="preserve">Artículo 179. </w:t>
      </w:r>
      <w:r w:rsidRPr="00AC0610">
        <w:rPr>
          <w:rFonts w:ascii="Times New Roman" w:eastAsia="Times New Roman" w:hAnsi="Times New Roman" w:cs="Times New Roman"/>
          <w:b/>
          <w:i/>
          <w:iCs/>
          <w:sz w:val="24"/>
          <w:szCs w:val="24"/>
          <w:lang w:val="es-ES" w:eastAsia="es-CO"/>
        </w:rPr>
        <w:t>Sanciones</w:t>
      </w:r>
      <w:r w:rsidRPr="00AC0610">
        <w:rPr>
          <w:rFonts w:ascii="Times New Roman" w:eastAsia="Times New Roman" w:hAnsi="Times New Roman" w:cs="Times New Roman"/>
          <w:b/>
          <w:sz w:val="24"/>
          <w:szCs w:val="24"/>
          <w:lang w:val="es-ES" w:eastAsia="es-CO"/>
        </w:rPr>
        <w:t>.</w:t>
      </w:r>
      <w:r w:rsidRPr="00AC0610">
        <w:rPr>
          <w:rFonts w:ascii="Times New Roman" w:eastAsia="Times New Roman" w:hAnsi="Times New Roman" w:cs="Times New Roman"/>
          <w:sz w:val="24"/>
          <w:szCs w:val="24"/>
          <w:lang w:val="es-ES" w:eastAsia="es-CO"/>
        </w:rPr>
        <w:t xml:space="preserve"> La UGPP será la entidad competente para imponer las sanciones de que trata el presente artículo y las mismas se aplicarán sin perjuicio del cobro de los respectivos intereses moratorios o cálculo actuarial según sea el caso.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1. El aportante que omita la afiliación y/o vinculación</w:t>
      </w:r>
      <w:r w:rsidRPr="00AC0610">
        <w:rPr>
          <w:rFonts w:ascii="Times New Roman" w:eastAsia="Times New Roman" w:hAnsi="Times New Roman" w:cs="Times New Roman"/>
          <w:sz w:val="24"/>
          <w:szCs w:val="24"/>
          <w:lang w:val="es-ES" w:eastAsia="es-CO"/>
        </w:rPr>
        <w:t xml:space="preserve"> y no pague los aportes al Sistema de la Protección Social en la fecha establecida para tal fin, deberá liquidar y pagar una sanción por cada mes o fracción de mes de retardo, de acuerdo al número de empleados, la cual aumentará si el pago se realiza con ocasión de la notificación del Requerimiento para Declarar o la Liquidación Oficial proferidos por la UGPP, conforme a los siguientes porcentajes del valor del aporte mensual a cargo:</w:t>
      </w:r>
    </w:p>
    <w:p w:rsidR="00AC0610" w:rsidRPr="00AC0610" w:rsidRDefault="00AC0610" w:rsidP="00AC0610">
      <w:pPr>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591"/>
        <w:gridCol w:w="2507"/>
        <w:gridCol w:w="2124"/>
      </w:tblGrid>
      <w:tr w:rsidR="00AC0610" w:rsidRPr="00AC0610" w:rsidTr="00B47208">
        <w:trPr>
          <w:trHeight w:val="319"/>
          <w:jc w:val="center"/>
        </w:trPr>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Rangos de empleados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Sanción antes de la notificación del requerimiento para declarar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Sanción con la notificación del requerimiento para declarar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240" w:lineRule="auto"/>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Sanción con la notificación de la liquidación oficial</w:t>
            </w:r>
          </w:p>
        </w:tc>
      </w:tr>
      <w:tr w:rsidR="00AC0610" w:rsidRPr="00AC0610" w:rsidTr="00B47208">
        <w:trPr>
          <w:trHeight w:val="118"/>
          <w:jc w:val="center"/>
        </w:trPr>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6,0%</w:t>
            </w:r>
          </w:p>
        </w:tc>
      </w:tr>
      <w:tr w:rsidR="00AC0610" w:rsidRPr="00AC0610" w:rsidTr="00B47208">
        <w:trPr>
          <w:trHeight w:val="118"/>
          <w:jc w:val="center"/>
        </w:trPr>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lastRenderedPageBreak/>
              <w:t>11-30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8,0%</w:t>
            </w:r>
          </w:p>
        </w:tc>
      </w:tr>
      <w:tr w:rsidR="00AC0610" w:rsidRPr="00AC0610" w:rsidTr="00B47208">
        <w:trPr>
          <w:trHeight w:val="118"/>
          <w:jc w:val="center"/>
        </w:trPr>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31-60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10,0%</w:t>
            </w:r>
          </w:p>
        </w:tc>
      </w:tr>
      <w:tr w:rsidR="00AC0610" w:rsidRPr="00AC0610" w:rsidTr="00B47208">
        <w:trPr>
          <w:trHeight w:val="118"/>
          <w:jc w:val="center"/>
        </w:trPr>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61-90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12,0%</w:t>
            </w:r>
          </w:p>
        </w:tc>
      </w:tr>
      <w:tr w:rsidR="00AC0610" w:rsidRPr="00AC0610" w:rsidTr="00B47208">
        <w:trPr>
          <w:trHeight w:val="118"/>
          <w:jc w:val="center"/>
        </w:trPr>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91-150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14,0%</w:t>
            </w:r>
          </w:p>
        </w:tc>
      </w:tr>
      <w:tr w:rsidR="00AC0610" w:rsidRPr="00AC0610" w:rsidTr="00B47208">
        <w:trPr>
          <w:trHeight w:val="118"/>
          <w:jc w:val="center"/>
        </w:trPr>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&gt;150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16,0%</w:t>
            </w:r>
          </w:p>
        </w:tc>
      </w:tr>
      <w:tr w:rsidR="00AC0610" w:rsidRPr="00AC0610" w:rsidTr="00B47208">
        <w:trPr>
          <w:trHeight w:val="118"/>
          <w:jc w:val="center"/>
        </w:trPr>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Independientes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C0610" w:rsidRPr="00AC0610" w:rsidRDefault="00AC0610" w:rsidP="00AC0610">
            <w:pPr>
              <w:adjustRightInd w:val="0"/>
              <w:spacing w:after="0" w:line="118" w:lineRule="atLeast"/>
              <w:jc w:val="center"/>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12,0%</w:t>
            </w:r>
          </w:p>
        </w:tc>
      </w:tr>
    </w:tbl>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2. El aportante que corrija por inexactitud las autoliquidaciones</w:t>
      </w:r>
      <w:r w:rsidRPr="00AC0610">
        <w:rPr>
          <w:rFonts w:ascii="Times New Roman" w:eastAsia="Times New Roman" w:hAnsi="Times New Roman" w:cs="Times New Roman"/>
          <w:sz w:val="24"/>
          <w:szCs w:val="24"/>
          <w:lang w:val="es-ES" w:eastAsia="es-ES"/>
        </w:rPr>
        <w:t xml:space="preserve"> de las Contribuciones Parafiscales de la Protección Social, sin que medie Requerimiento de Información de la UGPP, deberá liquidar y pagar una sanción equivalente al 5% del mayor valor a pagar, que se genere entre la corrección y la declaración inicial.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Cuando la UGPP notifique el primer Requerimiento de Información, la sanción aumentará al 20%.</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Cuando la UGPP notifique el Requerimiento para Corregir, la sanción aumentará al 35%.</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Si la UGPP notifica Liquidación Oficial y determina el valor a pagar a cargo del obligado, impondrá sanción equivalente al 60% de la diferencia existente entre los aportes declarados y dejados de declarar.</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3. Las personas y entidades obligadas a suministrar información</w:t>
      </w:r>
      <w:r w:rsidRPr="00AC0610">
        <w:rPr>
          <w:rFonts w:ascii="Times New Roman" w:eastAsia="Times New Roman" w:hAnsi="Times New Roman" w:cs="Times New Roman"/>
          <w:sz w:val="24"/>
          <w:szCs w:val="24"/>
          <w:lang w:val="es-ES" w:eastAsia="es-ES"/>
        </w:rPr>
        <w:t xml:space="preserve"> a la UGPP, así como aquellas a las que esta entidad les haya solicitado infor</w:t>
      </w:r>
      <w:r w:rsidRPr="00AC0610">
        <w:rPr>
          <w:rFonts w:ascii="Times New Roman" w:eastAsia="Times New Roman" w:hAnsi="Times New Roman" w:cs="Times New Roman"/>
          <w:sz w:val="24"/>
          <w:szCs w:val="24"/>
          <w:lang w:val="es-ES" w:eastAsia="es-ES"/>
        </w:rPr>
        <w:softHyphen/>
        <w:t>maciones y/o pruebas, que no la suministren dentro del plazo establecido para ello, se harán acreedoras a una sanción de cinco (5) UVT por cada día de retraso en la entrega de la información solicitada.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4. Las administradoras del Sistema de la Protección Social</w:t>
      </w:r>
      <w:r w:rsidRPr="00AC0610">
        <w:rPr>
          <w:rFonts w:ascii="Times New Roman" w:eastAsia="Times New Roman" w:hAnsi="Times New Roman" w:cs="Times New Roman"/>
          <w:sz w:val="24"/>
          <w:szCs w:val="24"/>
          <w:lang w:val="es-ES" w:eastAsia="es-ES"/>
        </w:rPr>
        <w:t xml:space="preserve"> que in</w:t>
      </w:r>
      <w:r w:rsidRPr="00AC0610">
        <w:rPr>
          <w:rFonts w:ascii="Times New Roman" w:eastAsia="Times New Roman" w:hAnsi="Times New Roman" w:cs="Times New Roman"/>
          <w:sz w:val="24"/>
          <w:szCs w:val="24"/>
          <w:lang w:val="es-ES" w:eastAsia="es-ES"/>
        </w:rPr>
        <w:softHyphen/>
        <w:t>cumplan los estándares que la UGPP establezca para el cobro de las Contribuciones Parafiscales de la Protección Social, serán sancionadas hasta por doscientas (200) UVT.</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Los recursos recuperados por concepto de las sanciones de que trata el presente artículo serán girados al Tesoro Nacional.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180. </w:t>
      </w:r>
      <w:r w:rsidRPr="00AC0610">
        <w:rPr>
          <w:rFonts w:ascii="Times New Roman" w:eastAsia="Times New Roman" w:hAnsi="Times New Roman" w:cs="Times New Roman"/>
          <w:b/>
          <w:i/>
          <w:iCs/>
          <w:sz w:val="24"/>
          <w:szCs w:val="24"/>
          <w:lang w:val="es-ES" w:eastAsia="es-ES"/>
        </w:rPr>
        <w:t>Procedimiento aplicable a la determinación oficial de las contribuciones parafiscales de la protección social y a la imposición de sanciones por la UGPP</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Previo a la expedición de la Liquidación Oficial o la Resolución Sanción, la UGPP enviará un Requerimiento para Declarar o Corregir o un Pliego de Cargos, los cuales deberán ser respondidos por el aportante dentro del mes siguiente a su notificación. Si el aportante no admite la propuesta efectuada en el Requerimiento para Declarar o Corregir o en el Pliego de Cargos, la UGPP procederá a proferir la respectiva Liquidación Oficial o la Resolución Sanción, dentro de los seis (6) meses siguientes.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xml:space="preserve">Contra la Liquidación Oficial o la Resolución Sanción procederá el Recurso de Reconsideración, el cual deberá interponerse dentro de los diez (10) días siguientes a la </w:t>
      </w:r>
      <w:r w:rsidRPr="00AC0610">
        <w:rPr>
          <w:rFonts w:ascii="Times New Roman" w:eastAsia="Times New Roman" w:hAnsi="Times New Roman" w:cs="Times New Roman"/>
          <w:sz w:val="24"/>
          <w:szCs w:val="24"/>
          <w:lang w:val="es-ES" w:eastAsia="es-ES"/>
        </w:rPr>
        <w:lastRenderedPageBreak/>
        <w:t>notificación de la Liquidación Oficial o la Resolución Sanción. La resolución que lo decida se proferirá dentro de los seis (6) meses siguientes a la interposición del recurso.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181. </w:t>
      </w:r>
      <w:r w:rsidRPr="00AC0610">
        <w:rPr>
          <w:rFonts w:ascii="Times New Roman" w:eastAsia="Times New Roman" w:hAnsi="Times New Roman" w:cs="Times New Roman"/>
          <w:b/>
          <w:i/>
          <w:iCs/>
          <w:sz w:val="24"/>
          <w:szCs w:val="24"/>
          <w:lang w:val="es-ES" w:eastAsia="es-ES"/>
        </w:rPr>
        <w:t>Impuesto de industria y comercio en la comercialización de energía eléctrica por parte de empresas generadoras</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La comercia</w:t>
      </w:r>
      <w:r w:rsidRPr="00AC0610">
        <w:rPr>
          <w:rFonts w:ascii="Times New Roman" w:eastAsia="Times New Roman" w:hAnsi="Times New Roman" w:cs="Times New Roman"/>
          <w:sz w:val="24"/>
          <w:szCs w:val="24"/>
          <w:lang w:val="es-ES" w:eastAsia="es-ES"/>
        </w:rPr>
        <w:softHyphen/>
        <w:t>lización de energía eléctrica por parte de las empresas generadoras de energía continuará gravada de acuerdo con lo dispuesto en el artículo 7° de la Ley 56 de 1981.</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182. </w:t>
      </w:r>
      <w:r w:rsidRPr="00AC0610">
        <w:rPr>
          <w:rFonts w:ascii="Times New Roman" w:eastAsia="Times New Roman" w:hAnsi="Times New Roman" w:cs="Times New Roman"/>
          <w:b/>
          <w:i/>
          <w:iCs/>
          <w:sz w:val="24"/>
          <w:szCs w:val="24"/>
          <w:lang w:val="es-ES" w:eastAsia="es-ES"/>
        </w:rPr>
        <w:t>De la tasa contributiva a favor de las Cámaras de Co</w:t>
      </w:r>
      <w:r w:rsidRPr="00AC0610">
        <w:rPr>
          <w:rFonts w:ascii="Times New Roman" w:eastAsia="Times New Roman" w:hAnsi="Times New Roman" w:cs="Times New Roman"/>
          <w:b/>
          <w:i/>
          <w:iCs/>
          <w:sz w:val="24"/>
          <w:szCs w:val="24"/>
          <w:lang w:val="es-ES" w:eastAsia="es-ES"/>
        </w:rPr>
        <w:softHyphen/>
        <w:t>mercio</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 xml:space="preserve">Los ingresos a favor de las Cámaras de Comercio por el ejercicio de las funciones registrales, actualmente incorporadas e integradas en el Registro Único Empresarial y Social - </w:t>
      </w:r>
      <w:proofErr w:type="spellStart"/>
      <w:r w:rsidRPr="00AC0610">
        <w:rPr>
          <w:rFonts w:ascii="Times New Roman" w:eastAsia="Times New Roman" w:hAnsi="Times New Roman" w:cs="Times New Roman"/>
          <w:sz w:val="24"/>
          <w:szCs w:val="24"/>
          <w:lang w:val="es-ES" w:eastAsia="es-ES"/>
        </w:rPr>
        <w:t>Rues</w:t>
      </w:r>
      <w:proofErr w:type="spellEnd"/>
      <w:r w:rsidRPr="00AC0610">
        <w:rPr>
          <w:rFonts w:ascii="Times New Roman" w:eastAsia="Times New Roman" w:hAnsi="Times New Roman" w:cs="Times New Roman"/>
          <w:sz w:val="24"/>
          <w:szCs w:val="24"/>
          <w:lang w:val="es-ES" w:eastAsia="es-ES"/>
        </w:rPr>
        <w:t>, son los previstos por las leyes vigentes.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Su naturaleza es la de tasas, generadas por la función pública regis</w:t>
      </w:r>
      <w:r w:rsidRPr="00AC0610">
        <w:rPr>
          <w:rFonts w:ascii="Times New Roman" w:eastAsia="Times New Roman" w:hAnsi="Times New Roman" w:cs="Times New Roman"/>
          <w:sz w:val="24"/>
          <w:szCs w:val="24"/>
          <w:lang w:val="es-ES" w:eastAsia="es-ES"/>
        </w:rPr>
        <w:softHyphen/>
        <w:t>tral a cargo de quien solicita el registro previsto como obligatorio por la ley, y de carácter contributivo por cuanto tiene por objeto financiar solidariamente, además del registro individual solicitado, todas las demás funciones de interés general atribuidas por la ley y los decretos expedidos por el Gobierno Nacional con fundamento en el numeral 12 del artículo 86 del Código de Comercio.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Los ingresos provenientes de las funciones de registro, junto con los bienes adquiridos con el producto de su recaudo, continuarán destinándose a la operación y administración de tales registros y al cumplimiento de las demás funciones atribuidas por la ley y los decretos expedidos por el Gobierno Nacional, con fundamento en el numeral 12 del artículo 86 del Código de Comercio.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Las tarifas diferenciales y la base gravable de la tasa contributiva segui</w:t>
      </w:r>
      <w:r w:rsidRPr="00AC0610">
        <w:rPr>
          <w:rFonts w:ascii="Times New Roman" w:eastAsia="Times New Roman" w:hAnsi="Times New Roman" w:cs="Times New Roman"/>
          <w:sz w:val="24"/>
          <w:szCs w:val="24"/>
          <w:lang w:val="es-ES" w:eastAsia="es-ES"/>
        </w:rPr>
        <w:softHyphen/>
        <w:t>rán rigiéndose por lo establecido en el artículo 124 de la Ley 6ª de 1992.</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xml:space="preserve"> Los ingresos por las funciones registrales que en lo sucesivo se adicionen al Registro Único Empresarial y Social – </w:t>
      </w:r>
      <w:proofErr w:type="spellStart"/>
      <w:r w:rsidRPr="00AC0610">
        <w:rPr>
          <w:rFonts w:ascii="Times New Roman" w:eastAsia="Times New Roman" w:hAnsi="Times New Roman" w:cs="Times New Roman"/>
          <w:sz w:val="24"/>
          <w:szCs w:val="24"/>
          <w:lang w:val="es-ES" w:eastAsia="es-ES"/>
        </w:rPr>
        <w:t>Rues</w:t>
      </w:r>
      <w:proofErr w:type="spellEnd"/>
      <w:r w:rsidRPr="00AC0610">
        <w:rPr>
          <w:rFonts w:ascii="Times New Roman" w:eastAsia="Times New Roman" w:hAnsi="Times New Roman" w:cs="Times New Roman"/>
          <w:sz w:val="24"/>
          <w:szCs w:val="24"/>
          <w:lang w:val="es-ES" w:eastAsia="es-ES"/>
        </w:rPr>
        <w:t>, o se asignen a las Cámaras de Comercio, serán cuantificados y liquidados en la misma forma y términos actualmente previstos para el registro mercantil o en las normas que para tal efecto se expidan.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183. </w:t>
      </w:r>
      <w:r w:rsidRPr="00AC0610">
        <w:rPr>
          <w:rFonts w:ascii="Times New Roman" w:eastAsia="Times New Roman" w:hAnsi="Times New Roman" w:cs="Times New Roman"/>
          <w:b/>
          <w:i/>
          <w:iCs/>
          <w:sz w:val="24"/>
          <w:szCs w:val="24"/>
          <w:lang w:val="es-ES" w:eastAsia="es-ES"/>
        </w:rPr>
        <w:t>Tecnologías de control fiscal.</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 xml:space="preserve">El Gobierno Nacional podrá instaurar tecnologías para el control fiscal con el fin de combatir el fraude, la evasión y el contrabando, </w:t>
      </w:r>
      <w:r w:rsidRPr="00AC0610">
        <w:rPr>
          <w:rFonts w:ascii="Times New Roman" w:eastAsia="Times New Roman" w:hAnsi="Times New Roman" w:cs="Times New Roman"/>
          <w:b/>
          <w:sz w:val="24"/>
          <w:szCs w:val="24"/>
          <w:u w:val="single"/>
          <w:lang w:val="es-ES" w:eastAsia="es-ES"/>
        </w:rPr>
        <w:t>dentro de las que se encuentra la tarjeta fiscal</w:t>
      </w:r>
      <w:r w:rsidRPr="00AC0610">
        <w:rPr>
          <w:rFonts w:ascii="Times New Roman" w:eastAsia="Times New Roman" w:hAnsi="Times New Roman" w:cs="Times New Roman"/>
          <w:sz w:val="24"/>
          <w:szCs w:val="24"/>
          <w:lang w:val="es-ES" w:eastAsia="es-ES"/>
        </w:rPr>
        <w:t xml:space="preserve">, para lo cual podrá determinar sus controles, condiciones y características, así como los sujetos, sectores o entidades, contribuyentes, o responsables obligados a adoptarlos. Su no adopción dará lugar a la aplicación de la sanción establecida en el inciso 2° del </w:t>
      </w:r>
      <w:hyperlink r:id="rId306" w:tooltip="Estatuto Tributario CETA" w:history="1">
        <w:r w:rsidRPr="00AC0610">
          <w:rPr>
            <w:rFonts w:ascii="Times New Roman" w:eastAsia="Times New Roman" w:hAnsi="Times New Roman" w:cs="Times New Roman"/>
            <w:sz w:val="24"/>
            <w:szCs w:val="24"/>
            <w:lang w:val="es-ES" w:eastAsia="es-ES"/>
          </w:rPr>
          <w:t>artículo 684-2</w:t>
        </w:r>
      </w:hyperlink>
      <w:r w:rsidRPr="00AC0610">
        <w:rPr>
          <w:rFonts w:ascii="Times New Roman" w:eastAsia="Times New Roman" w:hAnsi="Times New Roman" w:cs="Times New Roman"/>
          <w:sz w:val="24"/>
          <w:szCs w:val="24"/>
          <w:lang w:val="es-ES" w:eastAsia="es-ES"/>
        </w:rPr>
        <w:t xml:space="preserve"> del Estatuto Tributario. El costo de implementación estará a cargo de los sujetos obligados.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184. </w:t>
      </w:r>
      <w:r w:rsidRPr="00AC0610">
        <w:rPr>
          <w:rFonts w:ascii="Times New Roman" w:eastAsia="Times New Roman" w:hAnsi="Times New Roman" w:cs="Times New Roman"/>
          <w:b/>
          <w:i/>
          <w:iCs/>
          <w:sz w:val="24"/>
          <w:szCs w:val="24"/>
          <w:lang w:val="es-ES" w:eastAsia="es-ES"/>
        </w:rPr>
        <w:t>Impuestos Verdes</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Dentro del término de seis (6) meses contados a partir de la vigencia de la presente ley, el Gobierno Nacional elaborará un estudio sobre la efectividad de impuestos, tasas, contribu</w:t>
      </w:r>
      <w:r w:rsidRPr="00AC0610">
        <w:rPr>
          <w:rFonts w:ascii="Times New Roman" w:eastAsia="Times New Roman" w:hAnsi="Times New Roman" w:cs="Times New Roman"/>
          <w:sz w:val="24"/>
          <w:szCs w:val="24"/>
          <w:lang w:val="es-ES" w:eastAsia="es-ES"/>
        </w:rPr>
        <w:softHyphen/>
        <w:t xml:space="preserve">ciones y demás gravámenes existentes para la preservación y protección del ambiente; así como la identificación y viabilidad de nuevos tributos por la emisión de efluentes líquidos y de gases contaminantes y de efecto </w:t>
      </w:r>
      <w:r w:rsidRPr="00AC0610">
        <w:rPr>
          <w:rFonts w:ascii="Times New Roman" w:eastAsia="Times New Roman" w:hAnsi="Times New Roman" w:cs="Times New Roman"/>
          <w:sz w:val="24"/>
          <w:szCs w:val="24"/>
          <w:lang w:val="es-ES" w:eastAsia="es-ES"/>
        </w:rPr>
        <w:lastRenderedPageBreak/>
        <w:t>invernadero identificando los sujetos, las actividades y bases gravables, hechos generadores, y demás elementos del tributo.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El Departamento Administrativo de Ciencia, Tecnología e Innovación (Colciencias) y los Ministerios de Hacienda y Crédito Público, y Am</w:t>
      </w:r>
      <w:r w:rsidRPr="00AC0610">
        <w:rPr>
          <w:rFonts w:ascii="Times New Roman" w:eastAsia="Times New Roman" w:hAnsi="Times New Roman" w:cs="Times New Roman"/>
          <w:sz w:val="24"/>
          <w:szCs w:val="24"/>
          <w:lang w:val="es-ES" w:eastAsia="es-ES"/>
        </w:rPr>
        <w:softHyphen/>
        <w:t>biente y Desarrollo Sostenible, serán los responsables de la preparación y sustentación del informe ante el Congreso de la República, dentro del término señalado en el inciso anterior, para que este determine, de acuerdo con sus competencias y los procedimientos constitucionales de formación de la ley si se establecen dichos gravámenes.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185. </w:t>
      </w:r>
      <w:r w:rsidRPr="00AC0610">
        <w:rPr>
          <w:rFonts w:ascii="Times New Roman" w:eastAsia="Times New Roman" w:hAnsi="Times New Roman" w:cs="Times New Roman"/>
          <w:b/>
          <w:i/>
          <w:iCs/>
          <w:sz w:val="24"/>
          <w:szCs w:val="24"/>
          <w:lang w:val="es-ES" w:eastAsia="es-ES"/>
        </w:rPr>
        <w:t>Destinación de recursos parafiscales destinados a subsidio familiar de vivienda.</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Adiciónese un parágrafo al artículo 68 de la Ley 49 de 1990:</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Parágrafo 4°. </w:t>
      </w:r>
      <w:r w:rsidRPr="00AC0610">
        <w:rPr>
          <w:rFonts w:ascii="Times New Roman" w:eastAsia="Times New Roman" w:hAnsi="Times New Roman" w:cs="Times New Roman"/>
          <w:sz w:val="24"/>
          <w:szCs w:val="24"/>
          <w:lang w:val="es-ES" w:eastAsia="es-ES"/>
        </w:rPr>
        <w:t>Los recursos administrados por las Cajas de Compensa</w:t>
      </w:r>
      <w:r w:rsidRPr="00AC0610">
        <w:rPr>
          <w:rFonts w:ascii="Times New Roman" w:eastAsia="Times New Roman" w:hAnsi="Times New Roman" w:cs="Times New Roman"/>
          <w:sz w:val="24"/>
          <w:szCs w:val="24"/>
          <w:lang w:val="es-ES" w:eastAsia="es-ES"/>
        </w:rPr>
        <w:softHyphen/>
        <w:t xml:space="preserve">ción Familiar en los fondos para el otorgamiento de subsidio familiar de vivienda, se regirán por las condiciones de focalización y distribución que establezca el Gobierno Nacional. Las Cajas de Compensación Familiar podrán transferir recursos del FOVIS a los patrimonios que constituya </w:t>
      </w:r>
      <w:proofErr w:type="spellStart"/>
      <w:r w:rsidRPr="00AC0610">
        <w:rPr>
          <w:rFonts w:ascii="Times New Roman" w:eastAsia="Times New Roman" w:hAnsi="Times New Roman" w:cs="Times New Roman"/>
          <w:sz w:val="24"/>
          <w:szCs w:val="24"/>
          <w:lang w:val="es-ES" w:eastAsia="es-ES"/>
        </w:rPr>
        <w:t>Fonvivienda</w:t>
      </w:r>
      <w:proofErr w:type="spellEnd"/>
      <w:r w:rsidRPr="00AC0610">
        <w:rPr>
          <w:rFonts w:ascii="Times New Roman" w:eastAsia="Times New Roman" w:hAnsi="Times New Roman" w:cs="Times New Roman"/>
          <w:sz w:val="24"/>
          <w:szCs w:val="24"/>
          <w:lang w:val="es-ES" w:eastAsia="es-ES"/>
        </w:rPr>
        <w:t xml:space="preserve"> junto con las Cajas de Compensación Familiar y otras enti</w:t>
      </w:r>
      <w:r w:rsidRPr="00AC0610">
        <w:rPr>
          <w:rFonts w:ascii="Times New Roman" w:eastAsia="Times New Roman" w:hAnsi="Times New Roman" w:cs="Times New Roman"/>
          <w:sz w:val="24"/>
          <w:szCs w:val="24"/>
          <w:lang w:val="es-ES" w:eastAsia="es-ES"/>
        </w:rPr>
        <w:softHyphen/>
        <w:t>dades públicas o las entidades que determine el Gobierno Nacional, para que en forma conjunta con recursos del Gobierno Nacional se desarrollen programas de vivienda de interés prioritaria dirigidos a los hogares con ingresos familiares de hasta dos (2) salarios mínimos legales mensuales vigentes conforme a la normatividad vigente. Las condiciones para la asignación de los subsidios las reglamentará el Gobierno Nacional.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La vigencia de los subsidios familiares de vivienda que fueron otor</w:t>
      </w:r>
      <w:r w:rsidRPr="00AC0610">
        <w:rPr>
          <w:rFonts w:ascii="Times New Roman" w:eastAsia="Times New Roman" w:hAnsi="Times New Roman" w:cs="Times New Roman"/>
          <w:sz w:val="24"/>
          <w:szCs w:val="24"/>
          <w:lang w:val="es-ES" w:eastAsia="es-ES"/>
        </w:rPr>
        <w:softHyphen/>
        <w:t>gados por la caja de compensación familiar y que a la fecha de entrada en vigencia de la presente ley no hubieren sido aplicados dentro del término de su vigencia, serán transferidos al Patrimonio Autónomo de que trata el presente artículo. Así mismo, para los próximos tres (3) años, los recursos de los Fondos de Vivienda de las Cajas de Compensación Familiar, serán destinados a dicho patrimonio autónomo en los porcentajes y en las condiciones que determine el Gobierno Nacional atendiendo la composición poblacional.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186. Las personas jurídicas originadas en la constitución de la propiedad horizontal que destinan algún o algunos de sus bienes, o áreas comunes para la explotación comercial o industrial, generando algún tipo de renta, perderán la calidad de no contribuyentes </w:t>
      </w:r>
      <w:proofErr w:type="gramStart"/>
      <w:r w:rsidRPr="00AC0610">
        <w:rPr>
          <w:rFonts w:ascii="Times New Roman" w:eastAsia="Times New Roman" w:hAnsi="Times New Roman" w:cs="Times New Roman"/>
          <w:b/>
          <w:sz w:val="24"/>
          <w:szCs w:val="24"/>
          <w:lang w:val="es-ES" w:eastAsia="es-ES"/>
        </w:rPr>
        <w:t>de los impuestos nacionales otorgada</w:t>
      </w:r>
      <w:proofErr w:type="gramEnd"/>
      <w:r w:rsidRPr="00AC0610">
        <w:rPr>
          <w:rFonts w:ascii="Times New Roman" w:eastAsia="Times New Roman" w:hAnsi="Times New Roman" w:cs="Times New Roman"/>
          <w:b/>
          <w:sz w:val="24"/>
          <w:szCs w:val="24"/>
          <w:lang w:val="es-ES" w:eastAsia="es-ES"/>
        </w:rPr>
        <w:t xml:space="preserve"> mediante el artículo 33 de la Ley 675 de 2001.</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Los ingresos provenientes de la explotación de los bienes o áreas comunes no podrán destinarse al pago de los gastos de existencia y mantenimiento de los bienes de dominio particular, ni ningún otro que los beneficie individualmente, sin perjuicio de que se invierta en las áreas comunes que generan las rentas objeto del gravamen.</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Parágrafo 1°. En el evento de pérdida de la calidad de no contribu</w:t>
      </w:r>
      <w:r w:rsidRPr="00AC0610">
        <w:rPr>
          <w:rFonts w:ascii="Times New Roman" w:eastAsia="Times New Roman" w:hAnsi="Times New Roman" w:cs="Times New Roman"/>
          <w:b/>
          <w:sz w:val="24"/>
          <w:szCs w:val="24"/>
          <w:lang w:val="es-ES" w:eastAsia="es-ES"/>
        </w:rPr>
        <w:softHyphen/>
        <w:t xml:space="preserve">yente según lo dispuesto en el inciso primero del presente artículo, las personas jurídicas originadas en la constitución de la propiedad horizontal estarán sujetas al régimen tributario especial de que trata el </w:t>
      </w:r>
      <w:hyperlink r:id="rId307" w:tooltip="Estatuto Tributario CETA" w:history="1">
        <w:r w:rsidRPr="00AC0610">
          <w:rPr>
            <w:rFonts w:ascii="Times New Roman" w:eastAsia="Times New Roman" w:hAnsi="Times New Roman" w:cs="Times New Roman"/>
            <w:b/>
            <w:sz w:val="24"/>
            <w:szCs w:val="24"/>
            <w:lang w:val="es-ES" w:eastAsia="es-ES"/>
          </w:rPr>
          <w:t>artículo 19</w:t>
        </w:r>
      </w:hyperlink>
      <w:r w:rsidRPr="00AC0610">
        <w:rPr>
          <w:rFonts w:ascii="Times New Roman" w:eastAsia="Times New Roman" w:hAnsi="Times New Roman" w:cs="Times New Roman"/>
          <w:b/>
          <w:sz w:val="24"/>
          <w:szCs w:val="24"/>
          <w:lang w:val="es-ES" w:eastAsia="es-ES"/>
        </w:rPr>
        <w:t xml:space="preserve"> del Estatuto Tributario.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Parágrafo 2°. Se excluirán de lo dispuesto en este artículo, las pro</w:t>
      </w:r>
      <w:r w:rsidRPr="00AC0610">
        <w:rPr>
          <w:rFonts w:ascii="Times New Roman" w:eastAsia="Times New Roman" w:hAnsi="Times New Roman" w:cs="Times New Roman"/>
          <w:b/>
          <w:sz w:val="24"/>
          <w:szCs w:val="24"/>
          <w:lang w:val="es-ES" w:eastAsia="es-ES"/>
        </w:rPr>
        <w:softHyphen/>
        <w:t>piedades horizontales de uso residencial.</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187. </w:t>
      </w:r>
      <w:r w:rsidRPr="00AC0610">
        <w:rPr>
          <w:rFonts w:ascii="Times New Roman" w:eastAsia="Times New Roman" w:hAnsi="Times New Roman" w:cs="Times New Roman"/>
          <w:b/>
          <w:i/>
          <w:iCs/>
          <w:sz w:val="24"/>
          <w:szCs w:val="24"/>
          <w:lang w:val="es-ES" w:eastAsia="es-ES"/>
        </w:rPr>
        <w:t xml:space="preserve">Impuesto de Registro. </w:t>
      </w:r>
      <w:r w:rsidRPr="00AC0610">
        <w:rPr>
          <w:rFonts w:ascii="Times New Roman" w:eastAsia="Times New Roman" w:hAnsi="Times New Roman" w:cs="Times New Roman"/>
          <w:b/>
          <w:sz w:val="24"/>
          <w:szCs w:val="24"/>
          <w:lang w:val="es-ES" w:eastAsia="es-ES"/>
        </w:rPr>
        <w:t>Modifíquese el artículo 229 de la Ley 223 de 1995, el cual quedará así:</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229. </w:t>
      </w:r>
      <w:r w:rsidRPr="00AC0610">
        <w:rPr>
          <w:rFonts w:ascii="Times New Roman" w:eastAsia="Times New Roman" w:hAnsi="Times New Roman" w:cs="Times New Roman"/>
          <w:b/>
          <w:bCs/>
          <w:i/>
          <w:iCs/>
          <w:sz w:val="24"/>
          <w:szCs w:val="24"/>
          <w:lang w:val="es-ES" w:eastAsia="es-ES"/>
        </w:rPr>
        <w:t xml:space="preserve">Base gravable. </w:t>
      </w:r>
      <w:r w:rsidRPr="00AC0610">
        <w:rPr>
          <w:rFonts w:ascii="Times New Roman" w:eastAsia="Times New Roman" w:hAnsi="Times New Roman" w:cs="Times New Roman"/>
          <w:sz w:val="24"/>
          <w:szCs w:val="24"/>
          <w:lang w:val="es-ES" w:eastAsia="es-ES"/>
        </w:rPr>
        <w:t>Está constituida por el valor incorpo</w:t>
      </w:r>
      <w:r w:rsidRPr="00AC0610">
        <w:rPr>
          <w:rFonts w:ascii="Times New Roman" w:eastAsia="Times New Roman" w:hAnsi="Times New Roman" w:cs="Times New Roman"/>
          <w:sz w:val="24"/>
          <w:szCs w:val="24"/>
          <w:lang w:val="es-ES" w:eastAsia="es-ES"/>
        </w:rPr>
        <w:softHyphen/>
        <w:t>rado en el documento que contiene el acto, contrato o negocio jurídico. Cuando se trate de inscripción de contratos de constitución de sociedades, de reformas estatutarias o actos que impliquen el incremento del capital social o del capital suscrito, la base gravable está constituida por el valor total del respectivo aporte, incluyendo el capital social o el capital suscrito y la prima en colocación de acciones o cuotas sociales.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Cuando un acto, contrato o negocio jurídico deba registrarse tanto en la Oficina de Registro de Instrumentos Públicos como en la Cámara de Comercio, el impuesto se generará solamente en la instancia de inscrip</w:t>
      </w:r>
      <w:r w:rsidRPr="00AC0610">
        <w:rPr>
          <w:rFonts w:ascii="Times New Roman" w:eastAsia="Times New Roman" w:hAnsi="Times New Roman" w:cs="Times New Roman"/>
          <w:sz w:val="24"/>
          <w:szCs w:val="24"/>
          <w:lang w:val="es-ES" w:eastAsia="es-ES"/>
        </w:rPr>
        <w:softHyphen/>
        <w:t>ción en la Oficina de Registro de Instrumentos Públicos.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En los actos, contratos o negocios jurídicos sujetos al impuesto de registro en los cuales participen entidades públicas y particulares, la base gravable está constituida por el 50% del valor incorporado en el documento que contiene el acto o por la proporción del capital suscrito o del capital social, según el caso, que corresponda a los particulares.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En los documentos sin cuantía, la base gravable está determinada de acuerdo con la naturaleza de los mismos.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Cuando el acto, contrato o negocio jurídico se refiera a bienes inmue</w:t>
      </w:r>
      <w:r w:rsidRPr="00AC0610">
        <w:rPr>
          <w:rFonts w:ascii="Times New Roman" w:eastAsia="Times New Roman" w:hAnsi="Times New Roman" w:cs="Times New Roman"/>
          <w:sz w:val="24"/>
          <w:szCs w:val="24"/>
          <w:lang w:val="es-ES" w:eastAsia="es-ES"/>
        </w:rPr>
        <w:softHyphen/>
        <w:t xml:space="preserve">bles, el valor no podrá ser inferior al del avalúo catastral, el </w:t>
      </w:r>
      <w:proofErr w:type="spellStart"/>
      <w:r w:rsidRPr="00AC0610">
        <w:rPr>
          <w:rFonts w:ascii="Times New Roman" w:eastAsia="Times New Roman" w:hAnsi="Times New Roman" w:cs="Times New Roman"/>
          <w:sz w:val="24"/>
          <w:szCs w:val="24"/>
          <w:lang w:val="es-ES" w:eastAsia="es-ES"/>
        </w:rPr>
        <w:t>autoavalúo</w:t>
      </w:r>
      <w:proofErr w:type="spellEnd"/>
      <w:r w:rsidRPr="00AC0610">
        <w:rPr>
          <w:rFonts w:ascii="Times New Roman" w:eastAsia="Times New Roman" w:hAnsi="Times New Roman" w:cs="Times New Roman"/>
          <w:sz w:val="24"/>
          <w:szCs w:val="24"/>
          <w:lang w:val="es-ES" w:eastAsia="es-ES"/>
        </w:rPr>
        <w:t>, el valor del remate o de la adjudicación, según el caso. Para efectos de la liquidación y pago del impuesto de registro, se considerarán actos sin cuantía las fusiones, escisiones, transformaciones de sociedades y consolidación de sucursales de sociedades extranjeras; siempre que no impliquen aumentos de capital ni cesión de cuotas o partes de interés.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188. Modifíquese el artículo 230 de la Ley 223 de 1995,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230. </w:t>
      </w:r>
      <w:r w:rsidRPr="00AC0610">
        <w:rPr>
          <w:rFonts w:ascii="Times New Roman" w:eastAsia="Times New Roman" w:hAnsi="Times New Roman" w:cs="Times New Roman"/>
          <w:b/>
          <w:bCs/>
          <w:i/>
          <w:iCs/>
          <w:sz w:val="24"/>
          <w:szCs w:val="24"/>
          <w:lang w:val="es-ES" w:eastAsia="es-ES"/>
        </w:rPr>
        <w:t>Tarifas</w:t>
      </w:r>
      <w:r w:rsidRPr="00AC0610">
        <w:rPr>
          <w:rFonts w:ascii="Times New Roman" w:eastAsia="Times New Roman" w:hAnsi="Times New Roman" w:cs="Times New Roman"/>
          <w:b/>
          <w:bCs/>
          <w:sz w:val="24"/>
          <w:szCs w:val="24"/>
          <w:lang w:val="es-ES" w:eastAsia="es-ES"/>
        </w:rPr>
        <w:t xml:space="preserve">. </w:t>
      </w:r>
      <w:r w:rsidRPr="00AC0610">
        <w:rPr>
          <w:rFonts w:ascii="Times New Roman" w:eastAsia="Times New Roman" w:hAnsi="Times New Roman" w:cs="Times New Roman"/>
          <w:sz w:val="24"/>
          <w:szCs w:val="24"/>
          <w:lang w:val="es-ES" w:eastAsia="es-ES"/>
        </w:rPr>
        <w:t>Las asambleas departamentales, a iniciativa de los Gobernadores, fijarán las tarifas de acuerdo con la siguiente cla</w:t>
      </w:r>
      <w:r w:rsidRPr="00AC0610">
        <w:rPr>
          <w:rFonts w:ascii="Times New Roman" w:eastAsia="Times New Roman" w:hAnsi="Times New Roman" w:cs="Times New Roman"/>
          <w:sz w:val="24"/>
          <w:szCs w:val="24"/>
          <w:lang w:val="es-ES" w:eastAsia="es-ES"/>
        </w:rPr>
        <w:softHyphen/>
        <w:t>sificación, dentro de los siguientes rangos: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a) Actos, contratos o negocios jurídicos con cuantía sujetos a registro en las oficinas de registro de instrumentos públicos entre el 0.5% y el 1%;</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b) Actos, contratos o negocios jurídicos con cuantía sujetos a registro en las Cámaras de Comercio, distintos a aquellos que impliquen la cons</w:t>
      </w:r>
      <w:r w:rsidRPr="00AC0610">
        <w:rPr>
          <w:rFonts w:ascii="Times New Roman" w:eastAsia="Times New Roman" w:hAnsi="Times New Roman" w:cs="Times New Roman"/>
          <w:sz w:val="24"/>
          <w:szCs w:val="24"/>
          <w:lang w:val="es-ES" w:eastAsia="es-ES"/>
        </w:rPr>
        <w:softHyphen/>
        <w:t>titución con y/o el incremento de la prima en colocación de acciones o cuotas sociales de sociedades, entre el 0.3% y el 0.7%;</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c) Actos, contratos o negocios jurídicos con cuantía sujetos a registro en las Cámaras de Comercio, que impliquen la constitución con y/o el incremento de la prima en colocación de acciones o cuotas sociales de sociedades, entre el 0.1% y el 0.3%, y</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d) Actos, contratos o negocios jurídicos sin cuantía sujetos a registro en las oficinas de registro de instrumentos públicos o en las cámaras de comercio, tales como el nombramiento de representantes legales, revi</w:t>
      </w:r>
      <w:r w:rsidRPr="00AC0610">
        <w:rPr>
          <w:rFonts w:ascii="Times New Roman" w:eastAsia="Times New Roman" w:hAnsi="Times New Roman" w:cs="Times New Roman"/>
          <w:sz w:val="24"/>
          <w:szCs w:val="24"/>
          <w:lang w:val="es-ES" w:eastAsia="es-ES"/>
        </w:rPr>
        <w:softHyphen/>
        <w:t>sor fiscal, reformas estatutarias que no impliquen cesión de derechos ni aumentos del capital, escrituras aclaratorias, entre dos y cuatro salarios mínimos diarios legales.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189. Las disposiciones consagradas en el literal g) del artículo 5° de la Ley 1328 de 2009, también serán aplicables a las entidades vigiladas por la Superintendencia de la Economía Solidaria.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xml:space="preserve"> La posibilidad de pago anticipado de los créditos especi</w:t>
      </w:r>
      <w:r w:rsidRPr="00AC0610">
        <w:rPr>
          <w:rFonts w:ascii="Times New Roman" w:eastAsia="Times New Roman" w:hAnsi="Times New Roman" w:cs="Times New Roman"/>
          <w:sz w:val="24"/>
          <w:szCs w:val="24"/>
          <w:lang w:val="es-ES" w:eastAsia="es-ES"/>
        </w:rPr>
        <w:softHyphen/>
        <w:t>ficados en el presente artículo, aplica a los créditos otorgados a partir de la entrada en vigencia de esta ley.</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190. </w:t>
      </w:r>
      <w:r w:rsidRPr="00AC0610">
        <w:rPr>
          <w:rFonts w:ascii="Times New Roman" w:eastAsia="Times New Roman" w:hAnsi="Times New Roman" w:cs="Times New Roman"/>
          <w:b/>
          <w:i/>
          <w:iCs/>
          <w:sz w:val="24"/>
          <w:szCs w:val="24"/>
          <w:lang w:val="es-ES" w:eastAsia="es-ES"/>
        </w:rPr>
        <w:t>Índice Catastros Descentralizados</w:t>
      </w:r>
      <w:r w:rsidRPr="00AC0610">
        <w:rPr>
          <w:rFonts w:ascii="Times New Roman" w:eastAsia="Times New Roman" w:hAnsi="Times New Roman" w:cs="Times New Roman"/>
          <w:i/>
          <w:iCs/>
          <w:sz w:val="24"/>
          <w:szCs w:val="24"/>
          <w:lang w:val="es-ES" w:eastAsia="es-ES"/>
        </w:rPr>
        <w:t xml:space="preserve">. </w:t>
      </w:r>
      <w:r w:rsidRPr="00AC0610">
        <w:rPr>
          <w:rFonts w:ascii="Times New Roman" w:eastAsia="Times New Roman" w:hAnsi="Times New Roman" w:cs="Times New Roman"/>
          <w:sz w:val="24"/>
          <w:szCs w:val="24"/>
          <w:lang w:val="es-ES" w:eastAsia="es-ES"/>
        </w:rPr>
        <w:t>Los catastros descen</w:t>
      </w:r>
      <w:r w:rsidRPr="00AC0610">
        <w:rPr>
          <w:rFonts w:ascii="Times New Roman" w:eastAsia="Times New Roman" w:hAnsi="Times New Roman" w:cs="Times New Roman"/>
          <w:sz w:val="24"/>
          <w:szCs w:val="24"/>
          <w:lang w:val="es-ES" w:eastAsia="es-ES"/>
        </w:rPr>
        <w:softHyphen/>
        <w:t>tralizados podrán contar con un índice de valoración diferencial, tenien</w:t>
      </w:r>
      <w:r w:rsidRPr="00AC0610">
        <w:rPr>
          <w:rFonts w:ascii="Times New Roman" w:eastAsia="Times New Roman" w:hAnsi="Times New Roman" w:cs="Times New Roman"/>
          <w:sz w:val="24"/>
          <w:szCs w:val="24"/>
          <w:lang w:val="es-ES" w:eastAsia="es-ES"/>
        </w:rPr>
        <w:softHyphen/>
        <w:t>do en cuenta el uso de los predios: residencial (por estrato), comercial, industrial, lotes, depósitos y parqueaderos, rurales y otros.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Los avalúos catastrales de conservación se reajustarán anualmente en el porcentaje que determinen y publiquen los catastros descentrali</w:t>
      </w:r>
      <w:r w:rsidRPr="00AC0610">
        <w:rPr>
          <w:rFonts w:ascii="Times New Roman" w:eastAsia="Times New Roman" w:hAnsi="Times New Roman" w:cs="Times New Roman"/>
          <w:sz w:val="24"/>
          <w:szCs w:val="24"/>
          <w:lang w:val="es-ES" w:eastAsia="es-ES"/>
        </w:rPr>
        <w:softHyphen/>
        <w:t>zados en el mes de diciembre de cada año, de acuerdo con los índices de valoración inmobiliaria que utilicen, previo concepto del Consejo de Política Económica y Fiscal del ente territorial, o quien haga sus veces.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El artículo 3° de la Ley 601 de 2001 será aplicable a todas las entidades territoriales que cuenten con catastros descentralizados.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Artículo 191. Adiciónese a la Ley 1430 de 2010 el artículo 63-1,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63-1. </w:t>
      </w:r>
      <w:r w:rsidRPr="00AC0610">
        <w:rPr>
          <w:rFonts w:ascii="Times New Roman" w:eastAsia="Times New Roman" w:hAnsi="Times New Roman" w:cs="Times New Roman"/>
          <w:sz w:val="24"/>
          <w:szCs w:val="24"/>
          <w:lang w:val="es-ES" w:eastAsia="es-ES"/>
        </w:rPr>
        <w:t>La Superintendencia de Industria y Comercio, estará encargada de elaborar un estudio que tendrá como objeto determinar el nivel de competencia y la existencia o no de fallas en los mercados relevantes, atendidos por las entidades financieras. Los resultados de dicha evaluación serán presentados semestralmente al Gobierno Nacional y al Congreso de la República.</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xml:space="preserve">Artículo 192. Modifíquese el inciso 2° del </w:t>
      </w:r>
      <w:hyperlink r:id="rId308" w:tooltip="Estatuto Tributario CETA" w:history="1">
        <w:r w:rsidRPr="00AC0610">
          <w:rPr>
            <w:rFonts w:ascii="Times New Roman" w:eastAsia="Times New Roman" w:hAnsi="Times New Roman" w:cs="Times New Roman"/>
            <w:b/>
            <w:sz w:val="24"/>
            <w:szCs w:val="24"/>
            <w:lang w:val="es-ES" w:eastAsia="es-ES"/>
          </w:rPr>
          <w:t>artículo 158-1</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Tales inversiones serán realizadas a través de Investigadores, Gru</w:t>
      </w:r>
      <w:r w:rsidRPr="00AC0610">
        <w:rPr>
          <w:rFonts w:ascii="Times New Roman" w:eastAsia="Times New Roman" w:hAnsi="Times New Roman" w:cs="Times New Roman"/>
          <w:sz w:val="24"/>
          <w:szCs w:val="24"/>
          <w:lang w:val="es-ES" w:eastAsia="es-ES"/>
        </w:rPr>
        <w:softHyphen/>
        <w:t>pos o Centros de Investigación, Desarrollo Tecnológico o Innovación o Unidades de Investigación, Desarrollo Tecnológico o Innovación de Empresas, registrados y reconocidos por Colciencias. Igualmente, a través de programas creados por las instituciones de educación superior aprobados por el Instituto Colombiano para el Fomento de la Educación Superior – ICFES–, que sean entidades sin ánimo de lucro y que benefi</w:t>
      </w:r>
      <w:r w:rsidRPr="00AC0610">
        <w:rPr>
          <w:rFonts w:ascii="Times New Roman" w:eastAsia="Times New Roman" w:hAnsi="Times New Roman" w:cs="Times New Roman"/>
          <w:sz w:val="24"/>
          <w:szCs w:val="24"/>
          <w:lang w:val="es-ES" w:eastAsia="es-ES"/>
        </w:rPr>
        <w:softHyphen/>
        <w:t xml:space="preserve">cien a estudiantes de estratos 1, </w:t>
      </w:r>
      <w:r w:rsidRPr="00AC0610">
        <w:rPr>
          <w:rFonts w:ascii="Times New Roman" w:eastAsia="Times New Roman" w:hAnsi="Times New Roman" w:cs="Times New Roman"/>
          <w:sz w:val="24"/>
          <w:szCs w:val="24"/>
          <w:lang w:val="es-ES" w:eastAsia="es-ES"/>
        </w:rPr>
        <w:lastRenderedPageBreak/>
        <w:t>2 y 3 a través de becas de estudio total o parcial que podrán incluir manutención, hospedaje, transporte, matrícula, útiles y libros. El Gobierno Nacional reglamentará las condiciones de asignación y funcionamiento de los programas de becas a los que hace referencia el presente artículo.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ES"/>
        </w:rPr>
        <w:t xml:space="preserve">Artículo 193. </w:t>
      </w:r>
      <w:r w:rsidRPr="00AC0610">
        <w:rPr>
          <w:rFonts w:ascii="Times New Roman" w:eastAsia="Times New Roman" w:hAnsi="Times New Roman" w:cs="Times New Roman"/>
          <w:b/>
          <w:i/>
          <w:iCs/>
          <w:sz w:val="24"/>
          <w:szCs w:val="24"/>
          <w:lang w:val="es-ES" w:eastAsia="es-ES"/>
        </w:rPr>
        <w:t>Contribuyentes</w:t>
      </w:r>
      <w:r w:rsidRPr="00AC0610">
        <w:rPr>
          <w:rFonts w:ascii="Times New Roman" w:eastAsia="Times New Roman" w:hAnsi="Times New Roman" w:cs="Times New Roman"/>
          <w:sz w:val="24"/>
          <w:szCs w:val="24"/>
          <w:lang w:val="es-ES" w:eastAsia="es-ES"/>
        </w:rPr>
        <w:t>. Son contribuyentes o responsables directos del pago del tributo los sujetos respecto de quienes se realiza el hecho generador de la obligación sustancial.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Las autoridades tributarias deberán brindar a las personas plena protección de los derechos consagrados en el Código de Procedimiento Administrativo y Contencioso Administrativo.</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Adicionalmente, en sus relaciones con las autoridades, toda persona tiene derecho: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1. A un trato cordial, considerado, justo y respetuoso.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2. A tener acceso a los expedientes que cursen frente a sus actua</w:t>
      </w:r>
      <w:r w:rsidRPr="00AC0610">
        <w:rPr>
          <w:rFonts w:ascii="Times New Roman" w:eastAsia="Times New Roman" w:hAnsi="Times New Roman" w:cs="Times New Roman"/>
          <w:sz w:val="24"/>
          <w:szCs w:val="24"/>
          <w:lang w:val="es-ES" w:eastAsia="es-ES"/>
        </w:rPr>
        <w:softHyphen/>
        <w:t>ciones y que a sus solicitudes, trámites y peticiones sean resueltas por los empleados públicos, a la luz de los procedimientos previstos en las normas vigentes y aplicables y los principios consagrados en la Consti</w:t>
      </w:r>
      <w:r w:rsidRPr="00AC0610">
        <w:rPr>
          <w:rFonts w:ascii="Times New Roman" w:eastAsia="Times New Roman" w:hAnsi="Times New Roman" w:cs="Times New Roman"/>
          <w:sz w:val="24"/>
          <w:szCs w:val="24"/>
          <w:lang w:val="es-ES" w:eastAsia="es-ES"/>
        </w:rPr>
        <w:softHyphen/>
        <w:t>tución Política y en el Código de Procedimiento Administrativo y de lo Contencioso Administrativo.</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3. A ser fiscalizado conforme con los procedimientos previstos para el control de las obligaciones sustanciales y formales.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4. Al carácter reservado de la información, salvo en los casos previstos en la Constitución y la ley.</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5. A representarse a sí mismo, o a ser representado a través de apo</w:t>
      </w:r>
      <w:r w:rsidRPr="00AC0610">
        <w:rPr>
          <w:rFonts w:ascii="Times New Roman" w:eastAsia="Times New Roman" w:hAnsi="Times New Roman" w:cs="Times New Roman"/>
          <w:sz w:val="24"/>
          <w:szCs w:val="24"/>
          <w:lang w:val="es-ES" w:eastAsia="es-ES"/>
        </w:rPr>
        <w:softHyphen/>
        <w:t>derado especial o general.</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6. A que se observe el debido proceso en todas las actuaciones de la autoridad.</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7. A recibir orientación efectiva e información actualizada sobre las normas sustanciales, los procedimientos, la doctrina vigente y las ins</w:t>
      </w:r>
      <w:r w:rsidRPr="00AC0610">
        <w:rPr>
          <w:rFonts w:ascii="Times New Roman" w:eastAsia="Times New Roman" w:hAnsi="Times New Roman" w:cs="Times New Roman"/>
          <w:sz w:val="24"/>
          <w:szCs w:val="24"/>
          <w:lang w:val="es-ES" w:eastAsia="es-ES"/>
        </w:rPr>
        <w:softHyphen/>
        <w:t>trucciones de la autoridad.</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8. A obtener en cualquier momento, información confiable y clara sobre el estado de su situación tributaria por parte de la autoridad.</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9. A obtener respuesta escrita, clara, oportuna y eficaz a las consultas técnico-jurídicas formuladas por el contribuyente y el usuario aduanero y cambiario, así como a que se le brinde ayuda con los problemas tri</w:t>
      </w:r>
      <w:r w:rsidRPr="00AC0610">
        <w:rPr>
          <w:rFonts w:ascii="Times New Roman" w:eastAsia="Times New Roman" w:hAnsi="Times New Roman" w:cs="Times New Roman"/>
          <w:sz w:val="24"/>
          <w:szCs w:val="24"/>
          <w:lang w:val="es-ES" w:eastAsia="es-ES"/>
        </w:rPr>
        <w:softHyphen/>
        <w:t>butarios no resueltos.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10. A ejercer el derecho de defensa presentando los recursos contra las actuaciones que le sean desfavorables, así como acudir ante las au</w:t>
      </w:r>
      <w:r w:rsidRPr="00AC0610">
        <w:rPr>
          <w:rFonts w:ascii="Times New Roman" w:eastAsia="Times New Roman" w:hAnsi="Times New Roman" w:cs="Times New Roman"/>
          <w:sz w:val="24"/>
          <w:szCs w:val="24"/>
          <w:lang w:val="es-ES" w:eastAsia="es-ES"/>
        </w:rPr>
        <w:softHyphen/>
        <w:t>toridades judiciales.</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11. A la eliminación de las sanciones e intereses que la ley autorice bajo la modalidad de terminación y conciliación, así como el alivio de los intereses de mora debido a circunstancias extraordinarias cuando la ley así lo disponga.</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12. A no pagar impuestos en discusión antes de haber obtenido una decisión definitiva en la vía administrativa o judicial salvo los casos de terminación y conciliación autorizados por la ley.</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13. A que las actuaciones se lleven a cabo en la forma menos onerosa y a no aportar documentos que ya se encuentran en poder de la autoridad tributaria respectiva.</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14. A conocer la identidad de los funcionarios encargados de la aten</w:t>
      </w:r>
      <w:r w:rsidRPr="00AC0610">
        <w:rPr>
          <w:rFonts w:ascii="Times New Roman" w:eastAsia="Times New Roman" w:hAnsi="Times New Roman" w:cs="Times New Roman"/>
          <w:sz w:val="24"/>
          <w:szCs w:val="24"/>
          <w:lang w:val="es-ES" w:eastAsia="es-CO"/>
        </w:rPr>
        <w:softHyphen/>
        <w:t>ción al público.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15. A consultar a la administración tributaria sobre el alcance y aplica</w:t>
      </w:r>
      <w:r w:rsidRPr="00AC0610">
        <w:rPr>
          <w:rFonts w:ascii="Times New Roman" w:eastAsia="Times New Roman" w:hAnsi="Times New Roman" w:cs="Times New Roman"/>
          <w:sz w:val="24"/>
          <w:szCs w:val="24"/>
          <w:lang w:val="es-ES" w:eastAsia="es-CO"/>
        </w:rPr>
        <w:softHyphen/>
        <w:t>ción de las normas tributarias, a situaciones de hecho concretas y actuales.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CO"/>
        </w:rPr>
        <w:t>Artículo 194. Adiciónese un parágrafo al artículo 36 de la Ley 1983:</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Parágrafo. </w:t>
      </w:r>
      <w:r w:rsidRPr="00AC0610">
        <w:rPr>
          <w:rFonts w:ascii="Times New Roman" w:eastAsia="Times New Roman" w:hAnsi="Times New Roman" w:cs="Times New Roman"/>
          <w:b/>
          <w:sz w:val="24"/>
          <w:szCs w:val="24"/>
          <w:lang w:val="es-ES" w:eastAsia="es-CO"/>
        </w:rPr>
        <w:t>A partir del 1° de enero de 2016, para los servicios de interventoría, obras civiles, construcción de vías y urbanizaciones, el sujeto pasivo deberá liquidar, declarar y pagar el impuesto de industria y comercio en cada municipio donde se construye la obra.</w:t>
      </w:r>
      <w:r w:rsidRPr="00AC0610">
        <w:rPr>
          <w:rFonts w:ascii="Times New Roman" w:eastAsia="Times New Roman" w:hAnsi="Times New Roman" w:cs="Times New Roman"/>
          <w:sz w:val="24"/>
          <w:szCs w:val="24"/>
          <w:lang w:val="es-ES" w:eastAsia="es-CO"/>
        </w:rPr>
        <w:t xml:space="preserve"> Cuando la obra cubre varios municipios, el pago del tributo será proporcional a los ingresos recibidos por las obras ejecutadas en cada jurisdicción. Cuando en las canteras para la producción de materiales de construcción se demuestre que hay transformación de los mismos se aplicará la normatividad de la actividad industrial.</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CO"/>
        </w:rPr>
        <w:t>Artículo 195. Modifíquese el artículo 16 de la Ley 814 de 2003, el cual quedará así:</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Artículo 16. </w:t>
      </w:r>
      <w:r w:rsidRPr="00AC0610">
        <w:rPr>
          <w:rFonts w:ascii="Times New Roman" w:eastAsia="Times New Roman" w:hAnsi="Times New Roman" w:cs="Times New Roman"/>
          <w:b/>
          <w:bCs/>
          <w:i/>
          <w:iCs/>
          <w:sz w:val="24"/>
          <w:szCs w:val="24"/>
          <w:lang w:val="es-ES" w:eastAsia="es-CO"/>
        </w:rPr>
        <w:t xml:space="preserve">Beneficios tributarios a la donación o inversión en producción cinematográfica. </w:t>
      </w:r>
      <w:r w:rsidRPr="00AC0610">
        <w:rPr>
          <w:rFonts w:ascii="Times New Roman" w:eastAsia="Times New Roman" w:hAnsi="Times New Roman" w:cs="Times New Roman"/>
          <w:sz w:val="24"/>
          <w:szCs w:val="24"/>
          <w:lang w:val="es-ES" w:eastAsia="es-CO"/>
        </w:rPr>
        <w:t>Los contribuyentes del impuesto a la renta que realicen inversiones o hagan donaciones a proyectos cinematográficos de producción o coproducción colombianas de largometraje o cortome</w:t>
      </w:r>
      <w:r w:rsidRPr="00AC0610">
        <w:rPr>
          <w:rFonts w:ascii="Times New Roman" w:eastAsia="Times New Roman" w:hAnsi="Times New Roman" w:cs="Times New Roman"/>
          <w:sz w:val="24"/>
          <w:szCs w:val="24"/>
          <w:lang w:val="es-ES" w:eastAsia="es-CO"/>
        </w:rPr>
        <w:softHyphen/>
        <w:t>traje aprobados por el Ministerio de Cultura a través de la Dirección de Cinematografía, tendrán derecho a deducir de su renta por el período gravable en que se realice la inversión o donación e independientemente de su actividad productora de renta, el ciento sesenta y cinco por ciento (165%) del valor real invertido o donado.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Para tener acceso a la deducción prevista en este artículo deberán expedirse por el Ministerio de Cultura a través de la Dirección de Ci</w:t>
      </w:r>
      <w:r w:rsidRPr="00AC0610">
        <w:rPr>
          <w:rFonts w:ascii="Times New Roman" w:eastAsia="Times New Roman" w:hAnsi="Times New Roman" w:cs="Times New Roman"/>
          <w:sz w:val="24"/>
          <w:szCs w:val="24"/>
          <w:lang w:val="es-ES" w:eastAsia="es-CO"/>
        </w:rPr>
        <w:softHyphen/>
        <w:t>nematografía certificaciones de la inversión o donación denominados, según el caso, Certificados de Inversión Cinematográfica o Certificados de Donación Cinematográfica.</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Las inversiones o donaciones aceptables para efectos de lo previsto en este artículo deberán realizarse exclusivamente en dinero.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El Gobierno Nacional reglamentará las condiciones, términos y requi</w:t>
      </w:r>
      <w:r w:rsidRPr="00AC0610">
        <w:rPr>
          <w:rFonts w:ascii="Times New Roman" w:eastAsia="Times New Roman" w:hAnsi="Times New Roman" w:cs="Times New Roman"/>
          <w:sz w:val="24"/>
          <w:szCs w:val="24"/>
          <w:lang w:val="es-ES" w:eastAsia="es-CO"/>
        </w:rPr>
        <w:softHyphen/>
        <w:t xml:space="preserve">sitos para gozar de este beneficio, el cual en ningún caso será otorgado a cine publicitario o telenovelas, así </w:t>
      </w:r>
      <w:r w:rsidRPr="00AC0610">
        <w:rPr>
          <w:rFonts w:ascii="Times New Roman" w:eastAsia="Times New Roman" w:hAnsi="Times New Roman" w:cs="Times New Roman"/>
          <w:sz w:val="24"/>
          <w:szCs w:val="24"/>
          <w:lang w:val="es-ES" w:eastAsia="es-CO"/>
        </w:rPr>
        <w:lastRenderedPageBreak/>
        <w:t>como las características de los certifi</w:t>
      </w:r>
      <w:r w:rsidRPr="00AC0610">
        <w:rPr>
          <w:rFonts w:ascii="Times New Roman" w:eastAsia="Times New Roman" w:hAnsi="Times New Roman" w:cs="Times New Roman"/>
          <w:sz w:val="24"/>
          <w:szCs w:val="24"/>
          <w:lang w:val="es-ES" w:eastAsia="es-CO"/>
        </w:rPr>
        <w:softHyphen/>
        <w:t>cados de inversión o donación cinematográfica que expida el Ministerio de Cultura a través de la Dirección de Cinematografía.</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 xml:space="preserve">Artículo 196. </w:t>
      </w:r>
      <w:r w:rsidRPr="00AC0610">
        <w:rPr>
          <w:rFonts w:ascii="Times New Roman" w:eastAsia="Times New Roman" w:hAnsi="Times New Roman" w:cs="Times New Roman"/>
          <w:b/>
          <w:i/>
          <w:iCs/>
          <w:sz w:val="24"/>
          <w:szCs w:val="24"/>
          <w:lang w:val="es-ES" w:eastAsia="es-CO"/>
        </w:rPr>
        <w:t>Cruce de cuentas</w:t>
      </w:r>
      <w:r w:rsidRPr="00AC0610">
        <w:rPr>
          <w:rFonts w:ascii="Times New Roman" w:eastAsia="Times New Roman" w:hAnsi="Times New Roman" w:cs="Times New Roman"/>
          <w:i/>
          <w:iCs/>
          <w:sz w:val="24"/>
          <w:szCs w:val="24"/>
          <w:lang w:val="es-ES" w:eastAsia="es-CO"/>
        </w:rPr>
        <w:t xml:space="preserve">. </w:t>
      </w:r>
      <w:r w:rsidRPr="00AC0610">
        <w:rPr>
          <w:rFonts w:ascii="Times New Roman" w:eastAsia="Times New Roman" w:hAnsi="Times New Roman" w:cs="Times New Roman"/>
          <w:sz w:val="24"/>
          <w:szCs w:val="24"/>
          <w:lang w:val="es-ES" w:eastAsia="es-CO"/>
        </w:rPr>
        <w:t>El acreedor de una entidad estatal del orden nacional, que forme parte del Presupuesto General de la Nación podrá efectuar el pago por cruce de cuentas de los tributos nacionales administrados por la Dirección de Impuestos y Aduanas Nacionales con cargo a la deuda a su favor en dicha entidad.</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Los créditos en contra de la entidad estatal y a favor del deudor fiscal podrán ser por cualquier concepto, siempre y cuando la obligación que origina el crédito sea clara, expresa y exigible y cuya causa sea un man</w:t>
      </w:r>
      <w:r w:rsidRPr="00AC0610">
        <w:rPr>
          <w:rFonts w:ascii="Times New Roman" w:eastAsia="Times New Roman" w:hAnsi="Times New Roman" w:cs="Times New Roman"/>
          <w:sz w:val="24"/>
          <w:szCs w:val="24"/>
          <w:lang w:val="es-ES" w:eastAsia="es-CO"/>
        </w:rPr>
        <w:softHyphen/>
        <w:t>dato legal. El Gobierno Nacional reglamentará la materia.</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Parágrafo.</w:t>
      </w:r>
      <w:r w:rsidRPr="00AC0610">
        <w:rPr>
          <w:rFonts w:ascii="Times New Roman" w:eastAsia="Times New Roman" w:hAnsi="Times New Roman" w:cs="Times New Roman"/>
          <w:sz w:val="24"/>
          <w:szCs w:val="24"/>
          <w:lang w:val="es-ES" w:eastAsia="es-CO"/>
        </w:rPr>
        <w:t xml:space="preserve"> Los pagos por conceptos de tributos nacionales administra</w:t>
      </w:r>
      <w:r w:rsidRPr="00AC0610">
        <w:rPr>
          <w:rFonts w:ascii="Times New Roman" w:eastAsia="Times New Roman" w:hAnsi="Times New Roman" w:cs="Times New Roman"/>
          <w:sz w:val="24"/>
          <w:szCs w:val="24"/>
          <w:lang w:val="es-ES" w:eastAsia="es-CO"/>
        </w:rPr>
        <w:softHyphen/>
        <w:t>dos por la DIAN, a los que se refiere el presente artículo deberán contar con la apropiación en el Presupuesto General de la Nación y ceñirse al Plan Anual de Cuentas –PAC–, comunicado por la Dirección del Tesoro Nacional al órgano ejecutor respectivo, con el fin de evitar desequilibrios financieros y fiscales.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CO"/>
        </w:rPr>
        <w:t>Artículo 197. Las sanciones a que se refiere el Régimen Tributario Nacional se deberán imponer teniendo en cuenta los siguientes principios: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1. LEGALIDAD</w:t>
      </w:r>
      <w:r w:rsidRPr="00AC0610">
        <w:rPr>
          <w:rFonts w:ascii="Times New Roman" w:eastAsia="Times New Roman" w:hAnsi="Times New Roman" w:cs="Times New Roman"/>
          <w:sz w:val="24"/>
          <w:szCs w:val="24"/>
          <w:lang w:val="es-ES" w:eastAsia="es-CO"/>
        </w:rPr>
        <w:t>. Los contribuyentes solo serán investigados y san</w:t>
      </w:r>
      <w:r w:rsidRPr="00AC0610">
        <w:rPr>
          <w:rFonts w:ascii="Times New Roman" w:eastAsia="Times New Roman" w:hAnsi="Times New Roman" w:cs="Times New Roman"/>
          <w:sz w:val="24"/>
          <w:szCs w:val="24"/>
          <w:lang w:val="es-ES" w:eastAsia="es-CO"/>
        </w:rPr>
        <w:softHyphen/>
        <w:t>cionados por comportamientos que estén taxativamente descritos como faltas en la presente ley.</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2. LESIVIDAD</w:t>
      </w:r>
      <w:r w:rsidRPr="00AC0610">
        <w:rPr>
          <w:rFonts w:ascii="Times New Roman" w:eastAsia="Times New Roman" w:hAnsi="Times New Roman" w:cs="Times New Roman"/>
          <w:sz w:val="24"/>
          <w:szCs w:val="24"/>
          <w:lang w:val="es-ES" w:eastAsia="es-CO"/>
        </w:rPr>
        <w:t>. La falta será antijurídica cuando afecte el recaudo nacional.</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3. FAVORABILIDAD</w:t>
      </w:r>
      <w:r w:rsidRPr="00AC0610">
        <w:rPr>
          <w:rFonts w:ascii="Times New Roman" w:eastAsia="Times New Roman" w:hAnsi="Times New Roman" w:cs="Times New Roman"/>
          <w:sz w:val="24"/>
          <w:szCs w:val="24"/>
          <w:lang w:val="es-ES" w:eastAsia="es-CO"/>
        </w:rPr>
        <w:t>. En materia sancionatoria la ley permisiva o favorable, aun cuando sea posterior se aplicará de preferencia a la res</w:t>
      </w:r>
      <w:r w:rsidRPr="00AC0610">
        <w:rPr>
          <w:rFonts w:ascii="Times New Roman" w:eastAsia="Times New Roman" w:hAnsi="Times New Roman" w:cs="Times New Roman"/>
          <w:sz w:val="24"/>
          <w:szCs w:val="24"/>
          <w:lang w:val="es-ES" w:eastAsia="es-CO"/>
        </w:rPr>
        <w:softHyphen/>
        <w:t>trictiva o desfavorable.</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4. PROPORCIONALIDAD</w:t>
      </w:r>
      <w:r w:rsidRPr="00AC0610">
        <w:rPr>
          <w:rFonts w:ascii="Times New Roman" w:eastAsia="Times New Roman" w:hAnsi="Times New Roman" w:cs="Times New Roman"/>
          <w:sz w:val="24"/>
          <w:szCs w:val="24"/>
          <w:lang w:val="es-ES" w:eastAsia="es-CO"/>
        </w:rPr>
        <w:t>. La sanción debe corresponder a la gra</w:t>
      </w:r>
      <w:r w:rsidRPr="00AC0610">
        <w:rPr>
          <w:rFonts w:ascii="Times New Roman" w:eastAsia="Times New Roman" w:hAnsi="Times New Roman" w:cs="Times New Roman"/>
          <w:sz w:val="24"/>
          <w:szCs w:val="24"/>
          <w:lang w:val="es-ES" w:eastAsia="es-CO"/>
        </w:rPr>
        <w:softHyphen/>
        <w:t>vedad de la falta cometida.</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5. GRADUALIDAD</w:t>
      </w:r>
      <w:r w:rsidRPr="00AC0610">
        <w:rPr>
          <w:rFonts w:ascii="Times New Roman" w:eastAsia="Times New Roman" w:hAnsi="Times New Roman" w:cs="Times New Roman"/>
          <w:sz w:val="24"/>
          <w:szCs w:val="24"/>
          <w:lang w:val="es-ES" w:eastAsia="es-CO"/>
        </w:rPr>
        <w:t>. La sanción deberá ser aplicada en forma gradual de acuerdo con la falta de menor a mayor gravedad, se individualizará teniendo en cuenta la gravedad de la conducta, los deberes de diligencia y cuidado, la reiteración de la misma, los antecedentes y el daño causado.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6. PRINCIPIO DE ECONOMÍA</w:t>
      </w:r>
      <w:r w:rsidRPr="00AC0610">
        <w:rPr>
          <w:rFonts w:ascii="Times New Roman" w:eastAsia="Times New Roman" w:hAnsi="Times New Roman" w:cs="Times New Roman"/>
          <w:sz w:val="24"/>
          <w:szCs w:val="24"/>
          <w:lang w:val="es-ES" w:eastAsia="es-CO"/>
        </w:rPr>
        <w:t>. Se propenderá para que los procedi</w:t>
      </w:r>
      <w:r w:rsidRPr="00AC0610">
        <w:rPr>
          <w:rFonts w:ascii="Times New Roman" w:eastAsia="Times New Roman" w:hAnsi="Times New Roman" w:cs="Times New Roman"/>
          <w:sz w:val="24"/>
          <w:szCs w:val="24"/>
          <w:lang w:val="es-ES" w:eastAsia="es-CO"/>
        </w:rPr>
        <w:softHyphen/>
        <w:t>mientos se adelanten en el menor tiempo posible y con la menor cantidad de gastos para quienes intervengan en el proceso, que no se exijan más requisitos o documentos y copias de aquellos que sean estrictamente legales y necesarios.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CO"/>
        </w:rPr>
        <w:t>7. PRINCIPIO DE EFICACIA.</w:t>
      </w:r>
      <w:r w:rsidRPr="00AC0610">
        <w:rPr>
          <w:rFonts w:ascii="Times New Roman" w:eastAsia="Times New Roman" w:hAnsi="Times New Roman" w:cs="Times New Roman"/>
          <w:sz w:val="24"/>
          <w:szCs w:val="24"/>
          <w:lang w:val="es-ES" w:eastAsia="es-CO"/>
        </w:rPr>
        <w:t xml:space="preserve"> Con ocasión, o en desarrollo de este principio, la Administración removerá todos los obstáculos de orden formal, evitando decisiones inhibitorias; </w:t>
      </w:r>
      <w:r w:rsidRPr="00AC0610">
        <w:rPr>
          <w:rFonts w:ascii="Times New Roman" w:eastAsia="Times New Roman" w:hAnsi="Times New Roman" w:cs="Times New Roman"/>
          <w:b/>
          <w:sz w:val="24"/>
          <w:szCs w:val="24"/>
          <w:lang w:val="es-ES" w:eastAsia="es-CO"/>
        </w:rPr>
        <w:t>las nulidades que resulten de vicios de procedimiento, podrán sanearse en cualquier tiempo, de oficio o a solicitud del interesado.</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lastRenderedPageBreak/>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8. PRINCIPIO DE IMPARCIALIDAD</w:t>
      </w:r>
      <w:r w:rsidRPr="00AC0610">
        <w:rPr>
          <w:rFonts w:ascii="Times New Roman" w:eastAsia="Times New Roman" w:hAnsi="Times New Roman" w:cs="Times New Roman"/>
          <w:sz w:val="24"/>
          <w:szCs w:val="24"/>
          <w:lang w:val="es-ES" w:eastAsia="es-CO"/>
        </w:rPr>
        <w:t>. Con el procedimiento se propone asegurar y garantizar los derechos de todas las personas que intervienen en los servicios, sin ninguna discriminación; por consiguiente, se dará el mismo tratamiento a todas las partes.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CO"/>
        </w:rPr>
        <w:t>9. APLICACIÓN DE PRINCIPIOS E INTEGRACIÓN NORMATIVA. En la aplicación del régimen sancionatorio prevalecerán los principios rectores contenidos en la Constitución Política y la ley.</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sz w:val="24"/>
          <w:szCs w:val="24"/>
          <w:lang w:val="es-ES" w:eastAsia="es-CO"/>
        </w:rPr>
        <w:t>Artículo 198. La presente ley rige a partir de su promulgación y de</w:t>
      </w:r>
      <w:r w:rsidRPr="00AC0610">
        <w:rPr>
          <w:rFonts w:ascii="Times New Roman" w:eastAsia="Times New Roman" w:hAnsi="Times New Roman" w:cs="Times New Roman"/>
          <w:b/>
          <w:sz w:val="24"/>
          <w:szCs w:val="24"/>
          <w:lang w:val="es-ES" w:eastAsia="es-CO"/>
        </w:rPr>
        <w:softHyphen/>
        <w:t>roga</w:t>
      </w:r>
      <w:r w:rsidRPr="00AC0610">
        <w:rPr>
          <w:rFonts w:ascii="Times New Roman" w:eastAsia="Times New Roman" w:hAnsi="Times New Roman" w:cs="Times New Roman"/>
          <w:sz w:val="24"/>
          <w:szCs w:val="24"/>
          <w:lang w:val="es-ES" w:eastAsia="es-CO"/>
        </w:rPr>
        <w:t xml:space="preserve"> el inciso 2° del </w:t>
      </w:r>
      <w:hyperlink r:id="rId309" w:tooltip="Estatuto Tributario CETA" w:history="1">
        <w:r w:rsidRPr="00AC0610">
          <w:rPr>
            <w:rFonts w:ascii="Times New Roman" w:eastAsia="Times New Roman" w:hAnsi="Times New Roman" w:cs="Times New Roman"/>
            <w:sz w:val="24"/>
            <w:szCs w:val="24"/>
            <w:lang w:val="es-ES" w:eastAsia="es-CO"/>
          </w:rPr>
          <w:t>artículo 9°</w:t>
        </w:r>
      </w:hyperlink>
      <w:r w:rsidRPr="00AC0610">
        <w:rPr>
          <w:rFonts w:ascii="Times New Roman" w:eastAsia="Times New Roman" w:hAnsi="Times New Roman" w:cs="Times New Roman"/>
          <w:sz w:val="24"/>
          <w:szCs w:val="24"/>
          <w:lang w:val="es-ES" w:eastAsia="es-CO"/>
        </w:rPr>
        <w:t xml:space="preserve">, los artículos </w:t>
      </w:r>
      <w:hyperlink r:id="rId310" w:tooltip="Estatuto Tributario CETA" w:history="1">
        <w:r w:rsidRPr="00AC0610">
          <w:rPr>
            <w:rFonts w:ascii="Times New Roman" w:eastAsia="Times New Roman" w:hAnsi="Times New Roman" w:cs="Times New Roman"/>
            <w:sz w:val="24"/>
            <w:szCs w:val="24"/>
            <w:lang w:val="es-ES" w:eastAsia="es-CO"/>
          </w:rPr>
          <w:t>14-1</w:t>
        </w:r>
      </w:hyperlink>
      <w:r w:rsidRPr="00AC0610">
        <w:rPr>
          <w:rFonts w:ascii="Times New Roman" w:eastAsia="Times New Roman" w:hAnsi="Times New Roman" w:cs="Times New Roman"/>
          <w:sz w:val="24"/>
          <w:szCs w:val="24"/>
          <w:lang w:val="es-ES" w:eastAsia="es-CO"/>
        </w:rPr>
        <w:t xml:space="preserve">, </w:t>
      </w:r>
      <w:hyperlink r:id="rId311" w:tooltip="Estatuto Tributario CETA" w:history="1">
        <w:r w:rsidRPr="00AC0610">
          <w:rPr>
            <w:rFonts w:ascii="Times New Roman" w:eastAsia="Times New Roman" w:hAnsi="Times New Roman" w:cs="Times New Roman"/>
            <w:sz w:val="24"/>
            <w:szCs w:val="24"/>
            <w:lang w:val="es-ES" w:eastAsia="es-CO"/>
          </w:rPr>
          <w:t>14-2</w:t>
        </w:r>
      </w:hyperlink>
      <w:r w:rsidRPr="00AC0610">
        <w:rPr>
          <w:rFonts w:ascii="Times New Roman" w:eastAsia="Times New Roman" w:hAnsi="Times New Roman" w:cs="Times New Roman"/>
          <w:sz w:val="24"/>
          <w:szCs w:val="24"/>
          <w:lang w:val="es-ES" w:eastAsia="es-CO"/>
        </w:rPr>
        <w:t xml:space="preserve">, la expresión “prima en colocación de acciones” del inciso 1° del </w:t>
      </w:r>
      <w:hyperlink r:id="rId312" w:tooltip="Estatuto Tributario CETA" w:history="1">
        <w:r w:rsidRPr="00AC0610">
          <w:rPr>
            <w:rFonts w:ascii="Times New Roman" w:eastAsia="Times New Roman" w:hAnsi="Times New Roman" w:cs="Times New Roman"/>
            <w:sz w:val="24"/>
            <w:szCs w:val="24"/>
            <w:lang w:val="es-ES" w:eastAsia="es-CO"/>
          </w:rPr>
          <w:t>artículo 36-3</w:t>
        </w:r>
      </w:hyperlink>
      <w:r w:rsidRPr="00AC0610">
        <w:rPr>
          <w:rFonts w:ascii="Times New Roman" w:eastAsia="Times New Roman" w:hAnsi="Times New Roman" w:cs="Times New Roman"/>
          <w:sz w:val="24"/>
          <w:szCs w:val="24"/>
          <w:lang w:val="es-ES" w:eastAsia="es-CO"/>
        </w:rPr>
        <w:t xml:space="preserve">, y los artículos </w:t>
      </w:r>
      <w:hyperlink r:id="rId313" w:tooltip="Estatuto Tributario CETA" w:history="1">
        <w:r w:rsidRPr="00AC0610">
          <w:rPr>
            <w:rFonts w:ascii="Times New Roman" w:eastAsia="Times New Roman" w:hAnsi="Times New Roman" w:cs="Times New Roman"/>
            <w:sz w:val="24"/>
            <w:szCs w:val="24"/>
            <w:lang w:val="es-ES" w:eastAsia="es-CO"/>
          </w:rPr>
          <w:t>244</w:t>
        </w:r>
      </w:hyperlink>
      <w:r w:rsidRPr="00AC0610">
        <w:rPr>
          <w:rFonts w:ascii="Times New Roman" w:eastAsia="Times New Roman" w:hAnsi="Times New Roman" w:cs="Times New Roman"/>
          <w:sz w:val="24"/>
          <w:szCs w:val="24"/>
          <w:lang w:val="es-ES" w:eastAsia="es-CO"/>
        </w:rPr>
        <w:t xml:space="preserve">, </w:t>
      </w:r>
      <w:hyperlink r:id="rId314" w:tooltip="Estatuto Tributario CETA" w:history="1">
        <w:r w:rsidRPr="00AC0610">
          <w:rPr>
            <w:rFonts w:ascii="Times New Roman" w:eastAsia="Times New Roman" w:hAnsi="Times New Roman" w:cs="Times New Roman"/>
            <w:sz w:val="24"/>
            <w:szCs w:val="24"/>
            <w:lang w:val="es-ES" w:eastAsia="es-CO"/>
          </w:rPr>
          <w:t>246-1</w:t>
        </w:r>
      </w:hyperlink>
      <w:r w:rsidRPr="00AC0610">
        <w:rPr>
          <w:rFonts w:ascii="Times New Roman" w:eastAsia="Times New Roman" w:hAnsi="Times New Roman" w:cs="Times New Roman"/>
          <w:sz w:val="24"/>
          <w:szCs w:val="24"/>
          <w:lang w:val="es-ES" w:eastAsia="es-CO"/>
        </w:rPr>
        <w:t xml:space="preserve">, </w:t>
      </w:r>
      <w:hyperlink r:id="rId315" w:tooltip="Estatuto Tributario CETA" w:history="1">
        <w:r w:rsidRPr="00AC0610">
          <w:rPr>
            <w:rFonts w:ascii="Times New Roman" w:eastAsia="Times New Roman" w:hAnsi="Times New Roman" w:cs="Times New Roman"/>
            <w:sz w:val="24"/>
            <w:szCs w:val="24"/>
            <w:lang w:val="es-ES" w:eastAsia="es-CO"/>
          </w:rPr>
          <w:t>287</w:t>
        </w:r>
      </w:hyperlink>
      <w:r w:rsidRPr="00AC0610">
        <w:rPr>
          <w:rFonts w:ascii="Times New Roman" w:eastAsia="Times New Roman" w:hAnsi="Times New Roman" w:cs="Times New Roman"/>
          <w:sz w:val="24"/>
          <w:szCs w:val="24"/>
          <w:lang w:val="es-ES" w:eastAsia="es-CO"/>
        </w:rPr>
        <w:t xml:space="preserve">, </w:t>
      </w:r>
      <w:hyperlink r:id="rId316" w:tooltip="Estatuto Tributario CETA" w:history="1">
        <w:r w:rsidRPr="00AC0610">
          <w:rPr>
            <w:rFonts w:ascii="Times New Roman" w:eastAsia="Times New Roman" w:hAnsi="Times New Roman" w:cs="Times New Roman"/>
            <w:sz w:val="24"/>
            <w:szCs w:val="24"/>
            <w:lang w:val="es-ES" w:eastAsia="es-CO"/>
          </w:rPr>
          <w:t>315</w:t>
        </w:r>
      </w:hyperlink>
      <w:r w:rsidRPr="00AC0610">
        <w:rPr>
          <w:rFonts w:ascii="Times New Roman" w:eastAsia="Times New Roman" w:hAnsi="Times New Roman" w:cs="Times New Roman"/>
          <w:sz w:val="24"/>
          <w:szCs w:val="24"/>
          <w:lang w:val="es-ES" w:eastAsia="es-CO"/>
        </w:rPr>
        <w:t xml:space="preserve">, </w:t>
      </w:r>
      <w:hyperlink r:id="rId317" w:tooltip="Estatuto Tributario CETA" w:history="1">
        <w:r w:rsidRPr="00AC0610">
          <w:rPr>
            <w:rFonts w:ascii="Times New Roman" w:eastAsia="Times New Roman" w:hAnsi="Times New Roman" w:cs="Times New Roman"/>
            <w:sz w:val="24"/>
            <w:szCs w:val="24"/>
            <w:lang w:val="es-ES" w:eastAsia="es-CO"/>
          </w:rPr>
          <w:t>424-2</w:t>
        </w:r>
      </w:hyperlink>
      <w:r w:rsidRPr="00AC0610">
        <w:rPr>
          <w:rFonts w:ascii="Times New Roman" w:eastAsia="Times New Roman" w:hAnsi="Times New Roman" w:cs="Times New Roman"/>
          <w:sz w:val="24"/>
          <w:szCs w:val="24"/>
          <w:lang w:val="es-ES" w:eastAsia="es-CO"/>
        </w:rPr>
        <w:t xml:space="preserve">, </w:t>
      </w:r>
      <w:hyperlink r:id="rId318" w:tooltip="Estatuto Tributario CETA" w:history="1">
        <w:r w:rsidRPr="00AC0610">
          <w:rPr>
            <w:rFonts w:ascii="Times New Roman" w:eastAsia="Times New Roman" w:hAnsi="Times New Roman" w:cs="Times New Roman"/>
            <w:sz w:val="24"/>
            <w:szCs w:val="24"/>
            <w:lang w:val="es-ES" w:eastAsia="es-CO"/>
          </w:rPr>
          <w:t>424-5</w:t>
        </w:r>
      </w:hyperlink>
      <w:r w:rsidRPr="00AC0610">
        <w:rPr>
          <w:rFonts w:ascii="Times New Roman" w:eastAsia="Times New Roman" w:hAnsi="Times New Roman" w:cs="Times New Roman"/>
          <w:sz w:val="24"/>
          <w:szCs w:val="24"/>
          <w:lang w:val="es-ES" w:eastAsia="es-CO"/>
        </w:rPr>
        <w:t xml:space="preserve">, </w:t>
      </w:r>
      <w:hyperlink r:id="rId319" w:tooltip="Estatuto Tributario CETA" w:history="1">
        <w:r w:rsidRPr="00AC0610">
          <w:rPr>
            <w:rFonts w:ascii="Times New Roman" w:eastAsia="Times New Roman" w:hAnsi="Times New Roman" w:cs="Times New Roman"/>
            <w:sz w:val="24"/>
            <w:szCs w:val="24"/>
            <w:lang w:val="es-ES" w:eastAsia="es-CO"/>
          </w:rPr>
          <w:t>424-6</w:t>
        </w:r>
      </w:hyperlink>
      <w:r w:rsidRPr="00AC0610">
        <w:rPr>
          <w:rFonts w:ascii="Times New Roman" w:eastAsia="Times New Roman" w:hAnsi="Times New Roman" w:cs="Times New Roman"/>
          <w:sz w:val="24"/>
          <w:szCs w:val="24"/>
          <w:lang w:val="es-ES" w:eastAsia="es-CO"/>
        </w:rPr>
        <w:t xml:space="preserve">, </w:t>
      </w:r>
      <w:hyperlink r:id="rId320" w:tooltip="Estatuto Tributario CETA" w:history="1">
        <w:r w:rsidRPr="00AC0610">
          <w:rPr>
            <w:rFonts w:ascii="Times New Roman" w:eastAsia="Times New Roman" w:hAnsi="Times New Roman" w:cs="Times New Roman"/>
            <w:sz w:val="24"/>
            <w:szCs w:val="24"/>
            <w:lang w:val="es-ES" w:eastAsia="es-CO"/>
          </w:rPr>
          <w:t>425</w:t>
        </w:r>
      </w:hyperlink>
      <w:r w:rsidRPr="00AC0610">
        <w:rPr>
          <w:rFonts w:ascii="Times New Roman" w:eastAsia="Times New Roman" w:hAnsi="Times New Roman" w:cs="Times New Roman"/>
          <w:sz w:val="24"/>
          <w:szCs w:val="24"/>
          <w:lang w:val="es-ES" w:eastAsia="es-CO"/>
        </w:rPr>
        <w:t xml:space="preserve">, parágrafo 1° del artículo </w:t>
      </w:r>
      <w:hyperlink r:id="rId321" w:tooltip="Estatuto Tributario CETA" w:history="1">
        <w:r w:rsidRPr="00AC0610">
          <w:rPr>
            <w:rFonts w:ascii="Times New Roman" w:eastAsia="Times New Roman" w:hAnsi="Times New Roman" w:cs="Times New Roman"/>
            <w:sz w:val="24"/>
            <w:szCs w:val="24"/>
            <w:lang w:val="es-ES" w:eastAsia="es-CO"/>
          </w:rPr>
          <w:t>457-1</w:t>
        </w:r>
      </w:hyperlink>
      <w:r w:rsidRPr="00AC0610">
        <w:rPr>
          <w:rFonts w:ascii="Times New Roman" w:eastAsia="Times New Roman" w:hAnsi="Times New Roman" w:cs="Times New Roman"/>
          <w:sz w:val="24"/>
          <w:szCs w:val="24"/>
          <w:lang w:val="es-ES" w:eastAsia="es-CO"/>
        </w:rPr>
        <w:t xml:space="preserve">, </w:t>
      </w:r>
      <w:hyperlink r:id="rId322" w:tooltip="Estatuto Tributario CETA" w:history="1">
        <w:r w:rsidRPr="00AC0610">
          <w:rPr>
            <w:rFonts w:ascii="Times New Roman" w:eastAsia="Times New Roman" w:hAnsi="Times New Roman" w:cs="Times New Roman"/>
            <w:sz w:val="24"/>
            <w:szCs w:val="24"/>
            <w:lang w:val="es-ES" w:eastAsia="es-CO"/>
          </w:rPr>
          <w:t>466</w:t>
        </w:r>
      </w:hyperlink>
      <w:r w:rsidRPr="00AC0610">
        <w:rPr>
          <w:rFonts w:ascii="Times New Roman" w:eastAsia="Times New Roman" w:hAnsi="Times New Roman" w:cs="Times New Roman"/>
          <w:sz w:val="24"/>
          <w:szCs w:val="24"/>
          <w:lang w:val="es-ES" w:eastAsia="es-CO"/>
        </w:rPr>
        <w:t xml:space="preserve">, </w:t>
      </w:r>
      <w:hyperlink r:id="rId323" w:tooltip="Estatuto Tributario CETA" w:history="1">
        <w:r w:rsidRPr="00AC0610">
          <w:rPr>
            <w:rFonts w:ascii="Times New Roman" w:eastAsia="Times New Roman" w:hAnsi="Times New Roman" w:cs="Times New Roman"/>
            <w:sz w:val="24"/>
            <w:szCs w:val="24"/>
            <w:lang w:val="es-ES" w:eastAsia="es-CO"/>
          </w:rPr>
          <w:t>469</w:t>
        </w:r>
      </w:hyperlink>
      <w:r w:rsidRPr="00AC0610">
        <w:rPr>
          <w:rFonts w:ascii="Times New Roman" w:eastAsia="Times New Roman" w:hAnsi="Times New Roman" w:cs="Times New Roman"/>
          <w:sz w:val="24"/>
          <w:szCs w:val="24"/>
          <w:lang w:val="es-ES" w:eastAsia="es-CO"/>
        </w:rPr>
        <w:t xml:space="preserve">, </w:t>
      </w:r>
      <w:hyperlink r:id="rId324" w:tooltip="Estatuto Tributario CETA" w:history="1">
        <w:r w:rsidRPr="00AC0610">
          <w:rPr>
            <w:rFonts w:ascii="Times New Roman" w:eastAsia="Times New Roman" w:hAnsi="Times New Roman" w:cs="Times New Roman"/>
            <w:sz w:val="24"/>
            <w:szCs w:val="24"/>
            <w:lang w:val="es-ES" w:eastAsia="es-CO"/>
          </w:rPr>
          <w:t>470</w:t>
        </w:r>
      </w:hyperlink>
      <w:r w:rsidRPr="00AC0610">
        <w:rPr>
          <w:rFonts w:ascii="Times New Roman" w:eastAsia="Times New Roman" w:hAnsi="Times New Roman" w:cs="Times New Roman"/>
          <w:sz w:val="24"/>
          <w:szCs w:val="24"/>
          <w:lang w:val="es-ES" w:eastAsia="es-CO"/>
        </w:rPr>
        <w:t xml:space="preserve">, </w:t>
      </w:r>
      <w:hyperlink r:id="rId325" w:tooltip="Estatuto Tributario CETA" w:history="1">
        <w:r w:rsidRPr="00AC0610">
          <w:rPr>
            <w:rFonts w:ascii="Times New Roman" w:eastAsia="Times New Roman" w:hAnsi="Times New Roman" w:cs="Times New Roman"/>
            <w:sz w:val="24"/>
            <w:szCs w:val="24"/>
            <w:lang w:val="es-ES" w:eastAsia="es-CO"/>
          </w:rPr>
          <w:t>471</w:t>
        </w:r>
      </w:hyperlink>
      <w:r w:rsidRPr="00AC0610">
        <w:rPr>
          <w:rFonts w:ascii="Times New Roman" w:eastAsia="Times New Roman" w:hAnsi="Times New Roman" w:cs="Times New Roman"/>
          <w:sz w:val="24"/>
          <w:szCs w:val="24"/>
          <w:lang w:val="es-ES" w:eastAsia="es-CO"/>
        </w:rPr>
        <w:t xml:space="preserve">, </w:t>
      </w:r>
      <w:hyperlink r:id="rId326" w:tooltip="Estatuto Tributario CETA" w:history="1">
        <w:r w:rsidRPr="00AC0610">
          <w:rPr>
            <w:rFonts w:ascii="Times New Roman" w:eastAsia="Times New Roman" w:hAnsi="Times New Roman" w:cs="Times New Roman"/>
            <w:sz w:val="24"/>
            <w:szCs w:val="24"/>
            <w:lang w:val="es-ES" w:eastAsia="es-CO"/>
          </w:rPr>
          <w:t>474</w:t>
        </w:r>
      </w:hyperlink>
      <w:r w:rsidRPr="00AC0610">
        <w:rPr>
          <w:rFonts w:ascii="Times New Roman" w:eastAsia="Times New Roman" w:hAnsi="Times New Roman" w:cs="Times New Roman"/>
          <w:sz w:val="24"/>
          <w:szCs w:val="24"/>
          <w:lang w:val="es-ES" w:eastAsia="es-CO"/>
        </w:rPr>
        <w:t xml:space="preserve">, </w:t>
      </w:r>
      <w:hyperlink r:id="rId327" w:tooltip="Estatuto Tributario CETA" w:history="1">
        <w:r w:rsidRPr="00AC0610">
          <w:rPr>
            <w:rFonts w:ascii="Times New Roman" w:eastAsia="Times New Roman" w:hAnsi="Times New Roman" w:cs="Times New Roman"/>
            <w:sz w:val="24"/>
            <w:szCs w:val="24"/>
            <w:lang w:val="es-ES" w:eastAsia="es-CO"/>
          </w:rPr>
          <w:t>498</w:t>
        </w:r>
      </w:hyperlink>
      <w:r w:rsidRPr="00AC0610">
        <w:rPr>
          <w:rFonts w:ascii="Times New Roman" w:eastAsia="Times New Roman" w:hAnsi="Times New Roman" w:cs="Times New Roman"/>
          <w:sz w:val="24"/>
          <w:szCs w:val="24"/>
          <w:lang w:val="es-ES" w:eastAsia="es-CO"/>
        </w:rPr>
        <w:t xml:space="preserve"> del Estatuto Tributario, el artículo 5° de la Ley 30 de 1982, el artículo 153 de Ley 488 de 1998, el parágrafo del artículo 101 de la Ley 1450 de 2011, el artículo 6° de la Ley 681 de 2001, el artículo 64 del Decreto-ley 019 de 2012, los numerales 1 al 5 del inciso 4° y el inciso 5° del artículo 156 de la Ley 1151 de 2007, el artículo 15 de la Ley 1429 de 2010, el artículo 123 de la Ley 1438 de 2011, el artículo 13 de la Ley 1527 de 2012, el Decreto número 3444 del 2009 y sus modificaciones, el artículo 28 de la Ley 191 de 1995, el parágrafo 1° del artículo 2° de la Ley 1507 de 2012 y todas las disposiciones que le sean contrarias.</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 xml:space="preserve">Parágrafo. Las disposiciones contenidas en los artículos </w:t>
      </w:r>
      <w:hyperlink r:id="rId328" w:tooltip="Estatuto Tributario CETA" w:history="1">
        <w:r w:rsidRPr="00AC0610">
          <w:rPr>
            <w:rFonts w:ascii="Times New Roman" w:eastAsia="Times New Roman" w:hAnsi="Times New Roman" w:cs="Times New Roman"/>
            <w:sz w:val="24"/>
            <w:szCs w:val="24"/>
            <w:lang w:val="es-ES" w:eastAsia="es-CO"/>
          </w:rPr>
          <w:t>869</w:t>
        </w:r>
      </w:hyperlink>
      <w:r w:rsidRPr="00AC0610">
        <w:rPr>
          <w:rFonts w:ascii="Times New Roman" w:eastAsia="Times New Roman" w:hAnsi="Times New Roman" w:cs="Times New Roman"/>
          <w:sz w:val="24"/>
          <w:szCs w:val="24"/>
          <w:lang w:val="es-ES" w:eastAsia="es-CO"/>
        </w:rPr>
        <w:t xml:space="preserve"> y 869-1 del Estatuto Tributario, entrarán en vigencia para conductas cometidas a partir del año gravable 2013.</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CO"/>
        </w:rPr>
        <w:t>El Presidente del honorable Senado de la República,</w:t>
      </w:r>
    </w:p>
    <w:p w:rsidR="00AC0610" w:rsidRPr="00AC0610" w:rsidRDefault="00AC0610" w:rsidP="00AC0610">
      <w:pPr>
        <w:adjustRightInd w:val="0"/>
        <w:spacing w:after="0" w:line="240" w:lineRule="auto"/>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i/>
          <w:iCs/>
          <w:sz w:val="24"/>
          <w:szCs w:val="24"/>
          <w:lang w:val="es-ES" w:eastAsia="es-CO"/>
        </w:rPr>
        <w:t>Roy Leonardo Barreras Montealegre.</w:t>
      </w:r>
    </w:p>
    <w:p w:rsidR="00700553" w:rsidRDefault="00AC0610">
      <w:r>
        <w:t>________________________________________________________________________________</w:t>
      </w:r>
    </w:p>
    <w:sectPr w:rsidR="00700553">
      <w:headerReference w:type="default" r:id="rId3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1EA" w:rsidRDefault="00F701EA" w:rsidP="00AC0610">
      <w:pPr>
        <w:spacing w:after="0" w:line="240" w:lineRule="auto"/>
      </w:pPr>
      <w:r>
        <w:separator/>
      </w:r>
    </w:p>
  </w:endnote>
  <w:endnote w:type="continuationSeparator" w:id="0">
    <w:p w:rsidR="00F701EA" w:rsidRDefault="00F701EA" w:rsidP="00AC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1EA" w:rsidRDefault="00F701EA" w:rsidP="00AC0610">
      <w:pPr>
        <w:spacing w:after="0" w:line="240" w:lineRule="auto"/>
      </w:pPr>
      <w:r>
        <w:separator/>
      </w:r>
    </w:p>
  </w:footnote>
  <w:footnote w:type="continuationSeparator" w:id="0">
    <w:p w:rsidR="00F701EA" w:rsidRDefault="00F701EA" w:rsidP="00AC0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90675"/>
      <w:docPartObj>
        <w:docPartGallery w:val="Page Numbers (Top of Page)"/>
        <w:docPartUnique/>
      </w:docPartObj>
    </w:sdtPr>
    <w:sdtContent>
      <w:p w:rsidR="000343CE" w:rsidRDefault="000343CE">
        <w:pPr>
          <w:pStyle w:val="Encabezado"/>
          <w:jc w:val="center"/>
        </w:pPr>
        <w:r>
          <w:fldChar w:fldCharType="begin"/>
        </w:r>
        <w:r>
          <w:instrText>PAGE   \* MERGEFORMAT</w:instrText>
        </w:r>
        <w:r>
          <w:fldChar w:fldCharType="separate"/>
        </w:r>
        <w:r w:rsidR="00BF7F4D">
          <w:rPr>
            <w:noProof/>
          </w:rPr>
          <w:t>133</w:t>
        </w:r>
        <w:r>
          <w:fldChar w:fldCharType="end"/>
        </w:r>
      </w:p>
    </w:sdtContent>
  </w:sdt>
  <w:p w:rsidR="000343CE" w:rsidRDefault="000343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016A"/>
    <w:multiLevelType w:val="hybridMultilevel"/>
    <w:tmpl w:val="C33EA8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86B69B5"/>
    <w:multiLevelType w:val="hybridMultilevel"/>
    <w:tmpl w:val="B39873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ABF4664"/>
    <w:multiLevelType w:val="hybridMultilevel"/>
    <w:tmpl w:val="FCA29018"/>
    <w:lvl w:ilvl="0" w:tplc="4008EC3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167700B"/>
    <w:multiLevelType w:val="hybridMultilevel"/>
    <w:tmpl w:val="6E8A1556"/>
    <w:lvl w:ilvl="0" w:tplc="983A5746">
      <w:start w:val="1"/>
      <w:numFmt w:val="bullet"/>
      <w:lvlText w:val="-"/>
      <w:lvlJc w:val="left"/>
      <w:pPr>
        <w:ind w:left="1776" w:hanging="360"/>
      </w:pPr>
      <w:rPr>
        <w:rFonts w:ascii="Times New Roman" w:eastAsia="Times New Roman" w:hAnsi="Times New Roman" w:cs="Times New Roman"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4">
    <w:nsid w:val="318A3B86"/>
    <w:multiLevelType w:val="hybridMultilevel"/>
    <w:tmpl w:val="4B1E1D74"/>
    <w:lvl w:ilvl="0" w:tplc="47D0889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FA57135"/>
    <w:multiLevelType w:val="hybridMultilevel"/>
    <w:tmpl w:val="B7829618"/>
    <w:lvl w:ilvl="0" w:tplc="85A2FE1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D25D7C"/>
    <w:multiLevelType w:val="hybridMultilevel"/>
    <w:tmpl w:val="344461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AC64B53"/>
    <w:multiLevelType w:val="hybridMultilevel"/>
    <w:tmpl w:val="ACC69E50"/>
    <w:lvl w:ilvl="0" w:tplc="EFBED05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A07581D"/>
    <w:multiLevelType w:val="hybridMultilevel"/>
    <w:tmpl w:val="21D097AC"/>
    <w:lvl w:ilvl="0" w:tplc="A6AA642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CFB34BA"/>
    <w:multiLevelType w:val="hybridMultilevel"/>
    <w:tmpl w:val="FD3695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0117D46"/>
    <w:multiLevelType w:val="hybridMultilevel"/>
    <w:tmpl w:val="63CCF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4"/>
  </w:num>
  <w:num w:numId="5">
    <w:abstractNumId w:val="1"/>
  </w:num>
  <w:num w:numId="6">
    <w:abstractNumId w:val="10"/>
  </w:num>
  <w:num w:numId="7">
    <w:abstractNumId w:val="6"/>
  </w:num>
  <w:num w:numId="8">
    <w:abstractNumId w:val="0"/>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10"/>
    <w:rsid w:val="000058C1"/>
    <w:rsid w:val="000343CE"/>
    <w:rsid w:val="00054A69"/>
    <w:rsid w:val="000747CB"/>
    <w:rsid w:val="000B717F"/>
    <w:rsid w:val="000D07BA"/>
    <w:rsid w:val="000F3F7A"/>
    <w:rsid w:val="001052D3"/>
    <w:rsid w:val="001959FA"/>
    <w:rsid w:val="001B50B0"/>
    <w:rsid w:val="001B7B4E"/>
    <w:rsid w:val="001C7A1F"/>
    <w:rsid w:val="001F0495"/>
    <w:rsid w:val="00267003"/>
    <w:rsid w:val="00270507"/>
    <w:rsid w:val="002A079E"/>
    <w:rsid w:val="002A4014"/>
    <w:rsid w:val="002C3430"/>
    <w:rsid w:val="002E734E"/>
    <w:rsid w:val="003217D8"/>
    <w:rsid w:val="00357B36"/>
    <w:rsid w:val="0038058A"/>
    <w:rsid w:val="00396AF3"/>
    <w:rsid w:val="003D6A94"/>
    <w:rsid w:val="003F5159"/>
    <w:rsid w:val="00480AF8"/>
    <w:rsid w:val="00492CA6"/>
    <w:rsid w:val="004A528B"/>
    <w:rsid w:val="0055268B"/>
    <w:rsid w:val="005D0BE2"/>
    <w:rsid w:val="006610E7"/>
    <w:rsid w:val="0067216F"/>
    <w:rsid w:val="0069090E"/>
    <w:rsid w:val="006A1DAB"/>
    <w:rsid w:val="006A5FE6"/>
    <w:rsid w:val="00700553"/>
    <w:rsid w:val="007312C7"/>
    <w:rsid w:val="00732BFB"/>
    <w:rsid w:val="00797402"/>
    <w:rsid w:val="007C6727"/>
    <w:rsid w:val="007D6C8C"/>
    <w:rsid w:val="007F17A0"/>
    <w:rsid w:val="007F1E7E"/>
    <w:rsid w:val="00820440"/>
    <w:rsid w:val="00833C8F"/>
    <w:rsid w:val="00881FBD"/>
    <w:rsid w:val="00885C60"/>
    <w:rsid w:val="008A0069"/>
    <w:rsid w:val="008F2D13"/>
    <w:rsid w:val="008F4717"/>
    <w:rsid w:val="00901843"/>
    <w:rsid w:val="00906B0B"/>
    <w:rsid w:val="00942C34"/>
    <w:rsid w:val="009A6069"/>
    <w:rsid w:val="009A69C3"/>
    <w:rsid w:val="009C09BA"/>
    <w:rsid w:val="009D441B"/>
    <w:rsid w:val="009E06D2"/>
    <w:rsid w:val="00A058EA"/>
    <w:rsid w:val="00A11A72"/>
    <w:rsid w:val="00A367B6"/>
    <w:rsid w:val="00A419FF"/>
    <w:rsid w:val="00A755A6"/>
    <w:rsid w:val="00AC0610"/>
    <w:rsid w:val="00AF36B6"/>
    <w:rsid w:val="00B01F09"/>
    <w:rsid w:val="00B47208"/>
    <w:rsid w:val="00B9320C"/>
    <w:rsid w:val="00B93F64"/>
    <w:rsid w:val="00BF7F4D"/>
    <w:rsid w:val="00C049D2"/>
    <w:rsid w:val="00C17582"/>
    <w:rsid w:val="00C95251"/>
    <w:rsid w:val="00C95476"/>
    <w:rsid w:val="00CB7A55"/>
    <w:rsid w:val="00CC25E7"/>
    <w:rsid w:val="00CC51DB"/>
    <w:rsid w:val="00D40BB3"/>
    <w:rsid w:val="00D70E82"/>
    <w:rsid w:val="00D73BF0"/>
    <w:rsid w:val="00DC4BF9"/>
    <w:rsid w:val="00DE2DD0"/>
    <w:rsid w:val="00E52EB0"/>
    <w:rsid w:val="00E74B84"/>
    <w:rsid w:val="00E94710"/>
    <w:rsid w:val="00EA0CAD"/>
    <w:rsid w:val="00F26387"/>
    <w:rsid w:val="00F40EF1"/>
    <w:rsid w:val="00F46D02"/>
    <w:rsid w:val="00F701EA"/>
    <w:rsid w:val="00F86387"/>
    <w:rsid w:val="00F95B5F"/>
    <w:rsid w:val="00FB140F"/>
    <w:rsid w:val="00FB23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C0610"/>
    <w:pPr>
      <w:spacing w:after="285" w:line="240" w:lineRule="auto"/>
      <w:outlineLvl w:val="0"/>
    </w:pPr>
    <w:rPr>
      <w:rFonts w:ascii="Times New Roman" w:eastAsia="Times New Roman" w:hAnsi="Times New Roman" w:cs="Times New Roman"/>
      <w:b/>
      <w:bCs/>
      <w:kern w:val="36"/>
      <w:sz w:val="47"/>
      <w:szCs w:val="47"/>
      <w:lang w:val="es-ES" w:eastAsia="es-ES"/>
    </w:rPr>
  </w:style>
  <w:style w:type="paragraph" w:styleId="Ttulo2">
    <w:name w:val="heading 2"/>
    <w:basedOn w:val="Normal"/>
    <w:link w:val="Ttulo2Car"/>
    <w:uiPriority w:val="9"/>
    <w:qFormat/>
    <w:rsid w:val="00AC0610"/>
    <w:pPr>
      <w:spacing w:after="285"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AC0610"/>
    <w:pPr>
      <w:spacing w:after="285"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link w:val="Ttulo4Car"/>
    <w:uiPriority w:val="9"/>
    <w:qFormat/>
    <w:rsid w:val="00AC0610"/>
    <w:pPr>
      <w:spacing w:after="285" w:line="240" w:lineRule="auto"/>
      <w:outlineLvl w:val="3"/>
    </w:pPr>
    <w:rPr>
      <w:rFonts w:ascii="Times New Roman" w:eastAsia="Times New Roman" w:hAnsi="Times New Roman" w:cs="Times New Roman"/>
      <w:b/>
      <w:bCs/>
      <w:sz w:val="24"/>
      <w:szCs w:val="24"/>
      <w:lang w:val="es-ES" w:eastAsia="es-ES"/>
    </w:rPr>
  </w:style>
  <w:style w:type="paragraph" w:styleId="Ttulo5">
    <w:name w:val="heading 5"/>
    <w:basedOn w:val="Normal"/>
    <w:link w:val="Ttulo5Car"/>
    <w:uiPriority w:val="9"/>
    <w:qFormat/>
    <w:rsid w:val="00AC0610"/>
    <w:pPr>
      <w:spacing w:after="285" w:line="240" w:lineRule="auto"/>
      <w:outlineLvl w:val="4"/>
    </w:pPr>
    <w:rPr>
      <w:rFonts w:ascii="Times New Roman" w:eastAsia="Times New Roman" w:hAnsi="Times New Roman" w:cs="Times New Roman"/>
      <w:b/>
      <w:bCs/>
      <w:sz w:val="20"/>
      <w:szCs w:val="20"/>
      <w:lang w:val="es-ES" w:eastAsia="es-ES"/>
    </w:rPr>
  </w:style>
  <w:style w:type="paragraph" w:styleId="Ttulo6">
    <w:name w:val="heading 6"/>
    <w:basedOn w:val="Normal"/>
    <w:link w:val="Ttulo6Car"/>
    <w:uiPriority w:val="9"/>
    <w:qFormat/>
    <w:rsid w:val="00AC0610"/>
    <w:pPr>
      <w:spacing w:after="285" w:line="240" w:lineRule="auto"/>
      <w:outlineLvl w:val="5"/>
    </w:pPr>
    <w:rPr>
      <w:rFonts w:ascii="Times New Roman" w:eastAsia="Times New Roman" w:hAnsi="Times New Roman" w:cs="Times New Roman"/>
      <w:b/>
      <w:bCs/>
      <w:sz w:val="15"/>
      <w:szCs w:val="15"/>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0610"/>
    <w:rPr>
      <w:rFonts w:ascii="Times New Roman" w:eastAsia="Times New Roman" w:hAnsi="Times New Roman" w:cs="Times New Roman"/>
      <w:b/>
      <w:bCs/>
      <w:kern w:val="36"/>
      <w:sz w:val="47"/>
      <w:szCs w:val="47"/>
      <w:lang w:val="es-ES" w:eastAsia="es-ES"/>
    </w:rPr>
  </w:style>
  <w:style w:type="character" w:customStyle="1" w:styleId="Ttulo2Car">
    <w:name w:val="Título 2 Car"/>
    <w:basedOn w:val="Fuentedeprrafopredeter"/>
    <w:link w:val="Ttulo2"/>
    <w:uiPriority w:val="9"/>
    <w:rsid w:val="00AC0610"/>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rsid w:val="00AC0610"/>
    <w:rPr>
      <w:rFonts w:ascii="Times New Roman" w:eastAsia="Times New Roman" w:hAnsi="Times New Roman" w:cs="Times New Roman"/>
      <w:b/>
      <w:bCs/>
      <w:sz w:val="27"/>
      <w:szCs w:val="27"/>
      <w:lang w:val="es-ES" w:eastAsia="es-ES"/>
    </w:rPr>
  </w:style>
  <w:style w:type="character" w:customStyle="1" w:styleId="Ttulo4Car">
    <w:name w:val="Título 4 Car"/>
    <w:basedOn w:val="Fuentedeprrafopredeter"/>
    <w:link w:val="Ttulo4"/>
    <w:uiPriority w:val="9"/>
    <w:rsid w:val="00AC0610"/>
    <w:rPr>
      <w:rFonts w:ascii="Times New Roman" w:eastAsia="Times New Roman" w:hAnsi="Times New Roman" w:cs="Times New Roman"/>
      <w:b/>
      <w:bCs/>
      <w:sz w:val="24"/>
      <w:szCs w:val="24"/>
      <w:lang w:val="es-ES" w:eastAsia="es-ES"/>
    </w:rPr>
  </w:style>
  <w:style w:type="character" w:customStyle="1" w:styleId="Ttulo5Car">
    <w:name w:val="Título 5 Car"/>
    <w:basedOn w:val="Fuentedeprrafopredeter"/>
    <w:link w:val="Ttulo5"/>
    <w:uiPriority w:val="9"/>
    <w:rsid w:val="00AC0610"/>
    <w:rPr>
      <w:rFonts w:ascii="Times New Roman" w:eastAsia="Times New Roman" w:hAnsi="Times New Roman" w:cs="Times New Roman"/>
      <w:b/>
      <w:bCs/>
      <w:sz w:val="20"/>
      <w:szCs w:val="20"/>
      <w:lang w:val="es-ES" w:eastAsia="es-ES"/>
    </w:rPr>
  </w:style>
  <w:style w:type="character" w:customStyle="1" w:styleId="Ttulo6Car">
    <w:name w:val="Título 6 Car"/>
    <w:basedOn w:val="Fuentedeprrafopredeter"/>
    <w:link w:val="Ttulo6"/>
    <w:uiPriority w:val="9"/>
    <w:rsid w:val="00AC0610"/>
    <w:rPr>
      <w:rFonts w:ascii="Times New Roman" w:eastAsia="Times New Roman" w:hAnsi="Times New Roman" w:cs="Times New Roman"/>
      <w:b/>
      <w:bCs/>
      <w:sz w:val="15"/>
      <w:szCs w:val="15"/>
      <w:lang w:val="es-ES" w:eastAsia="es-ES"/>
    </w:rPr>
  </w:style>
  <w:style w:type="numbering" w:customStyle="1" w:styleId="Sinlista1">
    <w:name w:val="Sin lista1"/>
    <w:next w:val="Sinlista"/>
    <w:uiPriority w:val="99"/>
    <w:semiHidden/>
    <w:unhideWhenUsed/>
    <w:rsid w:val="00AC0610"/>
  </w:style>
  <w:style w:type="paragraph" w:styleId="Textoindependiente">
    <w:name w:val="Body Text"/>
    <w:basedOn w:val="Normal"/>
    <w:link w:val="TextoindependienteCar"/>
    <w:uiPriority w:val="99"/>
    <w:unhideWhenUsed/>
    <w:rsid w:val="00AC0610"/>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AC061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C0610"/>
    <w:pPr>
      <w:ind w:left="720"/>
      <w:contextualSpacing/>
    </w:pPr>
    <w:rPr>
      <w:lang w:val="es-ES"/>
    </w:rPr>
  </w:style>
  <w:style w:type="character" w:styleId="Hipervnculo">
    <w:name w:val="Hyperlink"/>
    <w:basedOn w:val="Fuentedeprrafopredeter"/>
    <w:uiPriority w:val="99"/>
    <w:semiHidden/>
    <w:unhideWhenUsed/>
    <w:rsid w:val="00AC0610"/>
    <w:rPr>
      <w:strike w:val="0"/>
      <w:dstrike w:val="0"/>
      <w:color w:val="0089E1"/>
      <w:u w:val="none"/>
      <w:effect w:val="none"/>
    </w:rPr>
  </w:style>
  <w:style w:type="character" w:styleId="Hipervnculovisitado">
    <w:name w:val="FollowedHyperlink"/>
    <w:basedOn w:val="Fuentedeprrafopredeter"/>
    <w:uiPriority w:val="99"/>
    <w:semiHidden/>
    <w:unhideWhenUsed/>
    <w:rsid w:val="00AC0610"/>
    <w:rPr>
      <w:strike w:val="0"/>
      <w:dstrike w:val="0"/>
      <w:color w:val="0089E1"/>
      <w:u w:val="none"/>
      <w:effect w:val="none"/>
    </w:rPr>
  </w:style>
  <w:style w:type="paragraph" w:styleId="DireccinHTML">
    <w:name w:val="HTML Address"/>
    <w:basedOn w:val="Normal"/>
    <w:link w:val="DireccinHTMLCar"/>
    <w:uiPriority w:val="99"/>
    <w:semiHidden/>
    <w:unhideWhenUsed/>
    <w:rsid w:val="00AC0610"/>
    <w:pPr>
      <w:spacing w:after="0" w:line="240" w:lineRule="auto"/>
    </w:pPr>
    <w:rPr>
      <w:rFonts w:ascii="Times New Roman" w:eastAsia="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AC0610"/>
    <w:rPr>
      <w:rFonts w:ascii="Times New Roman" w:eastAsia="Times New Roman" w:hAnsi="Times New Roman" w:cs="Times New Roman"/>
      <w:i/>
      <w:iCs/>
      <w:sz w:val="24"/>
      <w:szCs w:val="24"/>
      <w:lang w:val="es-ES" w:eastAsia="es-ES"/>
    </w:rPr>
  </w:style>
  <w:style w:type="paragraph" w:styleId="HTMLconformatoprevio">
    <w:name w:val="HTML Preformatted"/>
    <w:basedOn w:val="Normal"/>
    <w:link w:val="HTMLconformatoprevioCar"/>
    <w:uiPriority w:val="99"/>
    <w:semiHidden/>
    <w:unhideWhenUsed/>
    <w:rsid w:val="00AC0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AC0610"/>
    <w:rPr>
      <w:rFonts w:ascii="Courier New" w:eastAsia="Times New Roman" w:hAnsi="Courier New" w:cs="Courier New"/>
      <w:sz w:val="20"/>
      <w:szCs w:val="20"/>
      <w:lang w:val="es-ES" w:eastAsia="es-ES"/>
    </w:rPr>
  </w:style>
  <w:style w:type="paragraph" w:styleId="NormalWeb">
    <w:name w:val="Normal (Web)"/>
    <w:basedOn w:val="Normal"/>
    <w:uiPriority w:val="99"/>
    <w:semiHidden/>
    <w:unhideWhenUsed/>
    <w:rsid w:val="00AC0610"/>
    <w:pPr>
      <w:spacing w:after="285" w:line="240" w:lineRule="auto"/>
    </w:pPr>
    <w:rPr>
      <w:rFonts w:ascii="Times New Roman" w:eastAsia="Times New Roman" w:hAnsi="Times New Roman" w:cs="Times New Roman"/>
      <w:sz w:val="24"/>
      <w:szCs w:val="24"/>
      <w:lang w:val="es-ES" w:eastAsia="es-ES"/>
    </w:rPr>
  </w:style>
  <w:style w:type="paragraph" w:customStyle="1" w:styleId="highlight">
    <w:name w:val="highlight"/>
    <w:basedOn w:val="Normal"/>
    <w:rsid w:val="00AC0610"/>
    <w:pPr>
      <w:shd w:val="clear" w:color="auto" w:fill="FFFF40"/>
      <w:spacing w:after="285" w:line="240" w:lineRule="auto"/>
    </w:pPr>
    <w:rPr>
      <w:rFonts w:ascii="Times New Roman" w:eastAsia="Times New Roman" w:hAnsi="Times New Roman" w:cs="Times New Roman"/>
      <w:sz w:val="24"/>
      <w:szCs w:val="24"/>
      <w:lang w:val="es-ES" w:eastAsia="es-ES"/>
    </w:rPr>
  </w:style>
  <w:style w:type="paragraph" w:customStyle="1" w:styleId="cluetip-arrows">
    <w:name w:val="cluetip-arrows"/>
    <w:basedOn w:val="Normal"/>
    <w:rsid w:val="00AC0610"/>
    <w:pPr>
      <w:spacing w:after="285" w:line="240" w:lineRule="auto"/>
    </w:pPr>
    <w:rPr>
      <w:rFonts w:ascii="Times New Roman" w:eastAsia="Times New Roman" w:hAnsi="Times New Roman" w:cs="Times New Roman"/>
      <w:vanish/>
      <w:sz w:val="24"/>
      <w:szCs w:val="24"/>
      <w:lang w:val="es-ES" w:eastAsia="es-ES"/>
    </w:rPr>
  </w:style>
  <w:style w:type="paragraph" w:customStyle="1" w:styleId="cluetip-default">
    <w:name w:val="cluetip-default"/>
    <w:basedOn w:val="Normal"/>
    <w:rsid w:val="00AC0610"/>
    <w:pPr>
      <w:pBdr>
        <w:top w:val="single" w:sz="6" w:space="0" w:color="808080"/>
        <w:left w:val="single" w:sz="6" w:space="0" w:color="808080"/>
        <w:bottom w:val="single" w:sz="6" w:space="0" w:color="808080"/>
        <w:right w:val="single" w:sz="6" w:space="0" w:color="808080"/>
      </w:pBdr>
      <w:shd w:val="clear" w:color="auto" w:fill="EBEBEB"/>
      <w:spacing w:after="285" w:line="240" w:lineRule="auto"/>
    </w:pPr>
    <w:rPr>
      <w:rFonts w:ascii="Segoe UI" w:eastAsia="Times New Roman" w:hAnsi="Segoe UI" w:cs="Segoe UI"/>
      <w:sz w:val="24"/>
      <w:szCs w:val="24"/>
      <w:lang w:val="es-ES" w:eastAsia="es-ES"/>
    </w:rPr>
  </w:style>
  <w:style w:type="paragraph" w:customStyle="1" w:styleId="cluetip-jtip">
    <w:name w:val="cluetip-jtip"/>
    <w:basedOn w:val="Normal"/>
    <w:rsid w:val="00AC0610"/>
    <w:pPr>
      <w:spacing w:after="285" w:line="240" w:lineRule="auto"/>
    </w:pPr>
    <w:rPr>
      <w:rFonts w:ascii="Times New Roman" w:eastAsia="Times New Roman" w:hAnsi="Times New Roman" w:cs="Times New Roman"/>
      <w:sz w:val="24"/>
      <w:szCs w:val="24"/>
      <w:lang w:val="es-ES" w:eastAsia="es-ES"/>
    </w:rPr>
  </w:style>
  <w:style w:type="paragraph" w:customStyle="1" w:styleId="cluetip-rounded">
    <w:name w:val="cluetip-rounded"/>
    <w:basedOn w:val="Normal"/>
    <w:rsid w:val="00AC0610"/>
    <w:pPr>
      <w:spacing w:before="150" w:after="285" w:line="240" w:lineRule="auto"/>
      <w:ind w:left="180"/>
    </w:pPr>
    <w:rPr>
      <w:rFonts w:ascii="Times New Roman" w:eastAsia="Times New Roman" w:hAnsi="Times New Roman" w:cs="Times New Roman"/>
      <w:sz w:val="24"/>
      <w:szCs w:val="24"/>
      <w:lang w:val="es-ES" w:eastAsia="es-ES"/>
    </w:rPr>
  </w:style>
  <w:style w:type="paragraph" w:customStyle="1" w:styleId="navbarul">
    <w:name w:val="navbar_ul"/>
    <w:basedOn w:val="Normal"/>
    <w:rsid w:val="00AC0610"/>
    <w:pPr>
      <w:spacing w:after="0" w:line="240" w:lineRule="auto"/>
    </w:pPr>
    <w:rPr>
      <w:rFonts w:ascii="Times New Roman" w:eastAsia="Times New Roman" w:hAnsi="Times New Roman" w:cs="Times New Roman"/>
      <w:sz w:val="24"/>
      <w:szCs w:val="24"/>
      <w:lang w:val="es-ES" w:eastAsia="es-ES"/>
    </w:rPr>
  </w:style>
  <w:style w:type="paragraph" w:customStyle="1" w:styleId="navbarli">
    <w:name w:val="navbar_li"/>
    <w:basedOn w:val="Normal"/>
    <w:rsid w:val="00AC0610"/>
    <w:pPr>
      <w:spacing w:after="0" w:line="240" w:lineRule="auto"/>
    </w:pPr>
    <w:rPr>
      <w:rFonts w:ascii="Times New Roman" w:eastAsia="Times New Roman" w:hAnsi="Times New Roman" w:cs="Times New Roman"/>
      <w:sz w:val="24"/>
      <w:szCs w:val="24"/>
      <w:lang w:val="es-ES" w:eastAsia="es-ES"/>
    </w:rPr>
  </w:style>
  <w:style w:type="paragraph" w:customStyle="1" w:styleId="navbara">
    <w:name w:val="navbar_a"/>
    <w:basedOn w:val="Normal"/>
    <w:rsid w:val="00AC0610"/>
    <w:pPr>
      <w:spacing w:after="0" w:line="240" w:lineRule="auto"/>
    </w:pPr>
    <w:rPr>
      <w:rFonts w:ascii="Times New Roman" w:eastAsia="Times New Roman" w:hAnsi="Times New Roman" w:cs="Times New Roman"/>
      <w:sz w:val="24"/>
      <w:szCs w:val="24"/>
      <w:lang w:val="es-ES" w:eastAsia="es-ES"/>
    </w:rPr>
  </w:style>
  <w:style w:type="paragraph" w:customStyle="1" w:styleId="nof-clearfix">
    <w:name w:val="nof-clearfix"/>
    <w:basedOn w:val="Normal"/>
    <w:rsid w:val="00AC0610"/>
    <w:pPr>
      <w:spacing w:after="285" w:line="240" w:lineRule="auto"/>
    </w:pPr>
    <w:rPr>
      <w:rFonts w:ascii="Times New Roman" w:eastAsia="Times New Roman" w:hAnsi="Times New Roman" w:cs="Times New Roman"/>
      <w:sz w:val="24"/>
      <w:szCs w:val="24"/>
      <w:lang w:val="es-ES" w:eastAsia="es-ES"/>
    </w:rPr>
  </w:style>
  <w:style w:type="paragraph" w:customStyle="1" w:styleId="nof-positioning">
    <w:name w:val="nof-positioning"/>
    <w:basedOn w:val="Normal"/>
    <w:rsid w:val="00AC0610"/>
    <w:pPr>
      <w:spacing w:after="0" w:line="240" w:lineRule="auto"/>
    </w:pPr>
    <w:rPr>
      <w:rFonts w:ascii="inherit" w:eastAsia="Times New Roman" w:hAnsi="inherit" w:cs="Times New Roman"/>
      <w:sz w:val="24"/>
      <w:szCs w:val="24"/>
      <w:lang w:val="es-ES" w:eastAsia="es-ES"/>
    </w:rPr>
  </w:style>
  <w:style w:type="paragraph" w:customStyle="1" w:styleId="nof-navpositioning">
    <w:name w:val="nof-navpositioning"/>
    <w:basedOn w:val="Normal"/>
    <w:rsid w:val="00AC0610"/>
    <w:pPr>
      <w:spacing w:after="0" w:line="240" w:lineRule="auto"/>
    </w:pPr>
    <w:rPr>
      <w:rFonts w:ascii="Times New Roman" w:eastAsia="Times New Roman" w:hAnsi="Times New Roman" w:cs="Times New Roman"/>
      <w:sz w:val="24"/>
      <w:szCs w:val="24"/>
      <w:lang w:val="es-ES" w:eastAsia="es-ES"/>
    </w:rPr>
  </w:style>
  <w:style w:type="paragraph" w:customStyle="1" w:styleId="nof-navbuttonanchor">
    <w:name w:val="nof-navbuttonanchor"/>
    <w:basedOn w:val="Normal"/>
    <w:rsid w:val="00AC0610"/>
    <w:pPr>
      <w:spacing w:after="0" w:line="240" w:lineRule="auto"/>
    </w:pPr>
    <w:rPr>
      <w:rFonts w:ascii="Times New Roman" w:eastAsia="Times New Roman" w:hAnsi="Times New Roman" w:cs="Times New Roman"/>
      <w:sz w:val="24"/>
      <w:szCs w:val="24"/>
      <w:lang w:val="es-ES" w:eastAsia="es-ES"/>
    </w:rPr>
  </w:style>
  <w:style w:type="paragraph" w:customStyle="1" w:styleId="nof-ajaxtemplatehide">
    <w:name w:val="nof-ajaxtemplatehide"/>
    <w:basedOn w:val="Normal"/>
    <w:rsid w:val="00AC0610"/>
    <w:pPr>
      <w:shd w:val="clear" w:color="auto" w:fill="FFFFFF"/>
      <w:spacing w:after="285" w:line="240" w:lineRule="auto"/>
    </w:pPr>
    <w:rPr>
      <w:rFonts w:ascii="Times New Roman" w:eastAsia="Times New Roman" w:hAnsi="Times New Roman" w:cs="Times New Roman"/>
      <w:color w:val="FFFFFF"/>
      <w:sz w:val="24"/>
      <w:szCs w:val="24"/>
      <w:lang w:val="es-ES" w:eastAsia="es-ES"/>
    </w:rPr>
  </w:style>
  <w:style w:type="paragraph" w:customStyle="1" w:styleId="textocetadia">
    <w:name w:val="textocetadia"/>
    <w:basedOn w:val="Normal"/>
    <w:rsid w:val="00AC0610"/>
    <w:pPr>
      <w:spacing w:after="285" w:line="240" w:lineRule="auto"/>
    </w:pPr>
    <w:rPr>
      <w:rFonts w:ascii="Segoe UI" w:eastAsia="Times New Roman" w:hAnsi="Segoe UI" w:cs="Segoe UI"/>
      <w:color w:val="4D4D4D"/>
      <w:sz w:val="21"/>
      <w:szCs w:val="21"/>
      <w:lang w:val="es-ES" w:eastAsia="es-ES"/>
    </w:rPr>
  </w:style>
  <w:style w:type="paragraph" w:customStyle="1" w:styleId="enlacenew">
    <w:name w:val="enlacenew"/>
    <w:basedOn w:val="Normal"/>
    <w:rsid w:val="00AC0610"/>
    <w:pPr>
      <w:spacing w:after="285" w:line="240" w:lineRule="auto"/>
    </w:pPr>
    <w:rPr>
      <w:rFonts w:ascii="Arial" w:eastAsia="Times New Roman" w:hAnsi="Arial" w:cs="Arial"/>
      <w:color w:val="000000"/>
      <w:sz w:val="21"/>
      <w:szCs w:val="21"/>
      <w:lang w:val="es-ES" w:eastAsia="es-ES"/>
    </w:rPr>
  </w:style>
  <w:style w:type="paragraph" w:customStyle="1" w:styleId="t42">
    <w:name w:val="t42"/>
    <w:basedOn w:val="Normal"/>
    <w:rsid w:val="00AC0610"/>
    <w:pPr>
      <w:spacing w:after="285" w:line="240" w:lineRule="auto"/>
    </w:pPr>
    <w:rPr>
      <w:rFonts w:ascii="Segoe UI" w:eastAsia="Times New Roman" w:hAnsi="Segoe UI" w:cs="Segoe UI"/>
      <w:sz w:val="48"/>
      <w:szCs w:val="48"/>
      <w:lang w:val="es-ES" w:eastAsia="es-ES"/>
    </w:rPr>
  </w:style>
  <w:style w:type="paragraph" w:customStyle="1" w:styleId="enlacesinazulsub">
    <w:name w:val="enlacesinazulsub"/>
    <w:basedOn w:val="Normal"/>
    <w:rsid w:val="00AC0610"/>
    <w:pPr>
      <w:spacing w:after="285" w:line="240" w:lineRule="auto"/>
    </w:pPr>
    <w:rPr>
      <w:rFonts w:ascii="Times New Roman" w:eastAsia="Times New Roman" w:hAnsi="Times New Roman" w:cs="Times New Roman"/>
      <w:color w:val="000000"/>
      <w:sz w:val="24"/>
      <w:szCs w:val="24"/>
      <w:lang w:val="es-ES" w:eastAsia="es-ES"/>
    </w:rPr>
  </w:style>
  <w:style w:type="paragraph" w:customStyle="1" w:styleId="textoceta">
    <w:name w:val="textoceta"/>
    <w:basedOn w:val="Normal"/>
    <w:rsid w:val="00AC0610"/>
    <w:pPr>
      <w:spacing w:after="285" w:line="240" w:lineRule="auto"/>
    </w:pPr>
    <w:rPr>
      <w:rFonts w:ascii="Segoe UI" w:eastAsia="Times New Roman" w:hAnsi="Segoe UI" w:cs="Segoe UI"/>
      <w:sz w:val="20"/>
      <w:szCs w:val="20"/>
      <w:lang w:val="es-ES" w:eastAsia="es-ES"/>
    </w:rPr>
  </w:style>
  <w:style w:type="paragraph" w:customStyle="1" w:styleId="t32">
    <w:name w:val="t32"/>
    <w:basedOn w:val="Normal"/>
    <w:rsid w:val="00AC0610"/>
    <w:pPr>
      <w:spacing w:after="285" w:line="240" w:lineRule="auto"/>
    </w:pPr>
    <w:rPr>
      <w:rFonts w:ascii="Segoe UI" w:eastAsia="Times New Roman" w:hAnsi="Segoe UI" w:cs="Segoe UI"/>
      <w:sz w:val="48"/>
      <w:szCs w:val="48"/>
      <w:lang w:val="es-ES" w:eastAsia="es-ES"/>
    </w:rPr>
  </w:style>
  <w:style w:type="paragraph" w:customStyle="1" w:styleId="t10">
    <w:name w:val="t10"/>
    <w:basedOn w:val="Normal"/>
    <w:rsid w:val="00AC0610"/>
    <w:pPr>
      <w:spacing w:after="285" w:line="240" w:lineRule="auto"/>
    </w:pPr>
    <w:rPr>
      <w:rFonts w:ascii="Segoe UI" w:eastAsia="Times New Roman" w:hAnsi="Segoe UI" w:cs="Segoe UI"/>
      <w:sz w:val="15"/>
      <w:szCs w:val="15"/>
      <w:lang w:val="es-ES" w:eastAsia="es-ES"/>
    </w:rPr>
  </w:style>
  <w:style w:type="paragraph" w:customStyle="1" w:styleId="t21">
    <w:name w:val="t21"/>
    <w:basedOn w:val="Normal"/>
    <w:rsid w:val="00AC0610"/>
    <w:pPr>
      <w:spacing w:after="285" w:line="240" w:lineRule="auto"/>
    </w:pPr>
    <w:rPr>
      <w:rFonts w:ascii="Segoe UI" w:eastAsia="Times New Roman" w:hAnsi="Segoe UI" w:cs="Segoe UI"/>
      <w:sz w:val="32"/>
      <w:szCs w:val="32"/>
      <w:lang w:val="es-ES" w:eastAsia="es-ES"/>
    </w:rPr>
  </w:style>
  <w:style w:type="paragraph" w:customStyle="1" w:styleId="introtit">
    <w:name w:val="introtit"/>
    <w:basedOn w:val="Normal"/>
    <w:rsid w:val="00AC0610"/>
    <w:pPr>
      <w:spacing w:after="285" w:line="240" w:lineRule="auto"/>
    </w:pPr>
    <w:rPr>
      <w:rFonts w:ascii="Segoe UI" w:eastAsia="Times New Roman" w:hAnsi="Segoe UI" w:cs="Segoe UI"/>
      <w:b/>
      <w:bCs/>
      <w:sz w:val="36"/>
      <w:szCs w:val="36"/>
      <w:lang w:val="es-ES" w:eastAsia="es-ES"/>
    </w:rPr>
  </w:style>
  <w:style w:type="paragraph" w:customStyle="1" w:styleId="t11">
    <w:name w:val="t11"/>
    <w:basedOn w:val="Normal"/>
    <w:rsid w:val="00AC0610"/>
    <w:pPr>
      <w:spacing w:after="285" w:line="240" w:lineRule="auto"/>
    </w:pPr>
    <w:rPr>
      <w:rFonts w:ascii="Segoe UI" w:eastAsia="Times New Roman" w:hAnsi="Segoe UI" w:cs="Segoe UI"/>
      <w:sz w:val="17"/>
      <w:szCs w:val="17"/>
      <w:lang w:val="es-ES" w:eastAsia="es-ES"/>
    </w:rPr>
  </w:style>
  <w:style w:type="paragraph" w:customStyle="1" w:styleId="t22">
    <w:name w:val="t22"/>
    <w:basedOn w:val="Normal"/>
    <w:rsid w:val="00AC0610"/>
    <w:pPr>
      <w:spacing w:after="285" w:line="240" w:lineRule="auto"/>
    </w:pPr>
    <w:rPr>
      <w:rFonts w:ascii="Segoe UI" w:eastAsia="Times New Roman" w:hAnsi="Segoe UI" w:cs="Segoe UI"/>
      <w:sz w:val="33"/>
      <w:szCs w:val="33"/>
      <w:lang w:val="es-ES" w:eastAsia="es-ES"/>
    </w:rPr>
  </w:style>
  <w:style w:type="paragraph" w:customStyle="1" w:styleId="textocetasmall">
    <w:name w:val="textocetasmall"/>
    <w:basedOn w:val="Normal"/>
    <w:rsid w:val="00AC0610"/>
    <w:pPr>
      <w:spacing w:after="285" w:line="240" w:lineRule="auto"/>
    </w:pPr>
    <w:rPr>
      <w:rFonts w:ascii="Segoe UI" w:eastAsia="Times New Roman" w:hAnsi="Segoe UI" w:cs="Segoe UI"/>
      <w:sz w:val="14"/>
      <w:szCs w:val="14"/>
      <w:lang w:val="es-ES" w:eastAsia="es-ES"/>
    </w:rPr>
  </w:style>
  <w:style w:type="paragraph" w:customStyle="1" w:styleId="enlacesmains">
    <w:name w:val="enlacesmains"/>
    <w:basedOn w:val="Normal"/>
    <w:rsid w:val="00AC0610"/>
    <w:pPr>
      <w:shd w:val="clear" w:color="auto" w:fill="0074B3"/>
      <w:spacing w:after="285" w:line="240" w:lineRule="auto"/>
    </w:pPr>
    <w:rPr>
      <w:rFonts w:ascii="Times New Roman" w:eastAsia="Times New Roman" w:hAnsi="Times New Roman" w:cs="Times New Roman"/>
      <w:sz w:val="24"/>
      <w:szCs w:val="24"/>
      <w:lang w:val="es-ES" w:eastAsia="es-ES"/>
    </w:rPr>
  </w:style>
  <w:style w:type="paragraph" w:customStyle="1" w:styleId="t12">
    <w:name w:val="t12"/>
    <w:basedOn w:val="Normal"/>
    <w:rsid w:val="00AC0610"/>
    <w:pPr>
      <w:spacing w:after="285" w:line="240" w:lineRule="auto"/>
    </w:pPr>
    <w:rPr>
      <w:rFonts w:ascii="Segoe UI" w:eastAsia="Times New Roman" w:hAnsi="Segoe UI" w:cs="Segoe UI"/>
      <w:sz w:val="18"/>
      <w:szCs w:val="18"/>
      <w:lang w:val="es-ES" w:eastAsia="es-ES"/>
    </w:rPr>
  </w:style>
  <w:style w:type="paragraph" w:customStyle="1" w:styleId="introlema">
    <w:name w:val="introlema"/>
    <w:basedOn w:val="Normal"/>
    <w:rsid w:val="00AC0610"/>
    <w:pPr>
      <w:spacing w:after="285" w:line="240" w:lineRule="auto"/>
    </w:pPr>
    <w:rPr>
      <w:rFonts w:ascii="Segoe UI" w:eastAsia="Times New Roman" w:hAnsi="Segoe UI" w:cs="Segoe UI"/>
      <w:sz w:val="17"/>
      <w:szCs w:val="17"/>
      <w:lang w:val="es-ES" w:eastAsia="es-ES"/>
    </w:rPr>
  </w:style>
  <w:style w:type="paragraph" w:customStyle="1" w:styleId="txtcetatah">
    <w:name w:val="txtcetatah"/>
    <w:basedOn w:val="Normal"/>
    <w:rsid w:val="00AC0610"/>
    <w:pPr>
      <w:spacing w:after="285" w:line="240" w:lineRule="auto"/>
    </w:pPr>
    <w:rPr>
      <w:rFonts w:ascii="Segoe UI" w:eastAsia="Times New Roman" w:hAnsi="Segoe UI" w:cs="Segoe UI"/>
      <w:sz w:val="17"/>
      <w:szCs w:val="17"/>
      <w:lang w:val="es-ES" w:eastAsia="es-ES"/>
    </w:rPr>
  </w:style>
  <w:style w:type="paragraph" w:customStyle="1" w:styleId="t13">
    <w:name w:val="t13"/>
    <w:basedOn w:val="Normal"/>
    <w:rsid w:val="00AC0610"/>
    <w:pPr>
      <w:spacing w:after="285" w:line="240" w:lineRule="auto"/>
    </w:pPr>
    <w:rPr>
      <w:rFonts w:ascii="Segoe UI" w:eastAsia="Times New Roman" w:hAnsi="Segoe UI" w:cs="Segoe UI"/>
      <w:sz w:val="20"/>
      <w:szCs w:val="20"/>
      <w:lang w:val="es-ES" w:eastAsia="es-ES"/>
    </w:rPr>
  </w:style>
  <w:style w:type="paragraph" w:customStyle="1" w:styleId="enlaceframe">
    <w:name w:val="enlaceframe"/>
    <w:basedOn w:val="Normal"/>
    <w:rsid w:val="00AC0610"/>
    <w:pPr>
      <w:spacing w:before="45" w:after="45" w:line="240" w:lineRule="auto"/>
      <w:ind w:left="45" w:right="45"/>
    </w:pPr>
    <w:rPr>
      <w:rFonts w:ascii="Times New Roman" w:eastAsia="Times New Roman" w:hAnsi="Times New Roman" w:cs="Times New Roman"/>
      <w:sz w:val="24"/>
      <w:szCs w:val="24"/>
      <w:lang w:val="es-ES" w:eastAsia="es-ES"/>
    </w:rPr>
  </w:style>
  <w:style w:type="paragraph" w:customStyle="1" w:styleId="busquedarapida">
    <w:name w:val="busquedarapida"/>
    <w:basedOn w:val="Normal"/>
    <w:rsid w:val="00AC0610"/>
    <w:pPr>
      <w:spacing w:after="285" w:line="240" w:lineRule="auto"/>
    </w:pPr>
    <w:rPr>
      <w:rFonts w:ascii="Segoe UI" w:eastAsia="Times New Roman" w:hAnsi="Segoe UI" w:cs="Segoe UI"/>
      <w:sz w:val="20"/>
      <w:szCs w:val="20"/>
      <w:lang w:val="es-ES" w:eastAsia="es-ES"/>
    </w:rPr>
  </w:style>
  <w:style w:type="paragraph" w:customStyle="1" w:styleId="mfr">
    <w:name w:val="mfr"/>
    <w:basedOn w:val="Normal"/>
    <w:rsid w:val="00AC0610"/>
    <w:pPr>
      <w:spacing w:after="285" w:line="240" w:lineRule="auto"/>
    </w:pPr>
    <w:rPr>
      <w:rFonts w:ascii="Segoe UI" w:eastAsia="Times New Roman" w:hAnsi="Segoe UI" w:cs="Segoe UI"/>
      <w:sz w:val="17"/>
      <w:szCs w:val="17"/>
      <w:lang w:val="es-ES" w:eastAsia="es-ES"/>
    </w:rPr>
  </w:style>
  <w:style w:type="paragraph" w:customStyle="1" w:styleId="imagenbordenegro">
    <w:name w:val="imagenbordenegro"/>
    <w:basedOn w:val="Normal"/>
    <w:rsid w:val="00AC0610"/>
    <w:pPr>
      <w:pBdr>
        <w:top w:val="single" w:sz="8" w:space="0" w:color="000000"/>
        <w:left w:val="single" w:sz="8" w:space="0" w:color="000000"/>
        <w:bottom w:val="single" w:sz="8" w:space="0" w:color="000000"/>
        <w:right w:val="single" w:sz="8" w:space="0" w:color="000000"/>
      </w:pBdr>
      <w:spacing w:after="285" w:line="240" w:lineRule="auto"/>
    </w:pPr>
    <w:rPr>
      <w:rFonts w:ascii="Times New Roman" w:eastAsia="Times New Roman" w:hAnsi="Times New Roman" w:cs="Times New Roman"/>
      <w:sz w:val="24"/>
      <w:szCs w:val="24"/>
      <w:lang w:val="es-ES" w:eastAsia="es-ES"/>
    </w:rPr>
  </w:style>
  <w:style w:type="paragraph" w:customStyle="1" w:styleId="otrotitulo">
    <w:name w:val="otrotitulo"/>
    <w:basedOn w:val="Normal"/>
    <w:rsid w:val="00AC0610"/>
    <w:pPr>
      <w:spacing w:after="285" w:line="240" w:lineRule="auto"/>
    </w:pPr>
    <w:rPr>
      <w:rFonts w:ascii="Arial" w:eastAsia="Times New Roman" w:hAnsi="Arial" w:cs="Arial"/>
      <w:b/>
      <w:bCs/>
      <w:sz w:val="27"/>
      <w:szCs w:val="27"/>
      <w:lang w:val="es-ES" w:eastAsia="es-ES"/>
    </w:rPr>
  </w:style>
  <w:style w:type="paragraph" w:customStyle="1" w:styleId="chiquitaceta">
    <w:name w:val="chiquitaceta"/>
    <w:basedOn w:val="Normal"/>
    <w:rsid w:val="00AC0610"/>
    <w:pPr>
      <w:spacing w:after="285" w:line="240" w:lineRule="auto"/>
    </w:pPr>
    <w:rPr>
      <w:rFonts w:ascii="Segoe UI" w:eastAsia="Times New Roman" w:hAnsi="Segoe UI" w:cs="Segoe UI"/>
      <w:sz w:val="15"/>
      <w:szCs w:val="15"/>
      <w:lang w:val="es-ES" w:eastAsia="es-ES"/>
    </w:rPr>
  </w:style>
  <w:style w:type="paragraph" w:customStyle="1" w:styleId="titulosceta">
    <w:name w:val="titulosceta"/>
    <w:basedOn w:val="Normal"/>
    <w:rsid w:val="00AC0610"/>
    <w:pPr>
      <w:spacing w:after="285" w:line="240" w:lineRule="auto"/>
    </w:pPr>
    <w:rPr>
      <w:rFonts w:ascii="Segoe UI" w:eastAsia="Times New Roman" w:hAnsi="Segoe UI" w:cs="Segoe UI"/>
      <w:b/>
      <w:bCs/>
      <w:sz w:val="21"/>
      <w:szCs w:val="21"/>
      <w:lang w:val="es-ES" w:eastAsia="es-ES"/>
    </w:rPr>
  </w:style>
  <w:style w:type="paragraph" w:customStyle="1" w:styleId="t15">
    <w:name w:val="t15"/>
    <w:basedOn w:val="Normal"/>
    <w:rsid w:val="00AC0610"/>
    <w:pPr>
      <w:spacing w:after="285" w:line="240" w:lineRule="auto"/>
    </w:pPr>
    <w:rPr>
      <w:rFonts w:ascii="Segoe UI" w:eastAsia="Times New Roman" w:hAnsi="Segoe UI" w:cs="Segoe UI"/>
      <w:sz w:val="23"/>
      <w:szCs w:val="23"/>
      <w:lang w:val="es-ES" w:eastAsia="es-ES"/>
    </w:rPr>
  </w:style>
  <w:style w:type="paragraph" w:customStyle="1" w:styleId="t26">
    <w:name w:val="t26"/>
    <w:basedOn w:val="Normal"/>
    <w:rsid w:val="00AC0610"/>
    <w:pPr>
      <w:spacing w:after="285" w:line="240" w:lineRule="auto"/>
    </w:pPr>
    <w:rPr>
      <w:rFonts w:ascii="Segoe UI" w:eastAsia="Times New Roman" w:hAnsi="Segoe UI" w:cs="Segoe UI"/>
      <w:sz w:val="39"/>
      <w:szCs w:val="39"/>
      <w:lang w:val="es-ES" w:eastAsia="es-ES"/>
    </w:rPr>
  </w:style>
  <w:style w:type="paragraph" w:customStyle="1" w:styleId="menuopcion">
    <w:name w:val="menuopcion"/>
    <w:basedOn w:val="Normal"/>
    <w:rsid w:val="00AC0610"/>
    <w:pPr>
      <w:spacing w:after="285" w:line="240" w:lineRule="auto"/>
    </w:pPr>
    <w:rPr>
      <w:rFonts w:ascii="Segoe UI" w:eastAsia="Times New Roman" w:hAnsi="Segoe UI" w:cs="Segoe UI"/>
      <w:color w:val="000000"/>
      <w:sz w:val="18"/>
      <w:szCs w:val="18"/>
      <w:lang w:val="es-ES" w:eastAsia="es-ES"/>
    </w:rPr>
  </w:style>
  <w:style w:type="paragraph" w:customStyle="1" w:styleId="textomenu">
    <w:name w:val="textomenu"/>
    <w:basedOn w:val="Normal"/>
    <w:rsid w:val="00AC0610"/>
    <w:pPr>
      <w:spacing w:after="285" w:line="240" w:lineRule="auto"/>
    </w:pPr>
    <w:rPr>
      <w:rFonts w:ascii="Segoe UI" w:eastAsia="Times New Roman" w:hAnsi="Segoe UI" w:cs="Segoe UI"/>
      <w:color w:val="000000"/>
      <w:sz w:val="17"/>
      <w:szCs w:val="17"/>
      <w:lang w:val="es-ES" w:eastAsia="es-ES"/>
    </w:rPr>
  </w:style>
  <w:style w:type="paragraph" w:customStyle="1" w:styleId="etmuns">
    <w:name w:val="etmuns"/>
    <w:basedOn w:val="Normal"/>
    <w:rsid w:val="00AC0610"/>
    <w:pPr>
      <w:spacing w:after="285" w:line="240" w:lineRule="auto"/>
    </w:pPr>
    <w:rPr>
      <w:rFonts w:ascii="Times New Roman" w:eastAsia="Times New Roman" w:hAnsi="Times New Roman" w:cs="Times New Roman"/>
      <w:b/>
      <w:bCs/>
      <w:color w:val="00BF00"/>
      <w:sz w:val="24"/>
      <w:szCs w:val="24"/>
      <w:lang w:val="es-ES" w:eastAsia="es-ES"/>
    </w:rPr>
  </w:style>
  <w:style w:type="paragraph" w:customStyle="1" w:styleId="t16">
    <w:name w:val="t16"/>
    <w:basedOn w:val="Normal"/>
    <w:rsid w:val="00AC0610"/>
    <w:pPr>
      <w:spacing w:after="285" w:line="240" w:lineRule="auto"/>
    </w:pPr>
    <w:rPr>
      <w:rFonts w:ascii="Segoe UI" w:eastAsia="Times New Roman" w:hAnsi="Segoe UI" w:cs="Segoe UI"/>
      <w:sz w:val="24"/>
      <w:szCs w:val="24"/>
      <w:lang w:val="es-ES" w:eastAsia="es-ES"/>
    </w:rPr>
  </w:style>
  <w:style w:type="paragraph" w:customStyle="1" w:styleId="subtaba">
    <w:name w:val="subtaba"/>
    <w:basedOn w:val="Normal"/>
    <w:rsid w:val="00AC0610"/>
    <w:pPr>
      <w:spacing w:after="285" w:line="240" w:lineRule="auto"/>
      <w:jc w:val="center"/>
    </w:pPr>
    <w:rPr>
      <w:rFonts w:ascii="Segoe UI" w:eastAsia="Times New Roman" w:hAnsi="Segoe UI" w:cs="Segoe UI"/>
      <w:b/>
      <w:bCs/>
      <w:color w:val="C8C8C8"/>
      <w:sz w:val="20"/>
      <w:szCs w:val="20"/>
      <w:lang w:val="es-ES" w:eastAsia="es-ES"/>
    </w:rPr>
  </w:style>
  <w:style w:type="paragraph" w:customStyle="1" w:styleId="taba">
    <w:name w:val="taba"/>
    <w:basedOn w:val="Normal"/>
    <w:rsid w:val="00AC0610"/>
    <w:pPr>
      <w:spacing w:after="285" w:line="240" w:lineRule="auto"/>
      <w:jc w:val="center"/>
    </w:pPr>
    <w:rPr>
      <w:rFonts w:ascii="Segoe UI" w:eastAsia="Times New Roman" w:hAnsi="Segoe UI" w:cs="Segoe UI"/>
      <w:b/>
      <w:bCs/>
      <w:color w:val="FFFFFF"/>
      <w:sz w:val="21"/>
      <w:szCs w:val="21"/>
      <w:lang w:val="es-ES" w:eastAsia="es-ES"/>
    </w:rPr>
  </w:style>
  <w:style w:type="paragraph" w:customStyle="1" w:styleId="documentoceta">
    <w:name w:val="documentoceta"/>
    <w:basedOn w:val="Normal"/>
    <w:rsid w:val="00AC0610"/>
    <w:pPr>
      <w:spacing w:after="285" w:line="240" w:lineRule="auto"/>
      <w:jc w:val="both"/>
    </w:pPr>
    <w:rPr>
      <w:rFonts w:ascii="Arial" w:eastAsia="Times New Roman" w:hAnsi="Arial" w:cs="Arial"/>
      <w:sz w:val="18"/>
      <w:szCs w:val="18"/>
      <w:lang w:val="es-ES" w:eastAsia="es-ES"/>
    </w:rPr>
  </w:style>
  <w:style w:type="paragraph" w:customStyle="1" w:styleId="titulos2ceta">
    <w:name w:val="titulos2ceta"/>
    <w:basedOn w:val="Normal"/>
    <w:rsid w:val="00AC0610"/>
    <w:pPr>
      <w:spacing w:after="285" w:line="240" w:lineRule="auto"/>
    </w:pPr>
    <w:rPr>
      <w:rFonts w:ascii="Segoe UI" w:eastAsia="Times New Roman" w:hAnsi="Segoe UI" w:cs="Segoe UI"/>
      <w:b/>
      <w:bCs/>
      <w:sz w:val="20"/>
      <w:szCs w:val="20"/>
      <w:lang w:val="es-ES" w:eastAsia="es-ES"/>
    </w:rPr>
  </w:style>
  <w:style w:type="paragraph" w:customStyle="1" w:styleId="tab1">
    <w:name w:val="tab1"/>
    <w:basedOn w:val="Normal"/>
    <w:rsid w:val="00AC0610"/>
    <w:pPr>
      <w:spacing w:after="285" w:line="240" w:lineRule="auto"/>
      <w:jc w:val="center"/>
    </w:pPr>
    <w:rPr>
      <w:rFonts w:ascii="Segoe UI" w:eastAsia="Times New Roman" w:hAnsi="Segoe UI" w:cs="Segoe UI"/>
      <w:b/>
      <w:bCs/>
      <w:color w:val="FFFFFF"/>
      <w:sz w:val="21"/>
      <w:szCs w:val="21"/>
      <w:lang w:val="es-ES" w:eastAsia="es-ES"/>
    </w:rPr>
  </w:style>
  <w:style w:type="paragraph" w:customStyle="1" w:styleId="subtabb">
    <w:name w:val="subtabb"/>
    <w:basedOn w:val="Normal"/>
    <w:rsid w:val="00AC0610"/>
    <w:pPr>
      <w:spacing w:after="285" w:line="240" w:lineRule="auto"/>
      <w:jc w:val="center"/>
    </w:pPr>
    <w:rPr>
      <w:rFonts w:ascii="Segoe UI" w:eastAsia="Times New Roman" w:hAnsi="Segoe UI" w:cs="Segoe UI"/>
      <w:color w:val="99CCFF"/>
      <w:sz w:val="23"/>
      <w:szCs w:val="23"/>
      <w:lang w:val="es-ES" w:eastAsia="es-ES"/>
    </w:rPr>
  </w:style>
  <w:style w:type="paragraph" w:customStyle="1" w:styleId="tabb">
    <w:name w:val="tabb"/>
    <w:basedOn w:val="Normal"/>
    <w:rsid w:val="00AC0610"/>
    <w:pPr>
      <w:spacing w:after="285" w:line="240" w:lineRule="auto"/>
      <w:jc w:val="center"/>
    </w:pPr>
    <w:rPr>
      <w:rFonts w:ascii="Segoe UI" w:eastAsia="Times New Roman" w:hAnsi="Segoe UI" w:cs="Segoe UI"/>
      <w:b/>
      <w:bCs/>
      <w:color w:val="ECEDEE"/>
      <w:sz w:val="21"/>
      <w:szCs w:val="21"/>
      <w:lang w:val="es-ES" w:eastAsia="es-ES"/>
    </w:rPr>
  </w:style>
  <w:style w:type="paragraph" w:customStyle="1" w:styleId="tab2">
    <w:name w:val="tab2"/>
    <w:basedOn w:val="Normal"/>
    <w:rsid w:val="00AC0610"/>
    <w:pPr>
      <w:spacing w:after="285" w:line="240" w:lineRule="auto"/>
      <w:jc w:val="center"/>
    </w:pPr>
    <w:rPr>
      <w:rFonts w:ascii="Segoe UI" w:eastAsia="Times New Roman" w:hAnsi="Segoe UI" w:cs="Segoe UI"/>
      <w:b/>
      <w:bCs/>
      <w:color w:val="ECEDEE"/>
      <w:sz w:val="21"/>
      <w:szCs w:val="21"/>
      <w:lang w:val="es-ES" w:eastAsia="es-ES"/>
    </w:rPr>
  </w:style>
  <w:style w:type="paragraph" w:customStyle="1" w:styleId="enlacesmainh">
    <w:name w:val="enlacesmainh"/>
    <w:basedOn w:val="Normal"/>
    <w:rsid w:val="00AC0610"/>
    <w:pPr>
      <w:shd w:val="clear" w:color="auto" w:fill="6CBD47"/>
      <w:spacing w:after="285" w:line="240" w:lineRule="auto"/>
    </w:pPr>
    <w:rPr>
      <w:rFonts w:ascii="Times New Roman" w:eastAsia="Times New Roman" w:hAnsi="Times New Roman" w:cs="Times New Roman"/>
      <w:sz w:val="24"/>
      <w:szCs w:val="24"/>
      <w:lang w:val="es-ES" w:eastAsia="es-ES"/>
    </w:rPr>
  </w:style>
  <w:style w:type="paragraph" w:customStyle="1" w:styleId="t18">
    <w:name w:val="t18"/>
    <w:basedOn w:val="Normal"/>
    <w:rsid w:val="00AC0610"/>
    <w:pPr>
      <w:spacing w:after="285" w:line="240" w:lineRule="auto"/>
    </w:pPr>
    <w:rPr>
      <w:rFonts w:ascii="Segoe UI" w:eastAsia="Times New Roman" w:hAnsi="Segoe UI" w:cs="Segoe UI"/>
      <w:sz w:val="27"/>
      <w:szCs w:val="27"/>
      <w:lang w:val="es-ES" w:eastAsia="es-ES"/>
    </w:rPr>
  </w:style>
  <w:style w:type="paragraph" w:customStyle="1" w:styleId="titulocetagrande">
    <w:name w:val="titulocetagrande"/>
    <w:basedOn w:val="Normal"/>
    <w:rsid w:val="00AC0610"/>
    <w:pPr>
      <w:spacing w:after="285" w:line="240" w:lineRule="auto"/>
    </w:pPr>
    <w:rPr>
      <w:rFonts w:ascii="Segoe UI" w:eastAsia="Times New Roman" w:hAnsi="Segoe UI" w:cs="Segoe UI"/>
      <w:b/>
      <w:bCs/>
      <w:sz w:val="27"/>
      <w:szCs w:val="27"/>
      <w:lang w:val="es-ES" w:eastAsia="es-ES"/>
    </w:rPr>
  </w:style>
  <w:style w:type="paragraph" w:customStyle="1" w:styleId="textocetaarial">
    <w:name w:val="textocetaarial"/>
    <w:basedOn w:val="Normal"/>
    <w:rsid w:val="00AC0610"/>
    <w:pPr>
      <w:spacing w:after="285" w:line="240" w:lineRule="auto"/>
    </w:pPr>
    <w:rPr>
      <w:rFonts w:ascii="Arial" w:eastAsia="Times New Roman" w:hAnsi="Arial" w:cs="Arial"/>
      <w:sz w:val="18"/>
      <w:szCs w:val="18"/>
      <w:lang w:val="es-ES" w:eastAsia="es-ES"/>
    </w:rPr>
  </w:style>
  <w:style w:type="paragraph" w:customStyle="1" w:styleId="entidadess">
    <w:name w:val="entidadess"/>
    <w:basedOn w:val="Normal"/>
    <w:rsid w:val="00AC0610"/>
    <w:pPr>
      <w:spacing w:after="285" w:line="240" w:lineRule="auto"/>
    </w:pPr>
    <w:rPr>
      <w:rFonts w:ascii="Times New Roman" w:eastAsia="Times New Roman" w:hAnsi="Times New Roman" w:cs="Times New Roman"/>
      <w:b/>
      <w:bCs/>
      <w:color w:val="00BF00"/>
      <w:sz w:val="24"/>
      <w:szCs w:val="24"/>
      <w:lang w:val="es-ES" w:eastAsia="es-ES"/>
    </w:rPr>
  </w:style>
  <w:style w:type="paragraph" w:customStyle="1" w:styleId="newtitulos">
    <w:name w:val="newtitulos"/>
    <w:basedOn w:val="Normal"/>
    <w:rsid w:val="00AC0610"/>
    <w:pPr>
      <w:spacing w:after="285" w:line="750" w:lineRule="atLeast"/>
    </w:pPr>
    <w:rPr>
      <w:rFonts w:ascii="Segoe UI" w:eastAsia="Times New Roman" w:hAnsi="Segoe UI" w:cs="Segoe UI"/>
      <w:color w:val="00478E"/>
      <w:sz w:val="83"/>
      <w:szCs w:val="83"/>
      <w:lang w:val="es-ES" w:eastAsia="es-ES"/>
    </w:rPr>
  </w:style>
  <w:style w:type="paragraph" w:customStyle="1" w:styleId="mtt">
    <w:name w:val="mtt"/>
    <w:basedOn w:val="Normal"/>
    <w:rsid w:val="00AC0610"/>
    <w:pPr>
      <w:shd w:val="clear" w:color="auto" w:fill="ECE6D3"/>
      <w:spacing w:after="285" w:line="240" w:lineRule="auto"/>
    </w:pPr>
    <w:rPr>
      <w:rFonts w:ascii="Segoe UI" w:eastAsia="Times New Roman" w:hAnsi="Segoe UI" w:cs="Segoe UI"/>
      <w:b/>
      <w:bCs/>
      <w:sz w:val="17"/>
      <w:szCs w:val="17"/>
      <w:lang w:val="es-ES" w:eastAsia="es-ES"/>
    </w:rPr>
  </w:style>
  <w:style w:type="paragraph" w:customStyle="1" w:styleId="menutitulo">
    <w:name w:val="menutitulo"/>
    <w:basedOn w:val="Normal"/>
    <w:rsid w:val="00AC0610"/>
    <w:pPr>
      <w:spacing w:after="285" w:line="240" w:lineRule="auto"/>
    </w:pPr>
    <w:rPr>
      <w:rFonts w:ascii="Segoe UI" w:eastAsia="Times New Roman" w:hAnsi="Segoe UI" w:cs="Segoe UI"/>
      <w:b/>
      <w:bCs/>
      <w:color w:val="000000"/>
      <w:sz w:val="18"/>
      <w:szCs w:val="18"/>
      <w:lang w:val="es-ES" w:eastAsia="es-ES"/>
    </w:rPr>
  </w:style>
  <w:style w:type="paragraph" w:customStyle="1" w:styleId="menuceta">
    <w:name w:val="menuceta"/>
    <w:basedOn w:val="Normal"/>
    <w:rsid w:val="00AC0610"/>
    <w:pPr>
      <w:pBdr>
        <w:top w:val="single" w:sz="8" w:space="0" w:color="000000"/>
        <w:left w:val="single" w:sz="8" w:space="0" w:color="000000"/>
        <w:bottom w:val="single" w:sz="8" w:space="0" w:color="000000"/>
        <w:right w:val="single" w:sz="8" w:space="0" w:color="000000"/>
      </w:pBdr>
      <w:shd w:val="clear" w:color="auto" w:fill="CCCCCC"/>
      <w:spacing w:after="285" w:line="240" w:lineRule="auto"/>
    </w:pPr>
    <w:rPr>
      <w:rFonts w:ascii="Segoe UI" w:eastAsia="Times New Roman" w:hAnsi="Segoe UI" w:cs="Segoe UI"/>
      <w:sz w:val="17"/>
      <w:szCs w:val="17"/>
      <w:lang w:val="es-ES" w:eastAsia="es-ES"/>
    </w:rPr>
  </w:style>
  <w:style w:type="paragraph" w:customStyle="1" w:styleId="linksimple">
    <w:name w:val="linksimple"/>
    <w:basedOn w:val="Normal"/>
    <w:rsid w:val="00AC0610"/>
    <w:pPr>
      <w:spacing w:after="285" w:line="240" w:lineRule="auto"/>
    </w:pPr>
    <w:rPr>
      <w:rFonts w:ascii="Times New Roman" w:eastAsia="Times New Roman" w:hAnsi="Times New Roman" w:cs="Times New Roman"/>
      <w:sz w:val="24"/>
      <w:szCs w:val="24"/>
      <w:lang w:val="es-ES" w:eastAsia="es-ES"/>
    </w:rPr>
  </w:style>
  <w:style w:type="paragraph" w:customStyle="1" w:styleId="mop">
    <w:name w:val="mop"/>
    <w:basedOn w:val="Normal"/>
    <w:rsid w:val="00AC0610"/>
    <w:pPr>
      <w:spacing w:after="285" w:line="240" w:lineRule="auto"/>
    </w:pPr>
    <w:rPr>
      <w:rFonts w:ascii="Times New Roman" w:eastAsia="Times New Roman" w:hAnsi="Times New Roman" w:cs="Times New Roman"/>
      <w:color w:val="EEEEEE"/>
      <w:sz w:val="24"/>
      <w:szCs w:val="24"/>
      <w:lang w:val="es-ES" w:eastAsia="es-ES"/>
    </w:rPr>
  </w:style>
  <w:style w:type="paragraph" w:customStyle="1" w:styleId="textomenu2">
    <w:name w:val="textomenu2"/>
    <w:basedOn w:val="Normal"/>
    <w:rsid w:val="00AC0610"/>
    <w:pPr>
      <w:pBdr>
        <w:top w:val="single" w:sz="8" w:space="0" w:color="E6E6E6"/>
        <w:left w:val="single" w:sz="8" w:space="0" w:color="E6E6E6"/>
        <w:bottom w:val="single" w:sz="8" w:space="0" w:color="E6E6E6"/>
        <w:right w:val="single" w:sz="8" w:space="0" w:color="E6E6E6"/>
      </w:pBdr>
      <w:spacing w:after="285" w:line="240" w:lineRule="auto"/>
    </w:pPr>
    <w:rPr>
      <w:rFonts w:ascii="Times New Roman" w:eastAsia="Times New Roman" w:hAnsi="Times New Roman" w:cs="Times New Roman"/>
      <w:sz w:val="24"/>
      <w:szCs w:val="24"/>
      <w:lang w:val="es-ES" w:eastAsia="es-ES"/>
    </w:rPr>
  </w:style>
  <w:style w:type="paragraph" w:customStyle="1" w:styleId="otrotitulo2">
    <w:name w:val="otrotitulo2"/>
    <w:basedOn w:val="Normal"/>
    <w:rsid w:val="00AC0610"/>
    <w:pPr>
      <w:spacing w:after="285" w:line="240" w:lineRule="auto"/>
    </w:pPr>
    <w:rPr>
      <w:rFonts w:ascii="Segoe UI" w:eastAsia="Times New Roman" w:hAnsi="Segoe UI" w:cs="Segoe UI"/>
      <w:sz w:val="27"/>
      <w:szCs w:val="27"/>
      <w:lang w:val="es-ES" w:eastAsia="es-ES"/>
    </w:rPr>
  </w:style>
  <w:style w:type="paragraph" w:customStyle="1" w:styleId="fondoazul">
    <w:name w:val="fondoazul"/>
    <w:basedOn w:val="Normal"/>
    <w:rsid w:val="00AC0610"/>
    <w:pPr>
      <w:shd w:val="clear" w:color="auto" w:fill="3366CC"/>
      <w:spacing w:after="285" w:line="240" w:lineRule="auto"/>
    </w:pPr>
    <w:rPr>
      <w:rFonts w:ascii="Times New Roman" w:eastAsia="Times New Roman" w:hAnsi="Times New Roman" w:cs="Times New Roman"/>
      <w:b/>
      <w:bCs/>
      <w:color w:val="FFFFFF"/>
      <w:sz w:val="24"/>
      <w:szCs w:val="24"/>
      <w:lang w:val="es-ES" w:eastAsia="es-ES"/>
    </w:rPr>
  </w:style>
  <w:style w:type="paragraph" w:customStyle="1" w:styleId="campoformulario">
    <w:name w:val="campoformulario"/>
    <w:basedOn w:val="Normal"/>
    <w:rsid w:val="00AC0610"/>
    <w:pPr>
      <w:shd w:val="clear" w:color="auto" w:fill="EBEBEB"/>
      <w:spacing w:after="285" w:line="240" w:lineRule="auto"/>
    </w:pPr>
    <w:rPr>
      <w:rFonts w:ascii="Times New Roman" w:eastAsia="Times New Roman" w:hAnsi="Times New Roman" w:cs="Times New Roman"/>
      <w:b/>
      <w:bCs/>
      <w:caps/>
      <w:sz w:val="17"/>
      <w:szCs w:val="17"/>
      <w:lang w:val="es-ES" w:eastAsia="es-ES"/>
    </w:rPr>
  </w:style>
  <w:style w:type="paragraph" w:customStyle="1" w:styleId="cluetip-arrows1">
    <w:name w:val="cluetip-arrows1"/>
    <w:basedOn w:val="Normal"/>
    <w:rsid w:val="00AC0610"/>
    <w:pPr>
      <w:spacing w:after="285" w:line="240" w:lineRule="auto"/>
    </w:pPr>
    <w:rPr>
      <w:rFonts w:ascii="Times New Roman" w:eastAsia="Times New Roman" w:hAnsi="Times New Roman" w:cs="Times New Roman"/>
      <w:vanish/>
      <w:sz w:val="24"/>
      <w:szCs w:val="24"/>
      <w:lang w:val="es-ES" w:eastAsia="es-ES"/>
    </w:rPr>
  </w:style>
  <w:style w:type="paragraph" w:customStyle="1" w:styleId="cluetip-arrows2">
    <w:name w:val="cluetip-arrows2"/>
    <w:basedOn w:val="Normal"/>
    <w:rsid w:val="00AC0610"/>
    <w:pPr>
      <w:spacing w:after="285" w:line="240" w:lineRule="auto"/>
      <w:ind w:right="-165"/>
    </w:pPr>
    <w:rPr>
      <w:rFonts w:ascii="Times New Roman" w:eastAsia="Times New Roman" w:hAnsi="Times New Roman" w:cs="Times New Roman"/>
      <w:vanish/>
      <w:sz w:val="24"/>
      <w:szCs w:val="24"/>
      <w:lang w:val="es-ES" w:eastAsia="es-ES"/>
    </w:rPr>
  </w:style>
  <w:style w:type="paragraph" w:customStyle="1" w:styleId="cluetip-arrows3">
    <w:name w:val="cluetip-arrows3"/>
    <w:basedOn w:val="Normal"/>
    <w:rsid w:val="00AC0610"/>
    <w:pPr>
      <w:spacing w:after="285" w:line="240" w:lineRule="auto"/>
      <w:ind w:left="-165"/>
    </w:pPr>
    <w:rPr>
      <w:rFonts w:ascii="Times New Roman" w:eastAsia="Times New Roman" w:hAnsi="Times New Roman" w:cs="Times New Roman"/>
      <w:vanish/>
      <w:sz w:val="24"/>
      <w:szCs w:val="24"/>
      <w:lang w:val="es-ES" w:eastAsia="es-ES"/>
    </w:rPr>
  </w:style>
  <w:style w:type="paragraph" w:customStyle="1" w:styleId="cluetip-arrows4">
    <w:name w:val="cluetip-arrows4"/>
    <w:basedOn w:val="Normal"/>
    <w:rsid w:val="00AC0610"/>
    <w:pPr>
      <w:spacing w:after="285" w:line="240" w:lineRule="auto"/>
      <w:ind w:left="-165"/>
    </w:pPr>
    <w:rPr>
      <w:rFonts w:ascii="Times New Roman" w:eastAsia="Times New Roman" w:hAnsi="Times New Roman" w:cs="Times New Roman"/>
      <w:vanish/>
      <w:sz w:val="24"/>
      <w:szCs w:val="24"/>
      <w:lang w:val="es-ES" w:eastAsia="es-ES"/>
    </w:rPr>
  </w:style>
  <w:style w:type="paragraph" w:customStyle="1" w:styleId="cluetip-arrows5">
    <w:name w:val="cluetip-arrows5"/>
    <w:basedOn w:val="Normal"/>
    <w:rsid w:val="00AC0610"/>
    <w:pPr>
      <w:spacing w:after="285" w:line="240" w:lineRule="auto"/>
    </w:pPr>
    <w:rPr>
      <w:rFonts w:ascii="Times New Roman" w:eastAsia="Times New Roman" w:hAnsi="Times New Roman" w:cs="Times New Roman"/>
      <w:vanish/>
      <w:sz w:val="24"/>
      <w:szCs w:val="24"/>
      <w:lang w:val="es-ES" w:eastAsia="es-ES"/>
    </w:rPr>
  </w:style>
  <w:style w:type="paragraph" w:customStyle="1" w:styleId="cluetip-arrows6">
    <w:name w:val="cluetip-arrows6"/>
    <w:basedOn w:val="Normal"/>
    <w:rsid w:val="00AC0610"/>
    <w:pPr>
      <w:spacing w:after="285" w:line="240" w:lineRule="auto"/>
      <w:ind w:right="-165"/>
    </w:pPr>
    <w:rPr>
      <w:rFonts w:ascii="Times New Roman" w:eastAsia="Times New Roman" w:hAnsi="Times New Roman" w:cs="Times New Roman"/>
      <w:vanish/>
      <w:sz w:val="24"/>
      <w:szCs w:val="24"/>
      <w:lang w:val="es-ES" w:eastAsia="es-ES"/>
    </w:rPr>
  </w:style>
  <w:style w:type="paragraph" w:customStyle="1" w:styleId="cluetip-arrows7">
    <w:name w:val="cluetip-arrows7"/>
    <w:basedOn w:val="Normal"/>
    <w:rsid w:val="00AC0610"/>
    <w:pPr>
      <w:spacing w:after="285" w:line="240" w:lineRule="auto"/>
      <w:ind w:left="-165"/>
    </w:pPr>
    <w:rPr>
      <w:rFonts w:ascii="Times New Roman" w:eastAsia="Times New Roman" w:hAnsi="Times New Roman" w:cs="Times New Roman"/>
      <w:vanish/>
      <w:sz w:val="24"/>
      <w:szCs w:val="24"/>
      <w:lang w:val="es-ES" w:eastAsia="es-ES"/>
    </w:rPr>
  </w:style>
  <w:style w:type="paragraph" w:customStyle="1" w:styleId="cluetip-arrows8">
    <w:name w:val="cluetip-arrows8"/>
    <w:basedOn w:val="Normal"/>
    <w:rsid w:val="00AC0610"/>
    <w:pPr>
      <w:spacing w:after="285" w:line="240" w:lineRule="auto"/>
      <w:ind w:left="-165"/>
    </w:pPr>
    <w:rPr>
      <w:rFonts w:ascii="Times New Roman" w:eastAsia="Times New Roman" w:hAnsi="Times New Roman" w:cs="Times New Roman"/>
      <w:vanish/>
      <w:sz w:val="24"/>
      <w:szCs w:val="24"/>
      <w:lang w:val="es-ES" w:eastAsia="es-ES"/>
    </w:rPr>
  </w:style>
  <w:style w:type="paragraph" w:customStyle="1" w:styleId="cluetip-arrows9">
    <w:name w:val="cluetip-arrows9"/>
    <w:basedOn w:val="Normal"/>
    <w:rsid w:val="00AC0610"/>
    <w:pPr>
      <w:spacing w:after="285" w:line="240" w:lineRule="auto"/>
    </w:pPr>
    <w:rPr>
      <w:rFonts w:ascii="Times New Roman" w:eastAsia="Times New Roman" w:hAnsi="Times New Roman" w:cs="Times New Roman"/>
      <w:vanish/>
      <w:sz w:val="24"/>
      <w:szCs w:val="24"/>
      <w:lang w:val="es-ES" w:eastAsia="es-ES"/>
    </w:rPr>
  </w:style>
  <w:style w:type="paragraph" w:customStyle="1" w:styleId="cluetip-arrows10">
    <w:name w:val="cluetip-arrows10"/>
    <w:basedOn w:val="Normal"/>
    <w:rsid w:val="00AC0610"/>
    <w:pPr>
      <w:spacing w:after="285" w:line="240" w:lineRule="auto"/>
      <w:ind w:left="180"/>
    </w:pPr>
    <w:rPr>
      <w:rFonts w:ascii="Times New Roman" w:eastAsia="Times New Roman" w:hAnsi="Times New Roman" w:cs="Times New Roman"/>
      <w:vanish/>
      <w:sz w:val="24"/>
      <w:szCs w:val="24"/>
      <w:lang w:val="es-ES" w:eastAsia="es-ES"/>
    </w:rPr>
  </w:style>
  <w:style w:type="paragraph" w:customStyle="1" w:styleId="cluetip-arrows11">
    <w:name w:val="cluetip-arrows11"/>
    <w:basedOn w:val="Normal"/>
    <w:rsid w:val="00AC0610"/>
    <w:pPr>
      <w:spacing w:after="285" w:line="240" w:lineRule="auto"/>
      <w:ind w:left="-165"/>
    </w:pPr>
    <w:rPr>
      <w:rFonts w:ascii="Times New Roman" w:eastAsia="Times New Roman" w:hAnsi="Times New Roman" w:cs="Times New Roman"/>
      <w:vanish/>
      <w:sz w:val="24"/>
      <w:szCs w:val="24"/>
      <w:lang w:val="es-ES" w:eastAsia="es-ES"/>
    </w:rPr>
  </w:style>
  <w:style w:type="paragraph" w:customStyle="1" w:styleId="cluetip-arrows12">
    <w:name w:val="cluetip-arrows12"/>
    <w:basedOn w:val="Normal"/>
    <w:rsid w:val="00AC0610"/>
    <w:pPr>
      <w:spacing w:after="285" w:line="240" w:lineRule="auto"/>
      <w:ind w:left="-165"/>
    </w:pPr>
    <w:rPr>
      <w:rFonts w:ascii="Times New Roman" w:eastAsia="Times New Roman" w:hAnsi="Times New Roman" w:cs="Times New Roman"/>
      <w:vanish/>
      <w:sz w:val="24"/>
      <w:szCs w:val="24"/>
      <w:lang w:val="es-ES" w:eastAsia="es-ES"/>
    </w:rPr>
  </w:style>
  <w:style w:type="paragraph" w:customStyle="1" w:styleId="default">
    <w:name w:val="default"/>
    <w:basedOn w:val="Normal"/>
    <w:rsid w:val="00AC0610"/>
    <w:pPr>
      <w:spacing w:after="285" w:line="240" w:lineRule="auto"/>
    </w:pPr>
    <w:rPr>
      <w:rFonts w:ascii="Times New Roman" w:eastAsia="Times New Roman" w:hAnsi="Times New Roman" w:cs="Times New Roman"/>
      <w:sz w:val="24"/>
      <w:szCs w:val="24"/>
      <w:lang w:val="es-ES" w:eastAsia="es-ES"/>
    </w:rPr>
  </w:style>
  <w:style w:type="character" w:customStyle="1" w:styleId="a0">
    <w:name w:val="a0"/>
    <w:basedOn w:val="Fuentedeprrafopredeter"/>
    <w:rsid w:val="00AC0610"/>
  </w:style>
  <w:style w:type="paragraph" w:customStyle="1" w:styleId="pa3">
    <w:name w:val="pa3"/>
    <w:basedOn w:val="Normal"/>
    <w:rsid w:val="00AC0610"/>
    <w:pPr>
      <w:spacing w:after="285" w:line="240" w:lineRule="auto"/>
    </w:pPr>
    <w:rPr>
      <w:rFonts w:ascii="Times New Roman" w:eastAsia="Times New Roman" w:hAnsi="Times New Roman" w:cs="Times New Roman"/>
      <w:sz w:val="24"/>
      <w:szCs w:val="24"/>
      <w:lang w:val="es-ES" w:eastAsia="es-ES"/>
    </w:rPr>
  </w:style>
  <w:style w:type="paragraph" w:customStyle="1" w:styleId="pa4">
    <w:name w:val="pa4"/>
    <w:basedOn w:val="Normal"/>
    <w:rsid w:val="00AC0610"/>
    <w:pPr>
      <w:spacing w:after="285"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AC0610"/>
    <w:rPr>
      <w:b/>
      <w:bCs/>
    </w:rPr>
  </w:style>
  <w:style w:type="paragraph" w:styleId="Encabezado">
    <w:name w:val="header"/>
    <w:basedOn w:val="Normal"/>
    <w:link w:val="EncabezadoCar"/>
    <w:uiPriority w:val="99"/>
    <w:unhideWhenUsed/>
    <w:rsid w:val="00AC061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AC061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C061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C0610"/>
    <w:rPr>
      <w:rFonts w:ascii="Times New Roman" w:eastAsia="Times New Roman" w:hAnsi="Times New Roman" w:cs="Times New Roman"/>
      <w:sz w:val="24"/>
      <w:szCs w:val="24"/>
      <w:lang w:val="es-ES" w:eastAsia="es-ES"/>
    </w:rPr>
  </w:style>
  <w:style w:type="character" w:customStyle="1" w:styleId="textonavy1">
    <w:name w:val="texto_navy1"/>
    <w:basedOn w:val="Fuentedeprrafopredeter"/>
    <w:rsid w:val="00AC0610"/>
    <w:rPr>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C0610"/>
    <w:pPr>
      <w:spacing w:after="285" w:line="240" w:lineRule="auto"/>
      <w:outlineLvl w:val="0"/>
    </w:pPr>
    <w:rPr>
      <w:rFonts w:ascii="Times New Roman" w:eastAsia="Times New Roman" w:hAnsi="Times New Roman" w:cs="Times New Roman"/>
      <w:b/>
      <w:bCs/>
      <w:kern w:val="36"/>
      <w:sz w:val="47"/>
      <w:szCs w:val="47"/>
      <w:lang w:val="es-ES" w:eastAsia="es-ES"/>
    </w:rPr>
  </w:style>
  <w:style w:type="paragraph" w:styleId="Ttulo2">
    <w:name w:val="heading 2"/>
    <w:basedOn w:val="Normal"/>
    <w:link w:val="Ttulo2Car"/>
    <w:uiPriority w:val="9"/>
    <w:qFormat/>
    <w:rsid w:val="00AC0610"/>
    <w:pPr>
      <w:spacing w:after="285"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AC0610"/>
    <w:pPr>
      <w:spacing w:after="285"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link w:val="Ttulo4Car"/>
    <w:uiPriority w:val="9"/>
    <w:qFormat/>
    <w:rsid w:val="00AC0610"/>
    <w:pPr>
      <w:spacing w:after="285" w:line="240" w:lineRule="auto"/>
      <w:outlineLvl w:val="3"/>
    </w:pPr>
    <w:rPr>
      <w:rFonts w:ascii="Times New Roman" w:eastAsia="Times New Roman" w:hAnsi="Times New Roman" w:cs="Times New Roman"/>
      <w:b/>
      <w:bCs/>
      <w:sz w:val="24"/>
      <w:szCs w:val="24"/>
      <w:lang w:val="es-ES" w:eastAsia="es-ES"/>
    </w:rPr>
  </w:style>
  <w:style w:type="paragraph" w:styleId="Ttulo5">
    <w:name w:val="heading 5"/>
    <w:basedOn w:val="Normal"/>
    <w:link w:val="Ttulo5Car"/>
    <w:uiPriority w:val="9"/>
    <w:qFormat/>
    <w:rsid w:val="00AC0610"/>
    <w:pPr>
      <w:spacing w:after="285" w:line="240" w:lineRule="auto"/>
      <w:outlineLvl w:val="4"/>
    </w:pPr>
    <w:rPr>
      <w:rFonts w:ascii="Times New Roman" w:eastAsia="Times New Roman" w:hAnsi="Times New Roman" w:cs="Times New Roman"/>
      <w:b/>
      <w:bCs/>
      <w:sz w:val="20"/>
      <w:szCs w:val="20"/>
      <w:lang w:val="es-ES" w:eastAsia="es-ES"/>
    </w:rPr>
  </w:style>
  <w:style w:type="paragraph" w:styleId="Ttulo6">
    <w:name w:val="heading 6"/>
    <w:basedOn w:val="Normal"/>
    <w:link w:val="Ttulo6Car"/>
    <w:uiPriority w:val="9"/>
    <w:qFormat/>
    <w:rsid w:val="00AC0610"/>
    <w:pPr>
      <w:spacing w:after="285" w:line="240" w:lineRule="auto"/>
      <w:outlineLvl w:val="5"/>
    </w:pPr>
    <w:rPr>
      <w:rFonts w:ascii="Times New Roman" w:eastAsia="Times New Roman" w:hAnsi="Times New Roman" w:cs="Times New Roman"/>
      <w:b/>
      <w:bCs/>
      <w:sz w:val="15"/>
      <w:szCs w:val="15"/>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0610"/>
    <w:rPr>
      <w:rFonts w:ascii="Times New Roman" w:eastAsia="Times New Roman" w:hAnsi="Times New Roman" w:cs="Times New Roman"/>
      <w:b/>
      <w:bCs/>
      <w:kern w:val="36"/>
      <w:sz w:val="47"/>
      <w:szCs w:val="47"/>
      <w:lang w:val="es-ES" w:eastAsia="es-ES"/>
    </w:rPr>
  </w:style>
  <w:style w:type="character" w:customStyle="1" w:styleId="Ttulo2Car">
    <w:name w:val="Título 2 Car"/>
    <w:basedOn w:val="Fuentedeprrafopredeter"/>
    <w:link w:val="Ttulo2"/>
    <w:uiPriority w:val="9"/>
    <w:rsid w:val="00AC0610"/>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rsid w:val="00AC0610"/>
    <w:rPr>
      <w:rFonts w:ascii="Times New Roman" w:eastAsia="Times New Roman" w:hAnsi="Times New Roman" w:cs="Times New Roman"/>
      <w:b/>
      <w:bCs/>
      <w:sz w:val="27"/>
      <w:szCs w:val="27"/>
      <w:lang w:val="es-ES" w:eastAsia="es-ES"/>
    </w:rPr>
  </w:style>
  <w:style w:type="character" w:customStyle="1" w:styleId="Ttulo4Car">
    <w:name w:val="Título 4 Car"/>
    <w:basedOn w:val="Fuentedeprrafopredeter"/>
    <w:link w:val="Ttulo4"/>
    <w:uiPriority w:val="9"/>
    <w:rsid w:val="00AC0610"/>
    <w:rPr>
      <w:rFonts w:ascii="Times New Roman" w:eastAsia="Times New Roman" w:hAnsi="Times New Roman" w:cs="Times New Roman"/>
      <w:b/>
      <w:bCs/>
      <w:sz w:val="24"/>
      <w:szCs w:val="24"/>
      <w:lang w:val="es-ES" w:eastAsia="es-ES"/>
    </w:rPr>
  </w:style>
  <w:style w:type="character" w:customStyle="1" w:styleId="Ttulo5Car">
    <w:name w:val="Título 5 Car"/>
    <w:basedOn w:val="Fuentedeprrafopredeter"/>
    <w:link w:val="Ttulo5"/>
    <w:uiPriority w:val="9"/>
    <w:rsid w:val="00AC0610"/>
    <w:rPr>
      <w:rFonts w:ascii="Times New Roman" w:eastAsia="Times New Roman" w:hAnsi="Times New Roman" w:cs="Times New Roman"/>
      <w:b/>
      <w:bCs/>
      <w:sz w:val="20"/>
      <w:szCs w:val="20"/>
      <w:lang w:val="es-ES" w:eastAsia="es-ES"/>
    </w:rPr>
  </w:style>
  <w:style w:type="character" w:customStyle="1" w:styleId="Ttulo6Car">
    <w:name w:val="Título 6 Car"/>
    <w:basedOn w:val="Fuentedeprrafopredeter"/>
    <w:link w:val="Ttulo6"/>
    <w:uiPriority w:val="9"/>
    <w:rsid w:val="00AC0610"/>
    <w:rPr>
      <w:rFonts w:ascii="Times New Roman" w:eastAsia="Times New Roman" w:hAnsi="Times New Roman" w:cs="Times New Roman"/>
      <w:b/>
      <w:bCs/>
      <w:sz w:val="15"/>
      <w:szCs w:val="15"/>
      <w:lang w:val="es-ES" w:eastAsia="es-ES"/>
    </w:rPr>
  </w:style>
  <w:style w:type="numbering" w:customStyle="1" w:styleId="Sinlista1">
    <w:name w:val="Sin lista1"/>
    <w:next w:val="Sinlista"/>
    <w:uiPriority w:val="99"/>
    <w:semiHidden/>
    <w:unhideWhenUsed/>
    <w:rsid w:val="00AC0610"/>
  </w:style>
  <w:style w:type="paragraph" w:styleId="Textoindependiente">
    <w:name w:val="Body Text"/>
    <w:basedOn w:val="Normal"/>
    <w:link w:val="TextoindependienteCar"/>
    <w:uiPriority w:val="99"/>
    <w:unhideWhenUsed/>
    <w:rsid w:val="00AC0610"/>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AC061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C0610"/>
    <w:pPr>
      <w:ind w:left="720"/>
      <w:contextualSpacing/>
    </w:pPr>
    <w:rPr>
      <w:lang w:val="es-ES"/>
    </w:rPr>
  </w:style>
  <w:style w:type="character" w:styleId="Hipervnculo">
    <w:name w:val="Hyperlink"/>
    <w:basedOn w:val="Fuentedeprrafopredeter"/>
    <w:uiPriority w:val="99"/>
    <w:semiHidden/>
    <w:unhideWhenUsed/>
    <w:rsid w:val="00AC0610"/>
    <w:rPr>
      <w:strike w:val="0"/>
      <w:dstrike w:val="0"/>
      <w:color w:val="0089E1"/>
      <w:u w:val="none"/>
      <w:effect w:val="none"/>
    </w:rPr>
  </w:style>
  <w:style w:type="character" w:styleId="Hipervnculovisitado">
    <w:name w:val="FollowedHyperlink"/>
    <w:basedOn w:val="Fuentedeprrafopredeter"/>
    <w:uiPriority w:val="99"/>
    <w:semiHidden/>
    <w:unhideWhenUsed/>
    <w:rsid w:val="00AC0610"/>
    <w:rPr>
      <w:strike w:val="0"/>
      <w:dstrike w:val="0"/>
      <w:color w:val="0089E1"/>
      <w:u w:val="none"/>
      <w:effect w:val="none"/>
    </w:rPr>
  </w:style>
  <w:style w:type="paragraph" w:styleId="DireccinHTML">
    <w:name w:val="HTML Address"/>
    <w:basedOn w:val="Normal"/>
    <w:link w:val="DireccinHTMLCar"/>
    <w:uiPriority w:val="99"/>
    <w:semiHidden/>
    <w:unhideWhenUsed/>
    <w:rsid w:val="00AC0610"/>
    <w:pPr>
      <w:spacing w:after="0" w:line="240" w:lineRule="auto"/>
    </w:pPr>
    <w:rPr>
      <w:rFonts w:ascii="Times New Roman" w:eastAsia="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AC0610"/>
    <w:rPr>
      <w:rFonts w:ascii="Times New Roman" w:eastAsia="Times New Roman" w:hAnsi="Times New Roman" w:cs="Times New Roman"/>
      <w:i/>
      <w:iCs/>
      <w:sz w:val="24"/>
      <w:szCs w:val="24"/>
      <w:lang w:val="es-ES" w:eastAsia="es-ES"/>
    </w:rPr>
  </w:style>
  <w:style w:type="paragraph" w:styleId="HTMLconformatoprevio">
    <w:name w:val="HTML Preformatted"/>
    <w:basedOn w:val="Normal"/>
    <w:link w:val="HTMLconformatoprevioCar"/>
    <w:uiPriority w:val="99"/>
    <w:semiHidden/>
    <w:unhideWhenUsed/>
    <w:rsid w:val="00AC0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AC0610"/>
    <w:rPr>
      <w:rFonts w:ascii="Courier New" w:eastAsia="Times New Roman" w:hAnsi="Courier New" w:cs="Courier New"/>
      <w:sz w:val="20"/>
      <w:szCs w:val="20"/>
      <w:lang w:val="es-ES" w:eastAsia="es-ES"/>
    </w:rPr>
  </w:style>
  <w:style w:type="paragraph" w:styleId="NormalWeb">
    <w:name w:val="Normal (Web)"/>
    <w:basedOn w:val="Normal"/>
    <w:uiPriority w:val="99"/>
    <w:semiHidden/>
    <w:unhideWhenUsed/>
    <w:rsid w:val="00AC0610"/>
    <w:pPr>
      <w:spacing w:after="285" w:line="240" w:lineRule="auto"/>
    </w:pPr>
    <w:rPr>
      <w:rFonts w:ascii="Times New Roman" w:eastAsia="Times New Roman" w:hAnsi="Times New Roman" w:cs="Times New Roman"/>
      <w:sz w:val="24"/>
      <w:szCs w:val="24"/>
      <w:lang w:val="es-ES" w:eastAsia="es-ES"/>
    </w:rPr>
  </w:style>
  <w:style w:type="paragraph" w:customStyle="1" w:styleId="highlight">
    <w:name w:val="highlight"/>
    <w:basedOn w:val="Normal"/>
    <w:rsid w:val="00AC0610"/>
    <w:pPr>
      <w:shd w:val="clear" w:color="auto" w:fill="FFFF40"/>
      <w:spacing w:after="285" w:line="240" w:lineRule="auto"/>
    </w:pPr>
    <w:rPr>
      <w:rFonts w:ascii="Times New Roman" w:eastAsia="Times New Roman" w:hAnsi="Times New Roman" w:cs="Times New Roman"/>
      <w:sz w:val="24"/>
      <w:szCs w:val="24"/>
      <w:lang w:val="es-ES" w:eastAsia="es-ES"/>
    </w:rPr>
  </w:style>
  <w:style w:type="paragraph" w:customStyle="1" w:styleId="cluetip-arrows">
    <w:name w:val="cluetip-arrows"/>
    <w:basedOn w:val="Normal"/>
    <w:rsid w:val="00AC0610"/>
    <w:pPr>
      <w:spacing w:after="285" w:line="240" w:lineRule="auto"/>
    </w:pPr>
    <w:rPr>
      <w:rFonts w:ascii="Times New Roman" w:eastAsia="Times New Roman" w:hAnsi="Times New Roman" w:cs="Times New Roman"/>
      <w:vanish/>
      <w:sz w:val="24"/>
      <w:szCs w:val="24"/>
      <w:lang w:val="es-ES" w:eastAsia="es-ES"/>
    </w:rPr>
  </w:style>
  <w:style w:type="paragraph" w:customStyle="1" w:styleId="cluetip-default">
    <w:name w:val="cluetip-default"/>
    <w:basedOn w:val="Normal"/>
    <w:rsid w:val="00AC0610"/>
    <w:pPr>
      <w:pBdr>
        <w:top w:val="single" w:sz="6" w:space="0" w:color="808080"/>
        <w:left w:val="single" w:sz="6" w:space="0" w:color="808080"/>
        <w:bottom w:val="single" w:sz="6" w:space="0" w:color="808080"/>
        <w:right w:val="single" w:sz="6" w:space="0" w:color="808080"/>
      </w:pBdr>
      <w:shd w:val="clear" w:color="auto" w:fill="EBEBEB"/>
      <w:spacing w:after="285" w:line="240" w:lineRule="auto"/>
    </w:pPr>
    <w:rPr>
      <w:rFonts w:ascii="Segoe UI" w:eastAsia="Times New Roman" w:hAnsi="Segoe UI" w:cs="Segoe UI"/>
      <w:sz w:val="24"/>
      <w:szCs w:val="24"/>
      <w:lang w:val="es-ES" w:eastAsia="es-ES"/>
    </w:rPr>
  </w:style>
  <w:style w:type="paragraph" w:customStyle="1" w:styleId="cluetip-jtip">
    <w:name w:val="cluetip-jtip"/>
    <w:basedOn w:val="Normal"/>
    <w:rsid w:val="00AC0610"/>
    <w:pPr>
      <w:spacing w:after="285" w:line="240" w:lineRule="auto"/>
    </w:pPr>
    <w:rPr>
      <w:rFonts w:ascii="Times New Roman" w:eastAsia="Times New Roman" w:hAnsi="Times New Roman" w:cs="Times New Roman"/>
      <w:sz w:val="24"/>
      <w:szCs w:val="24"/>
      <w:lang w:val="es-ES" w:eastAsia="es-ES"/>
    </w:rPr>
  </w:style>
  <w:style w:type="paragraph" w:customStyle="1" w:styleId="cluetip-rounded">
    <w:name w:val="cluetip-rounded"/>
    <w:basedOn w:val="Normal"/>
    <w:rsid w:val="00AC0610"/>
    <w:pPr>
      <w:spacing w:before="150" w:after="285" w:line="240" w:lineRule="auto"/>
      <w:ind w:left="180"/>
    </w:pPr>
    <w:rPr>
      <w:rFonts w:ascii="Times New Roman" w:eastAsia="Times New Roman" w:hAnsi="Times New Roman" w:cs="Times New Roman"/>
      <w:sz w:val="24"/>
      <w:szCs w:val="24"/>
      <w:lang w:val="es-ES" w:eastAsia="es-ES"/>
    </w:rPr>
  </w:style>
  <w:style w:type="paragraph" w:customStyle="1" w:styleId="navbarul">
    <w:name w:val="navbar_ul"/>
    <w:basedOn w:val="Normal"/>
    <w:rsid w:val="00AC0610"/>
    <w:pPr>
      <w:spacing w:after="0" w:line="240" w:lineRule="auto"/>
    </w:pPr>
    <w:rPr>
      <w:rFonts w:ascii="Times New Roman" w:eastAsia="Times New Roman" w:hAnsi="Times New Roman" w:cs="Times New Roman"/>
      <w:sz w:val="24"/>
      <w:szCs w:val="24"/>
      <w:lang w:val="es-ES" w:eastAsia="es-ES"/>
    </w:rPr>
  </w:style>
  <w:style w:type="paragraph" w:customStyle="1" w:styleId="navbarli">
    <w:name w:val="navbar_li"/>
    <w:basedOn w:val="Normal"/>
    <w:rsid w:val="00AC0610"/>
    <w:pPr>
      <w:spacing w:after="0" w:line="240" w:lineRule="auto"/>
    </w:pPr>
    <w:rPr>
      <w:rFonts w:ascii="Times New Roman" w:eastAsia="Times New Roman" w:hAnsi="Times New Roman" w:cs="Times New Roman"/>
      <w:sz w:val="24"/>
      <w:szCs w:val="24"/>
      <w:lang w:val="es-ES" w:eastAsia="es-ES"/>
    </w:rPr>
  </w:style>
  <w:style w:type="paragraph" w:customStyle="1" w:styleId="navbara">
    <w:name w:val="navbar_a"/>
    <w:basedOn w:val="Normal"/>
    <w:rsid w:val="00AC0610"/>
    <w:pPr>
      <w:spacing w:after="0" w:line="240" w:lineRule="auto"/>
    </w:pPr>
    <w:rPr>
      <w:rFonts w:ascii="Times New Roman" w:eastAsia="Times New Roman" w:hAnsi="Times New Roman" w:cs="Times New Roman"/>
      <w:sz w:val="24"/>
      <w:szCs w:val="24"/>
      <w:lang w:val="es-ES" w:eastAsia="es-ES"/>
    </w:rPr>
  </w:style>
  <w:style w:type="paragraph" w:customStyle="1" w:styleId="nof-clearfix">
    <w:name w:val="nof-clearfix"/>
    <w:basedOn w:val="Normal"/>
    <w:rsid w:val="00AC0610"/>
    <w:pPr>
      <w:spacing w:after="285" w:line="240" w:lineRule="auto"/>
    </w:pPr>
    <w:rPr>
      <w:rFonts w:ascii="Times New Roman" w:eastAsia="Times New Roman" w:hAnsi="Times New Roman" w:cs="Times New Roman"/>
      <w:sz w:val="24"/>
      <w:szCs w:val="24"/>
      <w:lang w:val="es-ES" w:eastAsia="es-ES"/>
    </w:rPr>
  </w:style>
  <w:style w:type="paragraph" w:customStyle="1" w:styleId="nof-positioning">
    <w:name w:val="nof-positioning"/>
    <w:basedOn w:val="Normal"/>
    <w:rsid w:val="00AC0610"/>
    <w:pPr>
      <w:spacing w:after="0" w:line="240" w:lineRule="auto"/>
    </w:pPr>
    <w:rPr>
      <w:rFonts w:ascii="inherit" w:eastAsia="Times New Roman" w:hAnsi="inherit" w:cs="Times New Roman"/>
      <w:sz w:val="24"/>
      <w:szCs w:val="24"/>
      <w:lang w:val="es-ES" w:eastAsia="es-ES"/>
    </w:rPr>
  </w:style>
  <w:style w:type="paragraph" w:customStyle="1" w:styleId="nof-navpositioning">
    <w:name w:val="nof-navpositioning"/>
    <w:basedOn w:val="Normal"/>
    <w:rsid w:val="00AC0610"/>
    <w:pPr>
      <w:spacing w:after="0" w:line="240" w:lineRule="auto"/>
    </w:pPr>
    <w:rPr>
      <w:rFonts w:ascii="Times New Roman" w:eastAsia="Times New Roman" w:hAnsi="Times New Roman" w:cs="Times New Roman"/>
      <w:sz w:val="24"/>
      <w:szCs w:val="24"/>
      <w:lang w:val="es-ES" w:eastAsia="es-ES"/>
    </w:rPr>
  </w:style>
  <w:style w:type="paragraph" w:customStyle="1" w:styleId="nof-navbuttonanchor">
    <w:name w:val="nof-navbuttonanchor"/>
    <w:basedOn w:val="Normal"/>
    <w:rsid w:val="00AC0610"/>
    <w:pPr>
      <w:spacing w:after="0" w:line="240" w:lineRule="auto"/>
    </w:pPr>
    <w:rPr>
      <w:rFonts w:ascii="Times New Roman" w:eastAsia="Times New Roman" w:hAnsi="Times New Roman" w:cs="Times New Roman"/>
      <w:sz w:val="24"/>
      <w:szCs w:val="24"/>
      <w:lang w:val="es-ES" w:eastAsia="es-ES"/>
    </w:rPr>
  </w:style>
  <w:style w:type="paragraph" w:customStyle="1" w:styleId="nof-ajaxtemplatehide">
    <w:name w:val="nof-ajaxtemplatehide"/>
    <w:basedOn w:val="Normal"/>
    <w:rsid w:val="00AC0610"/>
    <w:pPr>
      <w:shd w:val="clear" w:color="auto" w:fill="FFFFFF"/>
      <w:spacing w:after="285" w:line="240" w:lineRule="auto"/>
    </w:pPr>
    <w:rPr>
      <w:rFonts w:ascii="Times New Roman" w:eastAsia="Times New Roman" w:hAnsi="Times New Roman" w:cs="Times New Roman"/>
      <w:color w:val="FFFFFF"/>
      <w:sz w:val="24"/>
      <w:szCs w:val="24"/>
      <w:lang w:val="es-ES" w:eastAsia="es-ES"/>
    </w:rPr>
  </w:style>
  <w:style w:type="paragraph" w:customStyle="1" w:styleId="textocetadia">
    <w:name w:val="textocetadia"/>
    <w:basedOn w:val="Normal"/>
    <w:rsid w:val="00AC0610"/>
    <w:pPr>
      <w:spacing w:after="285" w:line="240" w:lineRule="auto"/>
    </w:pPr>
    <w:rPr>
      <w:rFonts w:ascii="Segoe UI" w:eastAsia="Times New Roman" w:hAnsi="Segoe UI" w:cs="Segoe UI"/>
      <w:color w:val="4D4D4D"/>
      <w:sz w:val="21"/>
      <w:szCs w:val="21"/>
      <w:lang w:val="es-ES" w:eastAsia="es-ES"/>
    </w:rPr>
  </w:style>
  <w:style w:type="paragraph" w:customStyle="1" w:styleId="enlacenew">
    <w:name w:val="enlacenew"/>
    <w:basedOn w:val="Normal"/>
    <w:rsid w:val="00AC0610"/>
    <w:pPr>
      <w:spacing w:after="285" w:line="240" w:lineRule="auto"/>
    </w:pPr>
    <w:rPr>
      <w:rFonts w:ascii="Arial" w:eastAsia="Times New Roman" w:hAnsi="Arial" w:cs="Arial"/>
      <w:color w:val="000000"/>
      <w:sz w:val="21"/>
      <w:szCs w:val="21"/>
      <w:lang w:val="es-ES" w:eastAsia="es-ES"/>
    </w:rPr>
  </w:style>
  <w:style w:type="paragraph" w:customStyle="1" w:styleId="t42">
    <w:name w:val="t42"/>
    <w:basedOn w:val="Normal"/>
    <w:rsid w:val="00AC0610"/>
    <w:pPr>
      <w:spacing w:after="285" w:line="240" w:lineRule="auto"/>
    </w:pPr>
    <w:rPr>
      <w:rFonts w:ascii="Segoe UI" w:eastAsia="Times New Roman" w:hAnsi="Segoe UI" w:cs="Segoe UI"/>
      <w:sz w:val="48"/>
      <w:szCs w:val="48"/>
      <w:lang w:val="es-ES" w:eastAsia="es-ES"/>
    </w:rPr>
  </w:style>
  <w:style w:type="paragraph" w:customStyle="1" w:styleId="enlacesinazulsub">
    <w:name w:val="enlacesinazulsub"/>
    <w:basedOn w:val="Normal"/>
    <w:rsid w:val="00AC0610"/>
    <w:pPr>
      <w:spacing w:after="285" w:line="240" w:lineRule="auto"/>
    </w:pPr>
    <w:rPr>
      <w:rFonts w:ascii="Times New Roman" w:eastAsia="Times New Roman" w:hAnsi="Times New Roman" w:cs="Times New Roman"/>
      <w:color w:val="000000"/>
      <w:sz w:val="24"/>
      <w:szCs w:val="24"/>
      <w:lang w:val="es-ES" w:eastAsia="es-ES"/>
    </w:rPr>
  </w:style>
  <w:style w:type="paragraph" w:customStyle="1" w:styleId="textoceta">
    <w:name w:val="textoceta"/>
    <w:basedOn w:val="Normal"/>
    <w:rsid w:val="00AC0610"/>
    <w:pPr>
      <w:spacing w:after="285" w:line="240" w:lineRule="auto"/>
    </w:pPr>
    <w:rPr>
      <w:rFonts w:ascii="Segoe UI" w:eastAsia="Times New Roman" w:hAnsi="Segoe UI" w:cs="Segoe UI"/>
      <w:sz w:val="20"/>
      <w:szCs w:val="20"/>
      <w:lang w:val="es-ES" w:eastAsia="es-ES"/>
    </w:rPr>
  </w:style>
  <w:style w:type="paragraph" w:customStyle="1" w:styleId="t32">
    <w:name w:val="t32"/>
    <w:basedOn w:val="Normal"/>
    <w:rsid w:val="00AC0610"/>
    <w:pPr>
      <w:spacing w:after="285" w:line="240" w:lineRule="auto"/>
    </w:pPr>
    <w:rPr>
      <w:rFonts w:ascii="Segoe UI" w:eastAsia="Times New Roman" w:hAnsi="Segoe UI" w:cs="Segoe UI"/>
      <w:sz w:val="48"/>
      <w:szCs w:val="48"/>
      <w:lang w:val="es-ES" w:eastAsia="es-ES"/>
    </w:rPr>
  </w:style>
  <w:style w:type="paragraph" w:customStyle="1" w:styleId="t10">
    <w:name w:val="t10"/>
    <w:basedOn w:val="Normal"/>
    <w:rsid w:val="00AC0610"/>
    <w:pPr>
      <w:spacing w:after="285" w:line="240" w:lineRule="auto"/>
    </w:pPr>
    <w:rPr>
      <w:rFonts w:ascii="Segoe UI" w:eastAsia="Times New Roman" w:hAnsi="Segoe UI" w:cs="Segoe UI"/>
      <w:sz w:val="15"/>
      <w:szCs w:val="15"/>
      <w:lang w:val="es-ES" w:eastAsia="es-ES"/>
    </w:rPr>
  </w:style>
  <w:style w:type="paragraph" w:customStyle="1" w:styleId="t21">
    <w:name w:val="t21"/>
    <w:basedOn w:val="Normal"/>
    <w:rsid w:val="00AC0610"/>
    <w:pPr>
      <w:spacing w:after="285" w:line="240" w:lineRule="auto"/>
    </w:pPr>
    <w:rPr>
      <w:rFonts w:ascii="Segoe UI" w:eastAsia="Times New Roman" w:hAnsi="Segoe UI" w:cs="Segoe UI"/>
      <w:sz w:val="32"/>
      <w:szCs w:val="32"/>
      <w:lang w:val="es-ES" w:eastAsia="es-ES"/>
    </w:rPr>
  </w:style>
  <w:style w:type="paragraph" w:customStyle="1" w:styleId="introtit">
    <w:name w:val="introtit"/>
    <w:basedOn w:val="Normal"/>
    <w:rsid w:val="00AC0610"/>
    <w:pPr>
      <w:spacing w:after="285" w:line="240" w:lineRule="auto"/>
    </w:pPr>
    <w:rPr>
      <w:rFonts w:ascii="Segoe UI" w:eastAsia="Times New Roman" w:hAnsi="Segoe UI" w:cs="Segoe UI"/>
      <w:b/>
      <w:bCs/>
      <w:sz w:val="36"/>
      <w:szCs w:val="36"/>
      <w:lang w:val="es-ES" w:eastAsia="es-ES"/>
    </w:rPr>
  </w:style>
  <w:style w:type="paragraph" w:customStyle="1" w:styleId="t11">
    <w:name w:val="t11"/>
    <w:basedOn w:val="Normal"/>
    <w:rsid w:val="00AC0610"/>
    <w:pPr>
      <w:spacing w:after="285" w:line="240" w:lineRule="auto"/>
    </w:pPr>
    <w:rPr>
      <w:rFonts w:ascii="Segoe UI" w:eastAsia="Times New Roman" w:hAnsi="Segoe UI" w:cs="Segoe UI"/>
      <w:sz w:val="17"/>
      <w:szCs w:val="17"/>
      <w:lang w:val="es-ES" w:eastAsia="es-ES"/>
    </w:rPr>
  </w:style>
  <w:style w:type="paragraph" w:customStyle="1" w:styleId="t22">
    <w:name w:val="t22"/>
    <w:basedOn w:val="Normal"/>
    <w:rsid w:val="00AC0610"/>
    <w:pPr>
      <w:spacing w:after="285" w:line="240" w:lineRule="auto"/>
    </w:pPr>
    <w:rPr>
      <w:rFonts w:ascii="Segoe UI" w:eastAsia="Times New Roman" w:hAnsi="Segoe UI" w:cs="Segoe UI"/>
      <w:sz w:val="33"/>
      <w:szCs w:val="33"/>
      <w:lang w:val="es-ES" w:eastAsia="es-ES"/>
    </w:rPr>
  </w:style>
  <w:style w:type="paragraph" w:customStyle="1" w:styleId="textocetasmall">
    <w:name w:val="textocetasmall"/>
    <w:basedOn w:val="Normal"/>
    <w:rsid w:val="00AC0610"/>
    <w:pPr>
      <w:spacing w:after="285" w:line="240" w:lineRule="auto"/>
    </w:pPr>
    <w:rPr>
      <w:rFonts w:ascii="Segoe UI" w:eastAsia="Times New Roman" w:hAnsi="Segoe UI" w:cs="Segoe UI"/>
      <w:sz w:val="14"/>
      <w:szCs w:val="14"/>
      <w:lang w:val="es-ES" w:eastAsia="es-ES"/>
    </w:rPr>
  </w:style>
  <w:style w:type="paragraph" w:customStyle="1" w:styleId="enlacesmains">
    <w:name w:val="enlacesmains"/>
    <w:basedOn w:val="Normal"/>
    <w:rsid w:val="00AC0610"/>
    <w:pPr>
      <w:shd w:val="clear" w:color="auto" w:fill="0074B3"/>
      <w:spacing w:after="285" w:line="240" w:lineRule="auto"/>
    </w:pPr>
    <w:rPr>
      <w:rFonts w:ascii="Times New Roman" w:eastAsia="Times New Roman" w:hAnsi="Times New Roman" w:cs="Times New Roman"/>
      <w:sz w:val="24"/>
      <w:szCs w:val="24"/>
      <w:lang w:val="es-ES" w:eastAsia="es-ES"/>
    </w:rPr>
  </w:style>
  <w:style w:type="paragraph" w:customStyle="1" w:styleId="t12">
    <w:name w:val="t12"/>
    <w:basedOn w:val="Normal"/>
    <w:rsid w:val="00AC0610"/>
    <w:pPr>
      <w:spacing w:after="285" w:line="240" w:lineRule="auto"/>
    </w:pPr>
    <w:rPr>
      <w:rFonts w:ascii="Segoe UI" w:eastAsia="Times New Roman" w:hAnsi="Segoe UI" w:cs="Segoe UI"/>
      <w:sz w:val="18"/>
      <w:szCs w:val="18"/>
      <w:lang w:val="es-ES" w:eastAsia="es-ES"/>
    </w:rPr>
  </w:style>
  <w:style w:type="paragraph" w:customStyle="1" w:styleId="introlema">
    <w:name w:val="introlema"/>
    <w:basedOn w:val="Normal"/>
    <w:rsid w:val="00AC0610"/>
    <w:pPr>
      <w:spacing w:after="285" w:line="240" w:lineRule="auto"/>
    </w:pPr>
    <w:rPr>
      <w:rFonts w:ascii="Segoe UI" w:eastAsia="Times New Roman" w:hAnsi="Segoe UI" w:cs="Segoe UI"/>
      <w:sz w:val="17"/>
      <w:szCs w:val="17"/>
      <w:lang w:val="es-ES" w:eastAsia="es-ES"/>
    </w:rPr>
  </w:style>
  <w:style w:type="paragraph" w:customStyle="1" w:styleId="txtcetatah">
    <w:name w:val="txtcetatah"/>
    <w:basedOn w:val="Normal"/>
    <w:rsid w:val="00AC0610"/>
    <w:pPr>
      <w:spacing w:after="285" w:line="240" w:lineRule="auto"/>
    </w:pPr>
    <w:rPr>
      <w:rFonts w:ascii="Segoe UI" w:eastAsia="Times New Roman" w:hAnsi="Segoe UI" w:cs="Segoe UI"/>
      <w:sz w:val="17"/>
      <w:szCs w:val="17"/>
      <w:lang w:val="es-ES" w:eastAsia="es-ES"/>
    </w:rPr>
  </w:style>
  <w:style w:type="paragraph" w:customStyle="1" w:styleId="t13">
    <w:name w:val="t13"/>
    <w:basedOn w:val="Normal"/>
    <w:rsid w:val="00AC0610"/>
    <w:pPr>
      <w:spacing w:after="285" w:line="240" w:lineRule="auto"/>
    </w:pPr>
    <w:rPr>
      <w:rFonts w:ascii="Segoe UI" w:eastAsia="Times New Roman" w:hAnsi="Segoe UI" w:cs="Segoe UI"/>
      <w:sz w:val="20"/>
      <w:szCs w:val="20"/>
      <w:lang w:val="es-ES" w:eastAsia="es-ES"/>
    </w:rPr>
  </w:style>
  <w:style w:type="paragraph" w:customStyle="1" w:styleId="enlaceframe">
    <w:name w:val="enlaceframe"/>
    <w:basedOn w:val="Normal"/>
    <w:rsid w:val="00AC0610"/>
    <w:pPr>
      <w:spacing w:before="45" w:after="45" w:line="240" w:lineRule="auto"/>
      <w:ind w:left="45" w:right="45"/>
    </w:pPr>
    <w:rPr>
      <w:rFonts w:ascii="Times New Roman" w:eastAsia="Times New Roman" w:hAnsi="Times New Roman" w:cs="Times New Roman"/>
      <w:sz w:val="24"/>
      <w:szCs w:val="24"/>
      <w:lang w:val="es-ES" w:eastAsia="es-ES"/>
    </w:rPr>
  </w:style>
  <w:style w:type="paragraph" w:customStyle="1" w:styleId="busquedarapida">
    <w:name w:val="busquedarapida"/>
    <w:basedOn w:val="Normal"/>
    <w:rsid w:val="00AC0610"/>
    <w:pPr>
      <w:spacing w:after="285" w:line="240" w:lineRule="auto"/>
    </w:pPr>
    <w:rPr>
      <w:rFonts w:ascii="Segoe UI" w:eastAsia="Times New Roman" w:hAnsi="Segoe UI" w:cs="Segoe UI"/>
      <w:sz w:val="20"/>
      <w:szCs w:val="20"/>
      <w:lang w:val="es-ES" w:eastAsia="es-ES"/>
    </w:rPr>
  </w:style>
  <w:style w:type="paragraph" w:customStyle="1" w:styleId="mfr">
    <w:name w:val="mfr"/>
    <w:basedOn w:val="Normal"/>
    <w:rsid w:val="00AC0610"/>
    <w:pPr>
      <w:spacing w:after="285" w:line="240" w:lineRule="auto"/>
    </w:pPr>
    <w:rPr>
      <w:rFonts w:ascii="Segoe UI" w:eastAsia="Times New Roman" w:hAnsi="Segoe UI" w:cs="Segoe UI"/>
      <w:sz w:val="17"/>
      <w:szCs w:val="17"/>
      <w:lang w:val="es-ES" w:eastAsia="es-ES"/>
    </w:rPr>
  </w:style>
  <w:style w:type="paragraph" w:customStyle="1" w:styleId="imagenbordenegro">
    <w:name w:val="imagenbordenegro"/>
    <w:basedOn w:val="Normal"/>
    <w:rsid w:val="00AC0610"/>
    <w:pPr>
      <w:pBdr>
        <w:top w:val="single" w:sz="8" w:space="0" w:color="000000"/>
        <w:left w:val="single" w:sz="8" w:space="0" w:color="000000"/>
        <w:bottom w:val="single" w:sz="8" w:space="0" w:color="000000"/>
        <w:right w:val="single" w:sz="8" w:space="0" w:color="000000"/>
      </w:pBdr>
      <w:spacing w:after="285" w:line="240" w:lineRule="auto"/>
    </w:pPr>
    <w:rPr>
      <w:rFonts w:ascii="Times New Roman" w:eastAsia="Times New Roman" w:hAnsi="Times New Roman" w:cs="Times New Roman"/>
      <w:sz w:val="24"/>
      <w:szCs w:val="24"/>
      <w:lang w:val="es-ES" w:eastAsia="es-ES"/>
    </w:rPr>
  </w:style>
  <w:style w:type="paragraph" w:customStyle="1" w:styleId="otrotitulo">
    <w:name w:val="otrotitulo"/>
    <w:basedOn w:val="Normal"/>
    <w:rsid w:val="00AC0610"/>
    <w:pPr>
      <w:spacing w:after="285" w:line="240" w:lineRule="auto"/>
    </w:pPr>
    <w:rPr>
      <w:rFonts w:ascii="Arial" w:eastAsia="Times New Roman" w:hAnsi="Arial" w:cs="Arial"/>
      <w:b/>
      <w:bCs/>
      <w:sz w:val="27"/>
      <w:szCs w:val="27"/>
      <w:lang w:val="es-ES" w:eastAsia="es-ES"/>
    </w:rPr>
  </w:style>
  <w:style w:type="paragraph" w:customStyle="1" w:styleId="chiquitaceta">
    <w:name w:val="chiquitaceta"/>
    <w:basedOn w:val="Normal"/>
    <w:rsid w:val="00AC0610"/>
    <w:pPr>
      <w:spacing w:after="285" w:line="240" w:lineRule="auto"/>
    </w:pPr>
    <w:rPr>
      <w:rFonts w:ascii="Segoe UI" w:eastAsia="Times New Roman" w:hAnsi="Segoe UI" w:cs="Segoe UI"/>
      <w:sz w:val="15"/>
      <w:szCs w:val="15"/>
      <w:lang w:val="es-ES" w:eastAsia="es-ES"/>
    </w:rPr>
  </w:style>
  <w:style w:type="paragraph" w:customStyle="1" w:styleId="titulosceta">
    <w:name w:val="titulosceta"/>
    <w:basedOn w:val="Normal"/>
    <w:rsid w:val="00AC0610"/>
    <w:pPr>
      <w:spacing w:after="285" w:line="240" w:lineRule="auto"/>
    </w:pPr>
    <w:rPr>
      <w:rFonts w:ascii="Segoe UI" w:eastAsia="Times New Roman" w:hAnsi="Segoe UI" w:cs="Segoe UI"/>
      <w:b/>
      <w:bCs/>
      <w:sz w:val="21"/>
      <w:szCs w:val="21"/>
      <w:lang w:val="es-ES" w:eastAsia="es-ES"/>
    </w:rPr>
  </w:style>
  <w:style w:type="paragraph" w:customStyle="1" w:styleId="t15">
    <w:name w:val="t15"/>
    <w:basedOn w:val="Normal"/>
    <w:rsid w:val="00AC0610"/>
    <w:pPr>
      <w:spacing w:after="285" w:line="240" w:lineRule="auto"/>
    </w:pPr>
    <w:rPr>
      <w:rFonts w:ascii="Segoe UI" w:eastAsia="Times New Roman" w:hAnsi="Segoe UI" w:cs="Segoe UI"/>
      <w:sz w:val="23"/>
      <w:szCs w:val="23"/>
      <w:lang w:val="es-ES" w:eastAsia="es-ES"/>
    </w:rPr>
  </w:style>
  <w:style w:type="paragraph" w:customStyle="1" w:styleId="t26">
    <w:name w:val="t26"/>
    <w:basedOn w:val="Normal"/>
    <w:rsid w:val="00AC0610"/>
    <w:pPr>
      <w:spacing w:after="285" w:line="240" w:lineRule="auto"/>
    </w:pPr>
    <w:rPr>
      <w:rFonts w:ascii="Segoe UI" w:eastAsia="Times New Roman" w:hAnsi="Segoe UI" w:cs="Segoe UI"/>
      <w:sz w:val="39"/>
      <w:szCs w:val="39"/>
      <w:lang w:val="es-ES" w:eastAsia="es-ES"/>
    </w:rPr>
  </w:style>
  <w:style w:type="paragraph" w:customStyle="1" w:styleId="menuopcion">
    <w:name w:val="menuopcion"/>
    <w:basedOn w:val="Normal"/>
    <w:rsid w:val="00AC0610"/>
    <w:pPr>
      <w:spacing w:after="285" w:line="240" w:lineRule="auto"/>
    </w:pPr>
    <w:rPr>
      <w:rFonts w:ascii="Segoe UI" w:eastAsia="Times New Roman" w:hAnsi="Segoe UI" w:cs="Segoe UI"/>
      <w:color w:val="000000"/>
      <w:sz w:val="18"/>
      <w:szCs w:val="18"/>
      <w:lang w:val="es-ES" w:eastAsia="es-ES"/>
    </w:rPr>
  </w:style>
  <w:style w:type="paragraph" w:customStyle="1" w:styleId="textomenu">
    <w:name w:val="textomenu"/>
    <w:basedOn w:val="Normal"/>
    <w:rsid w:val="00AC0610"/>
    <w:pPr>
      <w:spacing w:after="285" w:line="240" w:lineRule="auto"/>
    </w:pPr>
    <w:rPr>
      <w:rFonts w:ascii="Segoe UI" w:eastAsia="Times New Roman" w:hAnsi="Segoe UI" w:cs="Segoe UI"/>
      <w:color w:val="000000"/>
      <w:sz w:val="17"/>
      <w:szCs w:val="17"/>
      <w:lang w:val="es-ES" w:eastAsia="es-ES"/>
    </w:rPr>
  </w:style>
  <w:style w:type="paragraph" w:customStyle="1" w:styleId="etmuns">
    <w:name w:val="etmuns"/>
    <w:basedOn w:val="Normal"/>
    <w:rsid w:val="00AC0610"/>
    <w:pPr>
      <w:spacing w:after="285" w:line="240" w:lineRule="auto"/>
    </w:pPr>
    <w:rPr>
      <w:rFonts w:ascii="Times New Roman" w:eastAsia="Times New Roman" w:hAnsi="Times New Roman" w:cs="Times New Roman"/>
      <w:b/>
      <w:bCs/>
      <w:color w:val="00BF00"/>
      <w:sz w:val="24"/>
      <w:szCs w:val="24"/>
      <w:lang w:val="es-ES" w:eastAsia="es-ES"/>
    </w:rPr>
  </w:style>
  <w:style w:type="paragraph" w:customStyle="1" w:styleId="t16">
    <w:name w:val="t16"/>
    <w:basedOn w:val="Normal"/>
    <w:rsid w:val="00AC0610"/>
    <w:pPr>
      <w:spacing w:after="285" w:line="240" w:lineRule="auto"/>
    </w:pPr>
    <w:rPr>
      <w:rFonts w:ascii="Segoe UI" w:eastAsia="Times New Roman" w:hAnsi="Segoe UI" w:cs="Segoe UI"/>
      <w:sz w:val="24"/>
      <w:szCs w:val="24"/>
      <w:lang w:val="es-ES" w:eastAsia="es-ES"/>
    </w:rPr>
  </w:style>
  <w:style w:type="paragraph" w:customStyle="1" w:styleId="subtaba">
    <w:name w:val="subtaba"/>
    <w:basedOn w:val="Normal"/>
    <w:rsid w:val="00AC0610"/>
    <w:pPr>
      <w:spacing w:after="285" w:line="240" w:lineRule="auto"/>
      <w:jc w:val="center"/>
    </w:pPr>
    <w:rPr>
      <w:rFonts w:ascii="Segoe UI" w:eastAsia="Times New Roman" w:hAnsi="Segoe UI" w:cs="Segoe UI"/>
      <w:b/>
      <w:bCs/>
      <w:color w:val="C8C8C8"/>
      <w:sz w:val="20"/>
      <w:szCs w:val="20"/>
      <w:lang w:val="es-ES" w:eastAsia="es-ES"/>
    </w:rPr>
  </w:style>
  <w:style w:type="paragraph" w:customStyle="1" w:styleId="taba">
    <w:name w:val="taba"/>
    <w:basedOn w:val="Normal"/>
    <w:rsid w:val="00AC0610"/>
    <w:pPr>
      <w:spacing w:after="285" w:line="240" w:lineRule="auto"/>
      <w:jc w:val="center"/>
    </w:pPr>
    <w:rPr>
      <w:rFonts w:ascii="Segoe UI" w:eastAsia="Times New Roman" w:hAnsi="Segoe UI" w:cs="Segoe UI"/>
      <w:b/>
      <w:bCs/>
      <w:color w:val="FFFFFF"/>
      <w:sz w:val="21"/>
      <w:szCs w:val="21"/>
      <w:lang w:val="es-ES" w:eastAsia="es-ES"/>
    </w:rPr>
  </w:style>
  <w:style w:type="paragraph" w:customStyle="1" w:styleId="documentoceta">
    <w:name w:val="documentoceta"/>
    <w:basedOn w:val="Normal"/>
    <w:rsid w:val="00AC0610"/>
    <w:pPr>
      <w:spacing w:after="285" w:line="240" w:lineRule="auto"/>
      <w:jc w:val="both"/>
    </w:pPr>
    <w:rPr>
      <w:rFonts w:ascii="Arial" w:eastAsia="Times New Roman" w:hAnsi="Arial" w:cs="Arial"/>
      <w:sz w:val="18"/>
      <w:szCs w:val="18"/>
      <w:lang w:val="es-ES" w:eastAsia="es-ES"/>
    </w:rPr>
  </w:style>
  <w:style w:type="paragraph" w:customStyle="1" w:styleId="titulos2ceta">
    <w:name w:val="titulos2ceta"/>
    <w:basedOn w:val="Normal"/>
    <w:rsid w:val="00AC0610"/>
    <w:pPr>
      <w:spacing w:after="285" w:line="240" w:lineRule="auto"/>
    </w:pPr>
    <w:rPr>
      <w:rFonts w:ascii="Segoe UI" w:eastAsia="Times New Roman" w:hAnsi="Segoe UI" w:cs="Segoe UI"/>
      <w:b/>
      <w:bCs/>
      <w:sz w:val="20"/>
      <w:szCs w:val="20"/>
      <w:lang w:val="es-ES" w:eastAsia="es-ES"/>
    </w:rPr>
  </w:style>
  <w:style w:type="paragraph" w:customStyle="1" w:styleId="tab1">
    <w:name w:val="tab1"/>
    <w:basedOn w:val="Normal"/>
    <w:rsid w:val="00AC0610"/>
    <w:pPr>
      <w:spacing w:after="285" w:line="240" w:lineRule="auto"/>
      <w:jc w:val="center"/>
    </w:pPr>
    <w:rPr>
      <w:rFonts w:ascii="Segoe UI" w:eastAsia="Times New Roman" w:hAnsi="Segoe UI" w:cs="Segoe UI"/>
      <w:b/>
      <w:bCs/>
      <w:color w:val="FFFFFF"/>
      <w:sz w:val="21"/>
      <w:szCs w:val="21"/>
      <w:lang w:val="es-ES" w:eastAsia="es-ES"/>
    </w:rPr>
  </w:style>
  <w:style w:type="paragraph" w:customStyle="1" w:styleId="subtabb">
    <w:name w:val="subtabb"/>
    <w:basedOn w:val="Normal"/>
    <w:rsid w:val="00AC0610"/>
    <w:pPr>
      <w:spacing w:after="285" w:line="240" w:lineRule="auto"/>
      <w:jc w:val="center"/>
    </w:pPr>
    <w:rPr>
      <w:rFonts w:ascii="Segoe UI" w:eastAsia="Times New Roman" w:hAnsi="Segoe UI" w:cs="Segoe UI"/>
      <w:color w:val="99CCFF"/>
      <w:sz w:val="23"/>
      <w:szCs w:val="23"/>
      <w:lang w:val="es-ES" w:eastAsia="es-ES"/>
    </w:rPr>
  </w:style>
  <w:style w:type="paragraph" w:customStyle="1" w:styleId="tabb">
    <w:name w:val="tabb"/>
    <w:basedOn w:val="Normal"/>
    <w:rsid w:val="00AC0610"/>
    <w:pPr>
      <w:spacing w:after="285" w:line="240" w:lineRule="auto"/>
      <w:jc w:val="center"/>
    </w:pPr>
    <w:rPr>
      <w:rFonts w:ascii="Segoe UI" w:eastAsia="Times New Roman" w:hAnsi="Segoe UI" w:cs="Segoe UI"/>
      <w:b/>
      <w:bCs/>
      <w:color w:val="ECEDEE"/>
      <w:sz w:val="21"/>
      <w:szCs w:val="21"/>
      <w:lang w:val="es-ES" w:eastAsia="es-ES"/>
    </w:rPr>
  </w:style>
  <w:style w:type="paragraph" w:customStyle="1" w:styleId="tab2">
    <w:name w:val="tab2"/>
    <w:basedOn w:val="Normal"/>
    <w:rsid w:val="00AC0610"/>
    <w:pPr>
      <w:spacing w:after="285" w:line="240" w:lineRule="auto"/>
      <w:jc w:val="center"/>
    </w:pPr>
    <w:rPr>
      <w:rFonts w:ascii="Segoe UI" w:eastAsia="Times New Roman" w:hAnsi="Segoe UI" w:cs="Segoe UI"/>
      <w:b/>
      <w:bCs/>
      <w:color w:val="ECEDEE"/>
      <w:sz w:val="21"/>
      <w:szCs w:val="21"/>
      <w:lang w:val="es-ES" w:eastAsia="es-ES"/>
    </w:rPr>
  </w:style>
  <w:style w:type="paragraph" w:customStyle="1" w:styleId="enlacesmainh">
    <w:name w:val="enlacesmainh"/>
    <w:basedOn w:val="Normal"/>
    <w:rsid w:val="00AC0610"/>
    <w:pPr>
      <w:shd w:val="clear" w:color="auto" w:fill="6CBD47"/>
      <w:spacing w:after="285" w:line="240" w:lineRule="auto"/>
    </w:pPr>
    <w:rPr>
      <w:rFonts w:ascii="Times New Roman" w:eastAsia="Times New Roman" w:hAnsi="Times New Roman" w:cs="Times New Roman"/>
      <w:sz w:val="24"/>
      <w:szCs w:val="24"/>
      <w:lang w:val="es-ES" w:eastAsia="es-ES"/>
    </w:rPr>
  </w:style>
  <w:style w:type="paragraph" w:customStyle="1" w:styleId="t18">
    <w:name w:val="t18"/>
    <w:basedOn w:val="Normal"/>
    <w:rsid w:val="00AC0610"/>
    <w:pPr>
      <w:spacing w:after="285" w:line="240" w:lineRule="auto"/>
    </w:pPr>
    <w:rPr>
      <w:rFonts w:ascii="Segoe UI" w:eastAsia="Times New Roman" w:hAnsi="Segoe UI" w:cs="Segoe UI"/>
      <w:sz w:val="27"/>
      <w:szCs w:val="27"/>
      <w:lang w:val="es-ES" w:eastAsia="es-ES"/>
    </w:rPr>
  </w:style>
  <w:style w:type="paragraph" w:customStyle="1" w:styleId="titulocetagrande">
    <w:name w:val="titulocetagrande"/>
    <w:basedOn w:val="Normal"/>
    <w:rsid w:val="00AC0610"/>
    <w:pPr>
      <w:spacing w:after="285" w:line="240" w:lineRule="auto"/>
    </w:pPr>
    <w:rPr>
      <w:rFonts w:ascii="Segoe UI" w:eastAsia="Times New Roman" w:hAnsi="Segoe UI" w:cs="Segoe UI"/>
      <w:b/>
      <w:bCs/>
      <w:sz w:val="27"/>
      <w:szCs w:val="27"/>
      <w:lang w:val="es-ES" w:eastAsia="es-ES"/>
    </w:rPr>
  </w:style>
  <w:style w:type="paragraph" w:customStyle="1" w:styleId="textocetaarial">
    <w:name w:val="textocetaarial"/>
    <w:basedOn w:val="Normal"/>
    <w:rsid w:val="00AC0610"/>
    <w:pPr>
      <w:spacing w:after="285" w:line="240" w:lineRule="auto"/>
    </w:pPr>
    <w:rPr>
      <w:rFonts w:ascii="Arial" w:eastAsia="Times New Roman" w:hAnsi="Arial" w:cs="Arial"/>
      <w:sz w:val="18"/>
      <w:szCs w:val="18"/>
      <w:lang w:val="es-ES" w:eastAsia="es-ES"/>
    </w:rPr>
  </w:style>
  <w:style w:type="paragraph" w:customStyle="1" w:styleId="entidadess">
    <w:name w:val="entidadess"/>
    <w:basedOn w:val="Normal"/>
    <w:rsid w:val="00AC0610"/>
    <w:pPr>
      <w:spacing w:after="285" w:line="240" w:lineRule="auto"/>
    </w:pPr>
    <w:rPr>
      <w:rFonts w:ascii="Times New Roman" w:eastAsia="Times New Roman" w:hAnsi="Times New Roman" w:cs="Times New Roman"/>
      <w:b/>
      <w:bCs/>
      <w:color w:val="00BF00"/>
      <w:sz w:val="24"/>
      <w:szCs w:val="24"/>
      <w:lang w:val="es-ES" w:eastAsia="es-ES"/>
    </w:rPr>
  </w:style>
  <w:style w:type="paragraph" w:customStyle="1" w:styleId="newtitulos">
    <w:name w:val="newtitulos"/>
    <w:basedOn w:val="Normal"/>
    <w:rsid w:val="00AC0610"/>
    <w:pPr>
      <w:spacing w:after="285" w:line="750" w:lineRule="atLeast"/>
    </w:pPr>
    <w:rPr>
      <w:rFonts w:ascii="Segoe UI" w:eastAsia="Times New Roman" w:hAnsi="Segoe UI" w:cs="Segoe UI"/>
      <w:color w:val="00478E"/>
      <w:sz w:val="83"/>
      <w:szCs w:val="83"/>
      <w:lang w:val="es-ES" w:eastAsia="es-ES"/>
    </w:rPr>
  </w:style>
  <w:style w:type="paragraph" w:customStyle="1" w:styleId="mtt">
    <w:name w:val="mtt"/>
    <w:basedOn w:val="Normal"/>
    <w:rsid w:val="00AC0610"/>
    <w:pPr>
      <w:shd w:val="clear" w:color="auto" w:fill="ECE6D3"/>
      <w:spacing w:after="285" w:line="240" w:lineRule="auto"/>
    </w:pPr>
    <w:rPr>
      <w:rFonts w:ascii="Segoe UI" w:eastAsia="Times New Roman" w:hAnsi="Segoe UI" w:cs="Segoe UI"/>
      <w:b/>
      <w:bCs/>
      <w:sz w:val="17"/>
      <w:szCs w:val="17"/>
      <w:lang w:val="es-ES" w:eastAsia="es-ES"/>
    </w:rPr>
  </w:style>
  <w:style w:type="paragraph" w:customStyle="1" w:styleId="menutitulo">
    <w:name w:val="menutitulo"/>
    <w:basedOn w:val="Normal"/>
    <w:rsid w:val="00AC0610"/>
    <w:pPr>
      <w:spacing w:after="285" w:line="240" w:lineRule="auto"/>
    </w:pPr>
    <w:rPr>
      <w:rFonts w:ascii="Segoe UI" w:eastAsia="Times New Roman" w:hAnsi="Segoe UI" w:cs="Segoe UI"/>
      <w:b/>
      <w:bCs/>
      <w:color w:val="000000"/>
      <w:sz w:val="18"/>
      <w:szCs w:val="18"/>
      <w:lang w:val="es-ES" w:eastAsia="es-ES"/>
    </w:rPr>
  </w:style>
  <w:style w:type="paragraph" w:customStyle="1" w:styleId="menuceta">
    <w:name w:val="menuceta"/>
    <w:basedOn w:val="Normal"/>
    <w:rsid w:val="00AC0610"/>
    <w:pPr>
      <w:pBdr>
        <w:top w:val="single" w:sz="8" w:space="0" w:color="000000"/>
        <w:left w:val="single" w:sz="8" w:space="0" w:color="000000"/>
        <w:bottom w:val="single" w:sz="8" w:space="0" w:color="000000"/>
        <w:right w:val="single" w:sz="8" w:space="0" w:color="000000"/>
      </w:pBdr>
      <w:shd w:val="clear" w:color="auto" w:fill="CCCCCC"/>
      <w:spacing w:after="285" w:line="240" w:lineRule="auto"/>
    </w:pPr>
    <w:rPr>
      <w:rFonts w:ascii="Segoe UI" w:eastAsia="Times New Roman" w:hAnsi="Segoe UI" w:cs="Segoe UI"/>
      <w:sz w:val="17"/>
      <w:szCs w:val="17"/>
      <w:lang w:val="es-ES" w:eastAsia="es-ES"/>
    </w:rPr>
  </w:style>
  <w:style w:type="paragraph" w:customStyle="1" w:styleId="linksimple">
    <w:name w:val="linksimple"/>
    <w:basedOn w:val="Normal"/>
    <w:rsid w:val="00AC0610"/>
    <w:pPr>
      <w:spacing w:after="285" w:line="240" w:lineRule="auto"/>
    </w:pPr>
    <w:rPr>
      <w:rFonts w:ascii="Times New Roman" w:eastAsia="Times New Roman" w:hAnsi="Times New Roman" w:cs="Times New Roman"/>
      <w:sz w:val="24"/>
      <w:szCs w:val="24"/>
      <w:lang w:val="es-ES" w:eastAsia="es-ES"/>
    </w:rPr>
  </w:style>
  <w:style w:type="paragraph" w:customStyle="1" w:styleId="mop">
    <w:name w:val="mop"/>
    <w:basedOn w:val="Normal"/>
    <w:rsid w:val="00AC0610"/>
    <w:pPr>
      <w:spacing w:after="285" w:line="240" w:lineRule="auto"/>
    </w:pPr>
    <w:rPr>
      <w:rFonts w:ascii="Times New Roman" w:eastAsia="Times New Roman" w:hAnsi="Times New Roman" w:cs="Times New Roman"/>
      <w:color w:val="EEEEEE"/>
      <w:sz w:val="24"/>
      <w:szCs w:val="24"/>
      <w:lang w:val="es-ES" w:eastAsia="es-ES"/>
    </w:rPr>
  </w:style>
  <w:style w:type="paragraph" w:customStyle="1" w:styleId="textomenu2">
    <w:name w:val="textomenu2"/>
    <w:basedOn w:val="Normal"/>
    <w:rsid w:val="00AC0610"/>
    <w:pPr>
      <w:pBdr>
        <w:top w:val="single" w:sz="8" w:space="0" w:color="E6E6E6"/>
        <w:left w:val="single" w:sz="8" w:space="0" w:color="E6E6E6"/>
        <w:bottom w:val="single" w:sz="8" w:space="0" w:color="E6E6E6"/>
        <w:right w:val="single" w:sz="8" w:space="0" w:color="E6E6E6"/>
      </w:pBdr>
      <w:spacing w:after="285" w:line="240" w:lineRule="auto"/>
    </w:pPr>
    <w:rPr>
      <w:rFonts w:ascii="Times New Roman" w:eastAsia="Times New Roman" w:hAnsi="Times New Roman" w:cs="Times New Roman"/>
      <w:sz w:val="24"/>
      <w:szCs w:val="24"/>
      <w:lang w:val="es-ES" w:eastAsia="es-ES"/>
    </w:rPr>
  </w:style>
  <w:style w:type="paragraph" w:customStyle="1" w:styleId="otrotitulo2">
    <w:name w:val="otrotitulo2"/>
    <w:basedOn w:val="Normal"/>
    <w:rsid w:val="00AC0610"/>
    <w:pPr>
      <w:spacing w:after="285" w:line="240" w:lineRule="auto"/>
    </w:pPr>
    <w:rPr>
      <w:rFonts w:ascii="Segoe UI" w:eastAsia="Times New Roman" w:hAnsi="Segoe UI" w:cs="Segoe UI"/>
      <w:sz w:val="27"/>
      <w:szCs w:val="27"/>
      <w:lang w:val="es-ES" w:eastAsia="es-ES"/>
    </w:rPr>
  </w:style>
  <w:style w:type="paragraph" w:customStyle="1" w:styleId="fondoazul">
    <w:name w:val="fondoazul"/>
    <w:basedOn w:val="Normal"/>
    <w:rsid w:val="00AC0610"/>
    <w:pPr>
      <w:shd w:val="clear" w:color="auto" w:fill="3366CC"/>
      <w:spacing w:after="285" w:line="240" w:lineRule="auto"/>
    </w:pPr>
    <w:rPr>
      <w:rFonts w:ascii="Times New Roman" w:eastAsia="Times New Roman" w:hAnsi="Times New Roman" w:cs="Times New Roman"/>
      <w:b/>
      <w:bCs/>
      <w:color w:val="FFFFFF"/>
      <w:sz w:val="24"/>
      <w:szCs w:val="24"/>
      <w:lang w:val="es-ES" w:eastAsia="es-ES"/>
    </w:rPr>
  </w:style>
  <w:style w:type="paragraph" w:customStyle="1" w:styleId="campoformulario">
    <w:name w:val="campoformulario"/>
    <w:basedOn w:val="Normal"/>
    <w:rsid w:val="00AC0610"/>
    <w:pPr>
      <w:shd w:val="clear" w:color="auto" w:fill="EBEBEB"/>
      <w:spacing w:after="285" w:line="240" w:lineRule="auto"/>
    </w:pPr>
    <w:rPr>
      <w:rFonts w:ascii="Times New Roman" w:eastAsia="Times New Roman" w:hAnsi="Times New Roman" w:cs="Times New Roman"/>
      <w:b/>
      <w:bCs/>
      <w:caps/>
      <w:sz w:val="17"/>
      <w:szCs w:val="17"/>
      <w:lang w:val="es-ES" w:eastAsia="es-ES"/>
    </w:rPr>
  </w:style>
  <w:style w:type="paragraph" w:customStyle="1" w:styleId="cluetip-arrows1">
    <w:name w:val="cluetip-arrows1"/>
    <w:basedOn w:val="Normal"/>
    <w:rsid w:val="00AC0610"/>
    <w:pPr>
      <w:spacing w:after="285" w:line="240" w:lineRule="auto"/>
    </w:pPr>
    <w:rPr>
      <w:rFonts w:ascii="Times New Roman" w:eastAsia="Times New Roman" w:hAnsi="Times New Roman" w:cs="Times New Roman"/>
      <w:vanish/>
      <w:sz w:val="24"/>
      <w:szCs w:val="24"/>
      <w:lang w:val="es-ES" w:eastAsia="es-ES"/>
    </w:rPr>
  </w:style>
  <w:style w:type="paragraph" w:customStyle="1" w:styleId="cluetip-arrows2">
    <w:name w:val="cluetip-arrows2"/>
    <w:basedOn w:val="Normal"/>
    <w:rsid w:val="00AC0610"/>
    <w:pPr>
      <w:spacing w:after="285" w:line="240" w:lineRule="auto"/>
      <w:ind w:right="-165"/>
    </w:pPr>
    <w:rPr>
      <w:rFonts w:ascii="Times New Roman" w:eastAsia="Times New Roman" w:hAnsi="Times New Roman" w:cs="Times New Roman"/>
      <w:vanish/>
      <w:sz w:val="24"/>
      <w:szCs w:val="24"/>
      <w:lang w:val="es-ES" w:eastAsia="es-ES"/>
    </w:rPr>
  </w:style>
  <w:style w:type="paragraph" w:customStyle="1" w:styleId="cluetip-arrows3">
    <w:name w:val="cluetip-arrows3"/>
    <w:basedOn w:val="Normal"/>
    <w:rsid w:val="00AC0610"/>
    <w:pPr>
      <w:spacing w:after="285" w:line="240" w:lineRule="auto"/>
      <w:ind w:left="-165"/>
    </w:pPr>
    <w:rPr>
      <w:rFonts w:ascii="Times New Roman" w:eastAsia="Times New Roman" w:hAnsi="Times New Roman" w:cs="Times New Roman"/>
      <w:vanish/>
      <w:sz w:val="24"/>
      <w:szCs w:val="24"/>
      <w:lang w:val="es-ES" w:eastAsia="es-ES"/>
    </w:rPr>
  </w:style>
  <w:style w:type="paragraph" w:customStyle="1" w:styleId="cluetip-arrows4">
    <w:name w:val="cluetip-arrows4"/>
    <w:basedOn w:val="Normal"/>
    <w:rsid w:val="00AC0610"/>
    <w:pPr>
      <w:spacing w:after="285" w:line="240" w:lineRule="auto"/>
      <w:ind w:left="-165"/>
    </w:pPr>
    <w:rPr>
      <w:rFonts w:ascii="Times New Roman" w:eastAsia="Times New Roman" w:hAnsi="Times New Roman" w:cs="Times New Roman"/>
      <w:vanish/>
      <w:sz w:val="24"/>
      <w:szCs w:val="24"/>
      <w:lang w:val="es-ES" w:eastAsia="es-ES"/>
    </w:rPr>
  </w:style>
  <w:style w:type="paragraph" w:customStyle="1" w:styleId="cluetip-arrows5">
    <w:name w:val="cluetip-arrows5"/>
    <w:basedOn w:val="Normal"/>
    <w:rsid w:val="00AC0610"/>
    <w:pPr>
      <w:spacing w:after="285" w:line="240" w:lineRule="auto"/>
    </w:pPr>
    <w:rPr>
      <w:rFonts w:ascii="Times New Roman" w:eastAsia="Times New Roman" w:hAnsi="Times New Roman" w:cs="Times New Roman"/>
      <w:vanish/>
      <w:sz w:val="24"/>
      <w:szCs w:val="24"/>
      <w:lang w:val="es-ES" w:eastAsia="es-ES"/>
    </w:rPr>
  </w:style>
  <w:style w:type="paragraph" w:customStyle="1" w:styleId="cluetip-arrows6">
    <w:name w:val="cluetip-arrows6"/>
    <w:basedOn w:val="Normal"/>
    <w:rsid w:val="00AC0610"/>
    <w:pPr>
      <w:spacing w:after="285" w:line="240" w:lineRule="auto"/>
      <w:ind w:right="-165"/>
    </w:pPr>
    <w:rPr>
      <w:rFonts w:ascii="Times New Roman" w:eastAsia="Times New Roman" w:hAnsi="Times New Roman" w:cs="Times New Roman"/>
      <w:vanish/>
      <w:sz w:val="24"/>
      <w:szCs w:val="24"/>
      <w:lang w:val="es-ES" w:eastAsia="es-ES"/>
    </w:rPr>
  </w:style>
  <w:style w:type="paragraph" w:customStyle="1" w:styleId="cluetip-arrows7">
    <w:name w:val="cluetip-arrows7"/>
    <w:basedOn w:val="Normal"/>
    <w:rsid w:val="00AC0610"/>
    <w:pPr>
      <w:spacing w:after="285" w:line="240" w:lineRule="auto"/>
      <w:ind w:left="-165"/>
    </w:pPr>
    <w:rPr>
      <w:rFonts w:ascii="Times New Roman" w:eastAsia="Times New Roman" w:hAnsi="Times New Roman" w:cs="Times New Roman"/>
      <w:vanish/>
      <w:sz w:val="24"/>
      <w:szCs w:val="24"/>
      <w:lang w:val="es-ES" w:eastAsia="es-ES"/>
    </w:rPr>
  </w:style>
  <w:style w:type="paragraph" w:customStyle="1" w:styleId="cluetip-arrows8">
    <w:name w:val="cluetip-arrows8"/>
    <w:basedOn w:val="Normal"/>
    <w:rsid w:val="00AC0610"/>
    <w:pPr>
      <w:spacing w:after="285" w:line="240" w:lineRule="auto"/>
      <w:ind w:left="-165"/>
    </w:pPr>
    <w:rPr>
      <w:rFonts w:ascii="Times New Roman" w:eastAsia="Times New Roman" w:hAnsi="Times New Roman" w:cs="Times New Roman"/>
      <w:vanish/>
      <w:sz w:val="24"/>
      <w:szCs w:val="24"/>
      <w:lang w:val="es-ES" w:eastAsia="es-ES"/>
    </w:rPr>
  </w:style>
  <w:style w:type="paragraph" w:customStyle="1" w:styleId="cluetip-arrows9">
    <w:name w:val="cluetip-arrows9"/>
    <w:basedOn w:val="Normal"/>
    <w:rsid w:val="00AC0610"/>
    <w:pPr>
      <w:spacing w:after="285" w:line="240" w:lineRule="auto"/>
    </w:pPr>
    <w:rPr>
      <w:rFonts w:ascii="Times New Roman" w:eastAsia="Times New Roman" w:hAnsi="Times New Roman" w:cs="Times New Roman"/>
      <w:vanish/>
      <w:sz w:val="24"/>
      <w:szCs w:val="24"/>
      <w:lang w:val="es-ES" w:eastAsia="es-ES"/>
    </w:rPr>
  </w:style>
  <w:style w:type="paragraph" w:customStyle="1" w:styleId="cluetip-arrows10">
    <w:name w:val="cluetip-arrows10"/>
    <w:basedOn w:val="Normal"/>
    <w:rsid w:val="00AC0610"/>
    <w:pPr>
      <w:spacing w:after="285" w:line="240" w:lineRule="auto"/>
      <w:ind w:left="180"/>
    </w:pPr>
    <w:rPr>
      <w:rFonts w:ascii="Times New Roman" w:eastAsia="Times New Roman" w:hAnsi="Times New Roman" w:cs="Times New Roman"/>
      <w:vanish/>
      <w:sz w:val="24"/>
      <w:szCs w:val="24"/>
      <w:lang w:val="es-ES" w:eastAsia="es-ES"/>
    </w:rPr>
  </w:style>
  <w:style w:type="paragraph" w:customStyle="1" w:styleId="cluetip-arrows11">
    <w:name w:val="cluetip-arrows11"/>
    <w:basedOn w:val="Normal"/>
    <w:rsid w:val="00AC0610"/>
    <w:pPr>
      <w:spacing w:after="285" w:line="240" w:lineRule="auto"/>
      <w:ind w:left="-165"/>
    </w:pPr>
    <w:rPr>
      <w:rFonts w:ascii="Times New Roman" w:eastAsia="Times New Roman" w:hAnsi="Times New Roman" w:cs="Times New Roman"/>
      <w:vanish/>
      <w:sz w:val="24"/>
      <w:szCs w:val="24"/>
      <w:lang w:val="es-ES" w:eastAsia="es-ES"/>
    </w:rPr>
  </w:style>
  <w:style w:type="paragraph" w:customStyle="1" w:styleId="cluetip-arrows12">
    <w:name w:val="cluetip-arrows12"/>
    <w:basedOn w:val="Normal"/>
    <w:rsid w:val="00AC0610"/>
    <w:pPr>
      <w:spacing w:after="285" w:line="240" w:lineRule="auto"/>
      <w:ind w:left="-165"/>
    </w:pPr>
    <w:rPr>
      <w:rFonts w:ascii="Times New Roman" w:eastAsia="Times New Roman" w:hAnsi="Times New Roman" w:cs="Times New Roman"/>
      <w:vanish/>
      <w:sz w:val="24"/>
      <w:szCs w:val="24"/>
      <w:lang w:val="es-ES" w:eastAsia="es-ES"/>
    </w:rPr>
  </w:style>
  <w:style w:type="paragraph" w:customStyle="1" w:styleId="default">
    <w:name w:val="default"/>
    <w:basedOn w:val="Normal"/>
    <w:rsid w:val="00AC0610"/>
    <w:pPr>
      <w:spacing w:after="285" w:line="240" w:lineRule="auto"/>
    </w:pPr>
    <w:rPr>
      <w:rFonts w:ascii="Times New Roman" w:eastAsia="Times New Roman" w:hAnsi="Times New Roman" w:cs="Times New Roman"/>
      <w:sz w:val="24"/>
      <w:szCs w:val="24"/>
      <w:lang w:val="es-ES" w:eastAsia="es-ES"/>
    </w:rPr>
  </w:style>
  <w:style w:type="character" w:customStyle="1" w:styleId="a0">
    <w:name w:val="a0"/>
    <w:basedOn w:val="Fuentedeprrafopredeter"/>
    <w:rsid w:val="00AC0610"/>
  </w:style>
  <w:style w:type="paragraph" w:customStyle="1" w:styleId="pa3">
    <w:name w:val="pa3"/>
    <w:basedOn w:val="Normal"/>
    <w:rsid w:val="00AC0610"/>
    <w:pPr>
      <w:spacing w:after="285" w:line="240" w:lineRule="auto"/>
    </w:pPr>
    <w:rPr>
      <w:rFonts w:ascii="Times New Roman" w:eastAsia="Times New Roman" w:hAnsi="Times New Roman" w:cs="Times New Roman"/>
      <w:sz w:val="24"/>
      <w:szCs w:val="24"/>
      <w:lang w:val="es-ES" w:eastAsia="es-ES"/>
    </w:rPr>
  </w:style>
  <w:style w:type="paragraph" w:customStyle="1" w:styleId="pa4">
    <w:name w:val="pa4"/>
    <w:basedOn w:val="Normal"/>
    <w:rsid w:val="00AC0610"/>
    <w:pPr>
      <w:spacing w:after="285"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AC0610"/>
    <w:rPr>
      <w:b/>
      <w:bCs/>
    </w:rPr>
  </w:style>
  <w:style w:type="paragraph" w:styleId="Encabezado">
    <w:name w:val="header"/>
    <w:basedOn w:val="Normal"/>
    <w:link w:val="EncabezadoCar"/>
    <w:uiPriority w:val="99"/>
    <w:unhideWhenUsed/>
    <w:rsid w:val="00AC061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AC061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C061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C0610"/>
    <w:rPr>
      <w:rFonts w:ascii="Times New Roman" w:eastAsia="Times New Roman" w:hAnsi="Times New Roman" w:cs="Times New Roman"/>
      <w:sz w:val="24"/>
      <w:szCs w:val="24"/>
      <w:lang w:val="es-ES" w:eastAsia="es-ES"/>
    </w:rPr>
  </w:style>
  <w:style w:type="character" w:customStyle="1" w:styleId="textonavy1">
    <w:name w:val="texto_navy1"/>
    <w:basedOn w:val="Fuentedeprrafopredeter"/>
    <w:rsid w:val="00AC0610"/>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eta.org.co/html/vista_de_un_articulo.asp?Norma=595" TargetMode="External"/><Relationship Id="rId299" Type="http://schemas.openxmlformats.org/officeDocument/2006/relationships/hyperlink" Target="http://www.ceta.org.co/html/vista_de_un_articulo.asp?Norma=10876" TargetMode="External"/><Relationship Id="rId21" Type="http://schemas.openxmlformats.org/officeDocument/2006/relationships/hyperlink" Target="http://www.ceta.org.co/html/vista_de_un_articulo.asp?Norma=419" TargetMode="External"/><Relationship Id="rId63" Type="http://schemas.openxmlformats.org/officeDocument/2006/relationships/hyperlink" Target="http://www.ceta.org.co/html/vista_de_un_articulo.asp?Norma=730" TargetMode="External"/><Relationship Id="rId159" Type="http://schemas.openxmlformats.org/officeDocument/2006/relationships/hyperlink" Target="http://www.ceta.org.co/html/vista_de_un_articulo.asp?Norma=1009" TargetMode="External"/><Relationship Id="rId324" Type="http://schemas.openxmlformats.org/officeDocument/2006/relationships/hyperlink" Target="http://www.ceta.org.co/html/vista_de_un_articulo.asp?Norma=589" TargetMode="External"/><Relationship Id="rId170" Type="http://schemas.openxmlformats.org/officeDocument/2006/relationships/hyperlink" Target="http://www.ceta.org.co/html/vista_de_un_articulo.asp?Norma=597" TargetMode="External"/><Relationship Id="rId226" Type="http://schemas.openxmlformats.org/officeDocument/2006/relationships/hyperlink" Target="http://www.ceta.org.co/html/vista_de_un_articulo.asp?Norma=10888" TargetMode="External"/><Relationship Id="rId268" Type="http://schemas.openxmlformats.org/officeDocument/2006/relationships/hyperlink" Target="http://www.ceta.org.co/html/vista_de_un_articulo.asp?Norma=693" TargetMode="External"/><Relationship Id="rId32" Type="http://schemas.openxmlformats.org/officeDocument/2006/relationships/hyperlink" Target="http://www.ceta.org.co/html/vista_de_un_articulo.asp?Norma=88" TargetMode="External"/><Relationship Id="rId74" Type="http://schemas.openxmlformats.org/officeDocument/2006/relationships/hyperlink" Target="http://www.ceta.org.co/html/vista_de_un_articulo.asp?Norma=81" TargetMode="External"/><Relationship Id="rId128" Type="http://schemas.openxmlformats.org/officeDocument/2006/relationships/hyperlink" Target="http://www.ceta.org.co/html/vista_de_un_articulo.asp?Norma=607" TargetMode="External"/><Relationship Id="rId5" Type="http://schemas.openxmlformats.org/officeDocument/2006/relationships/settings" Target="settings.xml"/><Relationship Id="rId181" Type="http://schemas.openxmlformats.org/officeDocument/2006/relationships/hyperlink" Target="http://www.ceta.org.co/html/vista_de_un_articulo.asp?Norma=762" TargetMode="External"/><Relationship Id="rId237" Type="http://schemas.openxmlformats.org/officeDocument/2006/relationships/hyperlink" Target="http://www.ceta.org.co/html/vista_de_un_articulo.asp?Norma=10880" TargetMode="External"/><Relationship Id="rId279" Type="http://schemas.openxmlformats.org/officeDocument/2006/relationships/hyperlink" Target="http://www.ceta.org.co/html/vista_de_un_articulo.asp?Norma=776" TargetMode="External"/><Relationship Id="rId43" Type="http://schemas.openxmlformats.org/officeDocument/2006/relationships/hyperlink" Target="http://www.ceta.org.co/html/vista_de_un_articulo.asp?Norma=417" TargetMode="External"/><Relationship Id="rId139" Type="http://schemas.openxmlformats.org/officeDocument/2006/relationships/hyperlink" Target="http://www.ceta.org.co/html/vista_de_un_articulo.asp?Norma=333" TargetMode="External"/><Relationship Id="rId290" Type="http://schemas.openxmlformats.org/officeDocument/2006/relationships/hyperlink" Target="http://www.ceta.org.co/html/vista_de_un_articulo.asp?Norma=725" TargetMode="External"/><Relationship Id="rId304" Type="http://schemas.openxmlformats.org/officeDocument/2006/relationships/hyperlink" Target="http://www.ceta.org.co/html/vista_de_un_articulo.asp?Norma=597" TargetMode="External"/><Relationship Id="rId85" Type="http://schemas.openxmlformats.org/officeDocument/2006/relationships/hyperlink" Target="http://www.ceta.org.co/html/vista_de_un_articulo.asp?Norma=12012" TargetMode="External"/><Relationship Id="rId150" Type="http://schemas.openxmlformats.org/officeDocument/2006/relationships/hyperlink" Target="http://www.ceta.org.co/html/vista_de_un_articulo.asp?Norma=746" TargetMode="External"/><Relationship Id="rId192" Type="http://schemas.openxmlformats.org/officeDocument/2006/relationships/hyperlink" Target="http://www.ceta.org.co/html/vista_de_un_articulo.asp?Norma=316" TargetMode="External"/><Relationship Id="rId206" Type="http://schemas.openxmlformats.org/officeDocument/2006/relationships/hyperlink" Target="http://www.ceta.org.co/html/vista_de_un_articulo.asp?Norma=346" TargetMode="External"/><Relationship Id="rId248" Type="http://schemas.openxmlformats.org/officeDocument/2006/relationships/hyperlink" Target="http://www.ceta.org.co/html/vista_de_un_articulo.asp?Norma=804" TargetMode="External"/><Relationship Id="rId12" Type="http://schemas.openxmlformats.org/officeDocument/2006/relationships/hyperlink" Target="http://www.ceta.org.co/html/vista_de_un_articulo.asp?Norma=186" TargetMode="External"/><Relationship Id="rId108" Type="http://schemas.openxmlformats.org/officeDocument/2006/relationships/hyperlink" Target="http://www.ceta.org.co/html/vista_de_un_articulo.asp?Norma=550" TargetMode="External"/><Relationship Id="rId315" Type="http://schemas.openxmlformats.org/officeDocument/2006/relationships/hyperlink" Target="http://www.ceta.org.co/html/vista_de_un_articulo.asp?Norma=364" TargetMode="External"/><Relationship Id="rId54" Type="http://schemas.openxmlformats.org/officeDocument/2006/relationships/hyperlink" Target="http://www.ceta.org.co/html/vista_de_un_articulo.asp?Norma=408" TargetMode="External"/><Relationship Id="rId96" Type="http://schemas.openxmlformats.org/officeDocument/2006/relationships/hyperlink" Target="http://www.ceta.org.co/html/vista_de_un_articulo.asp?Norma=12013" TargetMode="External"/><Relationship Id="rId161" Type="http://schemas.openxmlformats.org/officeDocument/2006/relationships/hyperlink" Target="http://www.ceta.org.co/html/vista_de_un_articulo.asp?Norma=1058" TargetMode="External"/><Relationship Id="rId217" Type="http://schemas.openxmlformats.org/officeDocument/2006/relationships/hyperlink" Target="http://www.ceta.org.co/html/vista_de_un_articulo.asp?Norma=10881" TargetMode="External"/><Relationship Id="rId259" Type="http://schemas.openxmlformats.org/officeDocument/2006/relationships/hyperlink" Target="http://www.ceta.org.co/html/vista_de_un_articulo.asp?Norma=148" TargetMode="External"/><Relationship Id="rId23" Type="http://schemas.openxmlformats.org/officeDocument/2006/relationships/hyperlink" Target="http://www.ceta.org.co/html/vista_de_un_articulo.asp?Norma=408" TargetMode="External"/><Relationship Id="rId119" Type="http://schemas.openxmlformats.org/officeDocument/2006/relationships/hyperlink" Target="http://www.ceta.org.co/html/vista_de_un_articulo.asp?Norma=596" TargetMode="External"/><Relationship Id="rId270" Type="http://schemas.openxmlformats.org/officeDocument/2006/relationships/hyperlink" Target="http://www.ceta.org.co/html/vista_de_un_articulo.asp?Norma=716" TargetMode="External"/><Relationship Id="rId326" Type="http://schemas.openxmlformats.org/officeDocument/2006/relationships/hyperlink" Target="http://www.ceta.org.co/html/vista_de_un_articulo.asp?Norma=593" TargetMode="External"/><Relationship Id="rId65" Type="http://schemas.openxmlformats.org/officeDocument/2006/relationships/hyperlink" Target="http://www.ceta.org.co/html/vista_de_un_articulo.asp?Norma=736" TargetMode="External"/><Relationship Id="rId130" Type="http://schemas.openxmlformats.org/officeDocument/2006/relationships/hyperlink" Target="http://www.ceta.org.co/html/vista_de_un_articulo.asp?Norma=611" TargetMode="External"/><Relationship Id="rId172" Type="http://schemas.openxmlformats.org/officeDocument/2006/relationships/hyperlink" Target="http://www.ceta.org.co/html/vista_de_un_articulo.asp?Norma=1064" TargetMode="External"/><Relationship Id="rId228" Type="http://schemas.openxmlformats.org/officeDocument/2006/relationships/hyperlink" Target="http://www.ceta.org.co/html/vista_de_un_articulo.asp?Norma=66" TargetMode="External"/><Relationship Id="rId281" Type="http://schemas.openxmlformats.org/officeDocument/2006/relationships/hyperlink" Target="http://www.ceta.org.co/html/vista_de_un_articulo.asp?Norma=780" TargetMode="External"/><Relationship Id="rId34" Type="http://schemas.openxmlformats.org/officeDocument/2006/relationships/hyperlink" Target="http://www.ceta.org.co/html/vista_de_un_articulo.asp?Norma=272" TargetMode="External"/><Relationship Id="rId76" Type="http://schemas.openxmlformats.org/officeDocument/2006/relationships/hyperlink" Target="http://www.ceta.org.co/html/vista_de_un_articulo.asp?Norma=83" TargetMode="External"/><Relationship Id="rId141" Type="http://schemas.openxmlformats.org/officeDocument/2006/relationships/hyperlink" Target="http://www.ceta.org.co/html/vista_de_un_articulo.asp?Norma=597" TargetMode="External"/><Relationship Id="rId7" Type="http://schemas.openxmlformats.org/officeDocument/2006/relationships/footnotes" Target="footnotes.xml"/><Relationship Id="rId183" Type="http://schemas.openxmlformats.org/officeDocument/2006/relationships/hyperlink" Target="http://www.ceta.org.co/html/vista_de_un_articulo.asp?Norma=49" TargetMode="External"/><Relationship Id="rId239" Type="http://schemas.openxmlformats.org/officeDocument/2006/relationships/hyperlink" Target="http://www.ceta.org.co/html/vista_de_un_articulo.asp?Norma=10889" TargetMode="External"/><Relationship Id="rId250" Type="http://schemas.openxmlformats.org/officeDocument/2006/relationships/hyperlink" Target="http://www.ceta.org.co/html/vista_de_un_articulo.asp?Norma=850" TargetMode="External"/><Relationship Id="rId271" Type="http://schemas.openxmlformats.org/officeDocument/2006/relationships/hyperlink" Target="http://www.ceta.org.co/html/vista_de_un_articulo.asp?Norma=714" TargetMode="External"/><Relationship Id="rId292" Type="http://schemas.openxmlformats.org/officeDocument/2006/relationships/hyperlink" Target="http://www.ceta.org.co/html/vista_de_un_articulo.asp?Norma=889" TargetMode="External"/><Relationship Id="rId306" Type="http://schemas.openxmlformats.org/officeDocument/2006/relationships/hyperlink" Target="http://www.ceta.org.co/html/vista_de_un_articulo.asp?Norma=853" TargetMode="External"/><Relationship Id="rId24" Type="http://schemas.openxmlformats.org/officeDocument/2006/relationships/hyperlink" Target="http://www.ceta.org.co/html/vista_de_un_articulo.asp?Norma=56" TargetMode="External"/><Relationship Id="rId45" Type="http://schemas.openxmlformats.org/officeDocument/2006/relationships/hyperlink" Target="http://www.ceta.org.co/html/vista_de_un_articulo.asp?Norma=418" TargetMode="External"/><Relationship Id="rId66" Type="http://schemas.openxmlformats.org/officeDocument/2006/relationships/hyperlink" Target="http://www.ceta.org.co/html/vista_de_un_articulo.asp?Norma=54" TargetMode="External"/><Relationship Id="rId87" Type="http://schemas.openxmlformats.org/officeDocument/2006/relationships/hyperlink" Target="http://www.ceta.org.co/html/vista_de_un_articulo.asp?Norma=193" TargetMode="External"/><Relationship Id="rId110" Type="http://schemas.openxmlformats.org/officeDocument/2006/relationships/hyperlink" Target="http://www.ceta.org.co/html/vista_de_un_articulo.asp?Norma=607" TargetMode="External"/><Relationship Id="rId131" Type="http://schemas.openxmlformats.org/officeDocument/2006/relationships/hyperlink" Target="http://www.ceta.org.co/html/vista_de_un_articulo.asp?Norma=595" TargetMode="External"/><Relationship Id="rId327" Type="http://schemas.openxmlformats.org/officeDocument/2006/relationships/hyperlink" Target="http://www.ceta.org.co/html/vista_de_un_articulo.asp?Norma=624" TargetMode="External"/><Relationship Id="rId152" Type="http://schemas.openxmlformats.org/officeDocument/2006/relationships/hyperlink" Target="http://www.ceta.org.co/html/vista_de_un_articulo.asp?Norma=601" TargetMode="External"/><Relationship Id="rId173" Type="http://schemas.openxmlformats.org/officeDocument/2006/relationships/hyperlink" Target="http://www.ceta.org.co/html/vista_de_un_articulo.asp?Norma=1058" TargetMode="External"/><Relationship Id="rId194" Type="http://schemas.openxmlformats.org/officeDocument/2006/relationships/hyperlink" Target="http://www.ceta.org.co/html/vista_de_un_articulo.asp?Norma=334" TargetMode="External"/><Relationship Id="rId208" Type="http://schemas.openxmlformats.org/officeDocument/2006/relationships/hyperlink" Target="http://www.ceta.org.co/html/vista_de_un_articulo.asp?Norma=348" TargetMode="External"/><Relationship Id="rId229" Type="http://schemas.openxmlformats.org/officeDocument/2006/relationships/hyperlink" Target="http://www.ceta.org.co/html/vista_de_un_articulo.asp?Norma=134" TargetMode="External"/><Relationship Id="rId240" Type="http://schemas.openxmlformats.org/officeDocument/2006/relationships/hyperlink" Target="http://www.ceta.org.co/html/vista_de_un_articulo.asp?Norma=10890" TargetMode="External"/><Relationship Id="rId261" Type="http://schemas.openxmlformats.org/officeDocument/2006/relationships/hyperlink" Target="http://www.ceta.org.co/html/vista_de_un_articulo.asp?Norma=239" TargetMode="External"/><Relationship Id="rId14" Type="http://schemas.openxmlformats.org/officeDocument/2006/relationships/hyperlink" Target="http://www.ceta.org.co/html/vista_de_un_articulo.asp?Norma=183" TargetMode="External"/><Relationship Id="rId35" Type="http://schemas.openxmlformats.org/officeDocument/2006/relationships/hyperlink" Target="http://www.ceta.org.co/html/vista_de_un_articulo.asp?Norma=97" TargetMode="External"/><Relationship Id="rId56" Type="http://schemas.openxmlformats.org/officeDocument/2006/relationships/hyperlink" Target="http://www.ceta.org.co/html/vista_de_un_articulo.asp?Norma=477" TargetMode="External"/><Relationship Id="rId77" Type="http://schemas.openxmlformats.org/officeDocument/2006/relationships/hyperlink" Target="http://www.ceta.org.co/html/vista_de_un_articulo.asp?Norma=84" TargetMode="External"/><Relationship Id="rId100" Type="http://schemas.openxmlformats.org/officeDocument/2006/relationships/hyperlink" Target="http://www.ceta.org.co/html/vista_de_un_articulo.asp?Norma=156" TargetMode="External"/><Relationship Id="rId282" Type="http://schemas.openxmlformats.org/officeDocument/2006/relationships/hyperlink" Target="http://www.ceta.org.co/html/vista_de_un_articulo.asp?Norma=784" TargetMode="External"/><Relationship Id="rId317" Type="http://schemas.openxmlformats.org/officeDocument/2006/relationships/hyperlink" Target="http://www.ceta.org.co/html/vista_de_un_articulo.asp?Norma=528" TargetMode="External"/><Relationship Id="rId8" Type="http://schemas.openxmlformats.org/officeDocument/2006/relationships/endnotes" Target="endnotes.xml"/><Relationship Id="rId98" Type="http://schemas.openxmlformats.org/officeDocument/2006/relationships/hyperlink" Target="http://www.ceta.org.co/html/vista_de_un_articulo.asp?Norma=258" TargetMode="External"/><Relationship Id="rId121" Type="http://schemas.openxmlformats.org/officeDocument/2006/relationships/hyperlink" Target="http://www.ceta.org.co/html/vista_de_un_articulo.asp?Norma=1008" TargetMode="External"/><Relationship Id="rId142" Type="http://schemas.openxmlformats.org/officeDocument/2006/relationships/hyperlink" Target="http://www.ceta.org.co/html/vista_de_un_articulo.asp?Norma=601" TargetMode="External"/><Relationship Id="rId163" Type="http://schemas.openxmlformats.org/officeDocument/2006/relationships/hyperlink" Target="http://www.ceta.org.co/html/vista_de_un_articulo.asp?Norma=597" TargetMode="External"/><Relationship Id="rId184" Type="http://schemas.openxmlformats.org/officeDocument/2006/relationships/hyperlink" Target="http://www.ceta.org.co/html/vista_de_un_articulo.asp?Norma=57" TargetMode="External"/><Relationship Id="rId219" Type="http://schemas.openxmlformats.org/officeDocument/2006/relationships/hyperlink" Target="http://www.ceta.org.co/html/vista_de_un_articulo.asp?Norma=10883" TargetMode="External"/><Relationship Id="rId230" Type="http://schemas.openxmlformats.org/officeDocument/2006/relationships/hyperlink" Target="http://www.ceta.org.co/html/vista_de_un_articulo.asp?Norma=176" TargetMode="External"/><Relationship Id="rId251" Type="http://schemas.openxmlformats.org/officeDocument/2006/relationships/hyperlink" Target="http://www.ceta.org.co/html/vista_de_un_articulo.asp?Norma=1080" TargetMode="External"/><Relationship Id="rId25" Type="http://schemas.openxmlformats.org/officeDocument/2006/relationships/hyperlink" Target="http://www.ceta.org.co/html/vista_de_un_articulo.asp?Norma=252" TargetMode="External"/><Relationship Id="rId46" Type="http://schemas.openxmlformats.org/officeDocument/2006/relationships/hyperlink" Target="http://www.ceta.org.co/html/vista_de_un_articulo.asp?Norma=416" TargetMode="External"/><Relationship Id="rId67" Type="http://schemas.openxmlformats.org/officeDocument/2006/relationships/hyperlink" Target="http://www.ceta.org.co/html/vista_de_un_articulo.asp?Norma=311" TargetMode="External"/><Relationship Id="rId272" Type="http://schemas.openxmlformats.org/officeDocument/2006/relationships/hyperlink" Target="http://www.ceta.org.co/html/vista_de_un_articulo.asp?Norma=798" TargetMode="External"/><Relationship Id="rId293" Type="http://schemas.openxmlformats.org/officeDocument/2006/relationships/hyperlink" Target="http://www.ceta.org.co/html/vista_de_un_articulo.asp?Norma=55" TargetMode="External"/><Relationship Id="rId307" Type="http://schemas.openxmlformats.org/officeDocument/2006/relationships/hyperlink" Target="http://www.ceta.org.co/html/vista_de_un_articulo.asp?Norma=44" TargetMode="External"/><Relationship Id="rId328" Type="http://schemas.openxmlformats.org/officeDocument/2006/relationships/hyperlink" Target="http://www.ceta.org.co/html/vista_de_un_articulo.asp?Norma=1080" TargetMode="External"/><Relationship Id="rId88" Type="http://schemas.openxmlformats.org/officeDocument/2006/relationships/hyperlink" Target="http://www.ceta.org.co/html/vista_de_un_articulo.asp?Norma=210" TargetMode="External"/><Relationship Id="rId111" Type="http://schemas.openxmlformats.org/officeDocument/2006/relationships/hyperlink" Target="http://www.ceta.org.co/html/vista_de_un_articulo.asp?Norma=576" TargetMode="External"/><Relationship Id="rId132" Type="http://schemas.openxmlformats.org/officeDocument/2006/relationships/hyperlink" Target="http://www.ceta.org.co/html/vista_de_un_articulo.asp?Norma=615" TargetMode="External"/><Relationship Id="rId153" Type="http://schemas.openxmlformats.org/officeDocument/2006/relationships/hyperlink" Target="http://www.ceta.org.co/html/vista_de_un_articulo.asp?Norma=597" TargetMode="External"/><Relationship Id="rId174" Type="http://schemas.openxmlformats.org/officeDocument/2006/relationships/hyperlink" Target="http://www.ceta.org.co/html/vista_de_un_articulo.asp?Norma=597" TargetMode="External"/><Relationship Id="rId195" Type="http://schemas.openxmlformats.org/officeDocument/2006/relationships/hyperlink" Target="http://www.ceta.org.co/html/vista_de_un_articulo.asp?Norma=329" TargetMode="External"/><Relationship Id="rId209" Type="http://schemas.openxmlformats.org/officeDocument/2006/relationships/hyperlink" Target="http://www.ceta.org.co/html/vista_de_un_articulo.asp?Norma=354" TargetMode="External"/><Relationship Id="rId220" Type="http://schemas.openxmlformats.org/officeDocument/2006/relationships/hyperlink" Target="http://www.ceta.org.co/html/vista_de_un_articulo.asp?Norma=10884" TargetMode="External"/><Relationship Id="rId241" Type="http://schemas.openxmlformats.org/officeDocument/2006/relationships/hyperlink" Target="http://www.ceta.org.co/html/vista_de_un_articulo.asp?Norma=792" TargetMode="External"/><Relationship Id="rId15" Type="http://schemas.openxmlformats.org/officeDocument/2006/relationships/hyperlink" Target="http://www.ceta.org.co/html/vista_de_un_articulo.asp?Norma=272" TargetMode="External"/><Relationship Id="rId36" Type="http://schemas.openxmlformats.org/officeDocument/2006/relationships/hyperlink" Target="http://www.ceta.org.co/html/vista_de_un_articulo.asp?Norma=412" TargetMode="External"/><Relationship Id="rId57" Type="http://schemas.openxmlformats.org/officeDocument/2006/relationships/hyperlink" Target="http://www.ceta.org.co/html/vista_de_un_articulo.asp?Norma=476" TargetMode="External"/><Relationship Id="rId262" Type="http://schemas.openxmlformats.org/officeDocument/2006/relationships/hyperlink" Target="http://www.ceta.org.co/html/vista_de_un_articulo.asp?Norma=341" TargetMode="External"/><Relationship Id="rId283" Type="http://schemas.openxmlformats.org/officeDocument/2006/relationships/hyperlink" Target="http://www.ceta.org.co/html/vista_de_un_articulo.asp?Norma=810" TargetMode="External"/><Relationship Id="rId318" Type="http://schemas.openxmlformats.org/officeDocument/2006/relationships/hyperlink" Target="http://www.ceta.org.co/html/vista_de_un_articulo.asp?Norma=531" TargetMode="External"/><Relationship Id="rId78" Type="http://schemas.openxmlformats.org/officeDocument/2006/relationships/hyperlink" Target="http://www.ceta.org.co/html/vista_de_un_articulo.asp?Norma=87" TargetMode="External"/><Relationship Id="rId99" Type="http://schemas.openxmlformats.org/officeDocument/2006/relationships/hyperlink" Target="http://www.ceta.org.co/html/vista_de_un_articulo.asp?Norma=10876" TargetMode="External"/><Relationship Id="rId101" Type="http://schemas.openxmlformats.org/officeDocument/2006/relationships/hyperlink" Target="http://www.ceta.org.co/html/vista_de_un_articulo.asp?Norma=164" TargetMode="External"/><Relationship Id="rId122" Type="http://schemas.openxmlformats.org/officeDocument/2006/relationships/hyperlink" Target="http://www.ceta.org.co/html/vista_de_un_articulo.asp?Norma=1009" TargetMode="External"/><Relationship Id="rId143" Type="http://schemas.openxmlformats.org/officeDocument/2006/relationships/hyperlink" Target="http://www.ceta.org.co/html/vista_de_un_articulo.asp?Norma=735" TargetMode="External"/><Relationship Id="rId164" Type="http://schemas.openxmlformats.org/officeDocument/2006/relationships/hyperlink" Target="http://www.ceta.org.co/html/vista_de_un_articulo.asp?Norma=587" TargetMode="External"/><Relationship Id="rId185" Type="http://schemas.openxmlformats.org/officeDocument/2006/relationships/hyperlink" Target="http://www.ceta.org.co/html/vista_de_un_articulo.asp?Norma=60" TargetMode="External"/><Relationship Id="rId9" Type="http://schemas.openxmlformats.org/officeDocument/2006/relationships/hyperlink" Target="http://www.ceta.org.co/html/vista_de_un_articulo.asp?Norma=28" TargetMode="External"/><Relationship Id="rId210" Type="http://schemas.openxmlformats.org/officeDocument/2006/relationships/hyperlink" Target="http://www.ceta.org.co/html/vista_de_un_articulo.asp?Norma=386" TargetMode="External"/><Relationship Id="rId26" Type="http://schemas.openxmlformats.org/officeDocument/2006/relationships/hyperlink" Target="http://www.ceta.org.co/html/vista_de_un_articulo.asp?Norma=410" TargetMode="External"/><Relationship Id="rId231" Type="http://schemas.openxmlformats.org/officeDocument/2006/relationships/hyperlink" Target="http://www.ceta.org.co/html/vista_de_un_articulo.asp?Norma=213" TargetMode="External"/><Relationship Id="rId252" Type="http://schemas.openxmlformats.org/officeDocument/2006/relationships/hyperlink" Target="http://www.ceta.org.co/html/vista_de_un_articulo.asp?Norma=1080" TargetMode="External"/><Relationship Id="rId273" Type="http://schemas.openxmlformats.org/officeDocument/2006/relationships/hyperlink" Target="http://www.ceta.org.co/html/vista_de_un_articulo.asp?Norma=26860" TargetMode="External"/><Relationship Id="rId294" Type="http://schemas.openxmlformats.org/officeDocument/2006/relationships/hyperlink" Target="http://www.ceta.org.co/html/vista_de_un_articulo.asp?Norma=155" TargetMode="External"/><Relationship Id="rId308" Type="http://schemas.openxmlformats.org/officeDocument/2006/relationships/hyperlink" Target="http://www.ceta.org.co/html/vista_de_un_articulo.asp?Norma=221" TargetMode="External"/><Relationship Id="rId329" Type="http://schemas.openxmlformats.org/officeDocument/2006/relationships/header" Target="header1.xml"/><Relationship Id="rId47" Type="http://schemas.openxmlformats.org/officeDocument/2006/relationships/hyperlink" Target="http://www.ceta.org.co/html/vista_de_un_articulo.asp?Norma=87" TargetMode="External"/><Relationship Id="rId68" Type="http://schemas.openxmlformats.org/officeDocument/2006/relationships/hyperlink" Target="http://www.ceta.org.co/html/vista_de_un_articulo.asp?Norma=67" TargetMode="External"/><Relationship Id="rId89" Type="http://schemas.openxmlformats.org/officeDocument/2006/relationships/hyperlink" Target="http://www.ceta.org.co/html/vista_de_un_articulo.asp?Norma=211" TargetMode="External"/><Relationship Id="rId112" Type="http://schemas.openxmlformats.org/officeDocument/2006/relationships/hyperlink" Target="http://www.ceta.org.co/html/vista_de_un_articulo.asp?Norma=580" TargetMode="External"/><Relationship Id="rId133" Type="http://schemas.openxmlformats.org/officeDocument/2006/relationships/hyperlink" Target="http://www.ceta.org.co/html/vista_de_un_articulo.asp?Norma=601" TargetMode="External"/><Relationship Id="rId154" Type="http://schemas.openxmlformats.org/officeDocument/2006/relationships/hyperlink" Target="http://www.ceta.org.co/html/vista_de_un_articulo.asp?Norma=587" TargetMode="External"/><Relationship Id="rId175" Type="http://schemas.openxmlformats.org/officeDocument/2006/relationships/hyperlink" Target="http://www.ceta.org.co/html/vista_de_un_articulo.asp?Norma=587" TargetMode="External"/><Relationship Id="rId196" Type="http://schemas.openxmlformats.org/officeDocument/2006/relationships/hyperlink" Target="http://www.ceta.org.co/html/vista_de_un_articulo.asp?Norma=397" TargetMode="External"/><Relationship Id="rId200" Type="http://schemas.openxmlformats.org/officeDocument/2006/relationships/hyperlink" Target="http://www.ceta.org.co/html/vista_de_un_articulo.asp?Norma=695" TargetMode="External"/><Relationship Id="rId16" Type="http://schemas.openxmlformats.org/officeDocument/2006/relationships/hyperlink" Target="http://www.ceta.org.co/html/vista_de_un_articulo.asp?Norma=312" TargetMode="External"/><Relationship Id="rId221" Type="http://schemas.openxmlformats.org/officeDocument/2006/relationships/hyperlink" Target="http://www.ceta.org.co/html/vista_de_un_articulo.asp?Norma=10880" TargetMode="External"/><Relationship Id="rId242" Type="http://schemas.openxmlformats.org/officeDocument/2006/relationships/hyperlink" Target="http://www.ceta.org.co/html/vista_de_un_articulo.asp?Norma=793" TargetMode="External"/><Relationship Id="rId263" Type="http://schemas.openxmlformats.org/officeDocument/2006/relationships/hyperlink" Target="http://www.ceta.org.co/html/vista_de_un_articulo.asp?Norma=460" TargetMode="External"/><Relationship Id="rId284" Type="http://schemas.openxmlformats.org/officeDocument/2006/relationships/hyperlink" Target="http://www.ceta.org.co/html/vista_de_un_articulo.asp?Norma=790" TargetMode="External"/><Relationship Id="rId319" Type="http://schemas.openxmlformats.org/officeDocument/2006/relationships/hyperlink" Target="http://www.ceta.org.co/html/vista_de_un_articulo.asp?Norma=532" TargetMode="External"/><Relationship Id="rId37" Type="http://schemas.openxmlformats.org/officeDocument/2006/relationships/hyperlink" Target="http://www.ceta.org.co/html/vista_de_un_articulo.asp?Norma=413" TargetMode="External"/><Relationship Id="rId58" Type="http://schemas.openxmlformats.org/officeDocument/2006/relationships/hyperlink" Target="http://www.ceta.org.co/html/vista_de_un_articulo.asp?Norma=408" TargetMode="External"/><Relationship Id="rId79" Type="http://schemas.openxmlformats.org/officeDocument/2006/relationships/hyperlink" Target="http://www.ceta.org.co/html/vista_de_un_articulo.asp?Norma=88" TargetMode="External"/><Relationship Id="rId102" Type="http://schemas.openxmlformats.org/officeDocument/2006/relationships/hyperlink" Target="http://www.ceta.org.co/html/vista_de_un_articulo.asp?Norma=526" TargetMode="External"/><Relationship Id="rId123" Type="http://schemas.openxmlformats.org/officeDocument/2006/relationships/hyperlink" Target="http://www.ceta.org.co/html/vista_de_un_articulo.asp?Norma=1058" TargetMode="External"/><Relationship Id="rId144" Type="http://schemas.openxmlformats.org/officeDocument/2006/relationships/hyperlink" Target="http://www.ceta.org.co/html/vista_de_un_articulo.asp?Norma=741" TargetMode="External"/><Relationship Id="rId330" Type="http://schemas.openxmlformats.org/officeDocument/2006/relationships/fontTable" Target="fontTable.xml"/><Relationship Id="rId90" Type="http://schemas.openxmlformats.org/officeDocument/2006/relationships/hyperlink" Target="http://www.ceta.org.co/html/vista_de_un_articulo.asp?Norma=223" TargetMode="External"/><Relationship Id="rId165" Type="http://schemas.openxmlformats.org/officeDocument/2006/relationships/hyperlink" Target="http://www.ceta.org.co/html/vista_de_un_articulo.asp?Norma=10894" TargetMode="External"/><Relationship Id="rId186" Type="http://schemas.openxmlformats.org/officeDocument/2006/relationships/hyperlink" Target="http://www.ceta.org.co/html/vista_de_un_articulo.asp?Norma=60" TargetMode="External"/><Relationship Id="rId211" Type="http://schemas.openxmlformats.org/officeDocument/2006/relationships/hyperlink" Target="http://www.ceta.org.co/html/vista_de_un_articulo.asp?Norma=385" TargetMode="External"/><Relationship Id="rId232" Type="http://schemas.openxmlformats.org/officeDocument/2006/relationships/hyperlink" Target="http://www.ceta.org.co/html/vista_de_un_articulo.asp?Norma=214" TargetMode="External"/><Relationship Id="rId253" Type="http://schemas.openxmlformats.org/officeDocument/2006/relationships/hyperlink" Target="http://www.ceta.org.co/html/vista_de_un_articulo.asp?Norma=1080" TargetMode="External"/><Relationship Id="rId274" Type="http://schemas.openxmlformats.org/officeDocument/2006/relationships/hyperlink" Target="http://www.ceta.org.co/html/vista_de_un_articulo.asp?Norma=772" TargetMode="External"/><Relationship Id="rId295" Type="http://schemas.openxmlformats.org/officeDocument/2006/relationships/hyperlink" Target="http://www.ceta.org.co/html/vista_de_un_articulo.asp?Norma=196" TargetMode="External"/><Relationship Id="rId309" Type="http://schemas.openxmlformats.org/officeDocument/2006/relationships/hyperlink" Target="http://www.ceta.org.co/html/vista_de_un_articulo.asp?Norma=31" TargetMode="External"/><Relationship Id="rId27" Type="http://schemas.openxmlformats.org/officeDocument/2006/relationships/hyperlink" Target="http://www.ceta.org.co/html/vista_de_un_articulo.asp?Norma=411" TargetMode="External"/><Relationship Id="rId48" Type="http://schemas.openxmlformats.org/officeDocument/2006/relationships/hyperlink" Target="http://www.ceta.org.co/html/vista_de_un_articulo.asp?Norma=88" TargetMode="External"/><Relationship Id="rId69" Type="http://schemas.openxmlformats.org/officeDocument/2006/relationships/hyperlink" Target="http://www.ceta.org.co/html/vista_de_un_articulo.asp?Norma=68" TargetMode="External"/><Relationship Id="rId113" Type="http://schemas.openxmlformats.org/officeDocument/2006/relationships/hyperlink" Target="http://www.ceta.org.co/html/vista_de_un_articulo.asp?Norma=587" TargetMode="External"/><Relationship Id="rId134" Type="http://schemas.openxmlformats.org/officeDocument/2006/relationships/hyperlink" Target="http://www.ceta.org.co/html/vista_de_un_articulo.asp?Norma=601" TargetMode="External"/><Relationship Id="rId320" Type="http://schemas.openxmlformats.org/officeDocument/2006/relationships/hyperlink" Target="http://www.ceta.org.co/html/vista_de_un_articulo.asp?Norma=534" TargetMode="External"/><Relationship Id="rId80" Type="http://schemas.openxmlformats.org/officeDocument/2006/relationships/hyperlink" Target="http://www.ceta.org.co/html/vista_de_un_articulo.asp?Norma=90" TargetMode="External"/><Relationship Id="rId155" Type="http://schemas.openxmlformats.org/officeDocument/2006/relationships/hyperlink" Target="http://www.ceta.org.co/html/vista_de_un_articulo.asp?Norma=10894" TargetMode="External"/><Relationship Id="rId176" Type="http://schemas.openxmlformats.org/officeDocument/2006/relationships/hyperlink" Target="http://www.ceta.org.co/html/vista_de_un_articulo.asp?Norma=10894" TargetMode="External"/><Relationship Id="rId197" Type="http://schemas.openxmlformats.org/officeDocument/2006/relationships/hyperlink" Target="http://www.ceta.org.co/html/vista_de_un_articulo.asp?Norma=10880" TargetMode="External"/><Relationship Id="rId201" Type="http://schemas.openxmlformats.org/officeDocument/2006/relationships/hyperlink" Target="http://www.ceta.org.co/html/vista_de_un_articulo.asp?Norma=711" TargetMode="External"/><Relationship Id="rId222" Type="http://schemas.openxmlformats.org/officeDocument/2006/relationships/hyperlink" Target="http://www.ceta.org.co/html/vista_de_un_articulo.asp?Norma=10881" TargetMode="External"/><Relationship Id="rId243" Type="http://schemas.openxmlformats.org/officeDocument/2006/relationships/hyperlink" Target="http://www.ceta.org.co/html/vista_de_un_articulo.asp?Norma=792" TargetMode="External"/><Relationship Id="rId264" Type="http://schemas.openxmlformats.org/officeDocument/2006/relationships/hyperlink" Target="http://www.ceta.org.co/html/vista_de_un_articulo.asp?Norma=52" TargetMode="External"/><Relationship Id="rId285" Type="http://schemas.openxmlformats.org/officeDocument/2006/relationships/hyperlink" Target="http://www.ceta.org.co/html/vista_de_un_articulo.asp?Norma=1078" TargetMode="External"/><Relationship Id="rId17" Type="http://schemas.openxmlformats.org/officeDocument/2006/relationships/hyperlink" Target="http://www.ceta.org.co/html/vista_de_un_articulo.asp?Norma=319" TargetMode="External"/><Relationship Id="rId38" Type="http://schemas.openxmlformats.org/officeDocument/2006/relationships/hyperlink" Target="http://www.ceta.org.co/html/vista_de_un_articulo.asp?Norma=414" TargetMode="External"/><Relationship Id="rId59" Type="http://schemas.openxmlformats.org/officeDocument/2006/relationships/hyperlink" Target="http://www.ceta.org.co/html/vista_de_un_articulo.asp?Norma=480" TargetMode="External"/><Relationship Id="rId103" Type="http://schemas.openxmlformats.org/officeDocument/2006/relationships/hyperlink" Target="http://www.ceta.org.co/html/vista_de_un_articulo.asp?Norma=535" TargetMode="External"/><Relationship Id="rId124" Type="http://schemas.openxmlformats.org/officeDocument/2006/relationships/hyperlink" Target="http://www.ceta.org.co/html/vista_de_un_articulo.asp?Norma=1064" TargetMode="External"/><Relationship Id="rId310" Type="http://schemas.openxmlformats.org/officeDocument/2006/relationships/hyperlink" Target="http://www.ceta.org.co/html/vista_de_un_articulo.asp?Norma=37" TargetMode="External"/><Relationship Id="rId70" Type="http://schemas.openxmlformats.org/officeDocument/2006/relationships/hyperlink" Target="http://www.ceta.org.co/html/vista_de_un_articulo.asp?Norma=69" TargetMode="External"/><Relationship Id="rId91" Type="http://schemas.openxmlformats.org/officeDocument/2006/relationships/hyperlink" Target="http://www.ceta.org.co/html/vista_de_un_articulo.asp?Norma=235" TargetMode="External"/><Relationship Id="rId145" Type="http://schemas.openxmlformats.org/officeDocument/2006/relationships/hyperlink" Target="http://www.ceta.org.co/html/vista_de_un_articulo.asp?Norma=740" TargetMode="External"/><Relationship Id="rId166" Type="http://schemas.openxmlformats.org/officeDocument/2006/relationships/hyperlink" Target="http://www.ceta.org.co/html/vista_de_un_articulo.asp?Norma=597" TargetMode="External"/><Relationship Id="rId187" Type="http://schemas.openxmlformats.org/officeDocument/2006/relationships/hyperlink" Target="http://www.ceta.org.co/html/vista_de_un_articulo.asp?Norma=67" TargetMode="External"/><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www.ceta.org.co/html/vista_de_un_articulo.asp?Norma=385" TargetMode="External"/><Relationship Id="rId233" Type="http://schemas.openxmlformats.org/officeDocument/2006/relationships/hyperlink" Target="http://www.ceta.org.co/html/vista_de_un_articulo.asp?Norma=390" TargetMode="External"/><Relationship Id="rId254" Type="http://schemas.openxmlformats.org/officeDocument/2006/relationships/hyperlink" Target="http://www.ceta.org.co/html/vista_de_un_articulo.asp?Norma=1080" TargetMode="External"/><Relationship Id="rId28" Type="http://schemas.openxmlformats.org/officeDocument/2006/relationships/hyperlink" Target="http://www.ceta.org.co/html/vista_de_un_articulo.asp?Norma=411" TargetMode="External"/><Relationship Id="rId49" Type="http://schemas.openxmlformats.org/officeDocument/2006/relationships/hyperlink" Target="http://www.ceta.org.co/html/vista_de_un_articulo.asp?Norma=81" TargetMode="External"/><Relationship Id="rId114" Type="http://schemas.openxmlformats.org/officeDocument/2006/relationships/hyperlink" Target="http://www.ceta.org.co/html/vista_de_un_articulo.asp?Norma=10894" TargetMode="External"/><Relationship Id="rId275" Type="http://schemas.openxmlformats.org/officeDocument/2006/relationships/hyperlink" Target="http://www.ceta.org.co/html/vista_de_un_articulo.asp?Norma=810" TargetMode="External"/><Relationship Id="rId296" Type="http://schemas.openxmlformats.org/officeDocument/2006/relationships/hyperlink" Target="http://www.ceta.org.co/html/vista_de_un_articulo.asp?Norma=202" TargetMode="External"/><Relationship Id="rId300" Type="http://schemas.openxmlformats.org/officeDocument/2006/relationships/hyperlink" Target="http://www.ceta.org.co/html/vista_de_un_articulo.asp?Norma=12014" TargetMode="External"/><Relationship Id="rId60" Type="http://schemas.openxmlformats.org/officeDocument/2006/relationships/hyperlink" Target="http://www.ceta.org.co/html/vista_de_un_articulo.asp?Norma=688" TargetMode="External"/><Relationship Id="rId81" Type="http://schemas.openxmlformats.org/officeDocument/2006/relationships/hyperlink" Target="http://www.ceta.org.co/html/vista_de_un_articulo.asp?Norma=92" TargetMode="External"/><Relationship Id="rId135" Type="http://schemas.openxmlformats.org/officeDocument/2006/relationships/hyperlink" Target="http://www.ceta.org.co/html/vista_de_un_articulo.asp?Norma=601" TargetMode="External"/><Relationship Id="rId156" Type="http://schemas.openxmlformats.org/officeDocument/2006/relationships/hyperlink" Target="http://www.ceta.org.co/html/vista_de_un_articulo.asp?Norma=597" TargetMode="External"/><Relationship Id="rId177" Type="http://schemas.openxmlformats.org/officeDocument/2006/relationships/hyperlink" Target="http://www.ceta.org.co/html/vista_de_un_articulo.asp?Norma=601" TargetMode="External"/><Relationship Id="rId198" Type="http://schemas.openxmlformats.org/officeDocument/2006/relationships/hyperlink" Target="http://www.ceta.org.co/html/vista_de_un_articulo.asp?Norma=10880" TargetMode="External"/><Relationship Id="rId321" Type="http://schemas.openxmlformats.org/officeDocument/2006/relationships/hyperlink" Target="http://www.ceta.org.co/html/vista_de_un_articulo.asp?Norma=574" TargetMode="External"/><Relationship Id="rId202" Type="http://schemas.openxmlformats.org/officeDocument/2006/relationships/hyperlink" Target="http://www.ceta.org.co/html/vista_de_un_articulo.asp?Norma=379" TargetMode="External"/><Relationship Id="rId223" Type="http://schemas.openxmlformats.org/officeDocument/2006/relationships/hyperlink" Target="http://www.ceta.org.co/html/vista_de_un_articulo.asp?Norma=10885" TargetMode="External"/><Relationship Id="rId244" Type="http://schemas.openxmlformats.org/officeDocument/2006/relationships/hyperlink" Target="http://www.ceta.org.co/html/vista_de_un_articulo.asp?Norma=793" TargetMode="External"/><Relationship Id="rId18" Type="http://schemas.openxmlformats.org/officeDocument/2006/relationships/hyperlink" Target="http://www.ceta.org.co/html/vista_de_un_articulo.asp?Norma=316" TargetMode="External"/><Relationship Id="rId39" Type="http://schemas.openxmlformats.org/officeDocument/2006/relationships/hyperlink" Target="http://www.ceta.org.co/html/vista_de_un_articulo.asp?Norma=415" TargetMode="External"/><Relationship Id="rId265" Type="http://schemas.openxmlformats.org/officeDocument/2006/relationships/hyperlink" Target="http://www.ceta.org.co/html/vista_de_un_articulo.asp?Norma=52" TargetMode="External"/><Relationship Id="rId286" Type="http://schemas.openxmlformats.org/officeDocument/2006/relationships/hyperlink" Target="http://www.ceta.org.co/html/vista_de_un_articulo.asp?Norma=1023" TargetMode="External"/><Relationship Id="rId50" Type="http://schemas.openxmlformats.org/officeDocument/2006/relationships/hyperlink" Target="http://www.ceta.org.co/html/vista_de_un_articulo.asp?Norma=97" TargetMode="External"/><Relationship Id="rId104" Type="http://schemas.openxmlformats.org/officeDocument/2006/relationships/hyperlink" Target="http://www.ceta.org.co/html/vista_de_un_articulo.asp?Norma=537" TargetMode="External"/><Relationship Id="rId125" Type="http://schemas.openxmlformats.org/officeDocument/2006/relationships/hyperlink" Target="http://www.ceta.org.co/html/vista_de_un_articulo.asp?Norma=601" TargetMode="External"/><Relationship Id="rId146" Type="http://schemas.openxmlformats.org/officeDocument/2006/relationships/hyperlink" Target="http://www.ceta.org.co/html/vista_de_un_articulo.asp?Norma=605" TargetMode="External"/><Relationship Id="rId167" Type="http://schemas.openxmlformats.org/officeDocument/2006/relationships/hyperlink" Target="http://www.ceta.org.co/html/vista_de_un_articulo.asp?Norma=587" TargetMode="External"/><Relationship Id="rId188" Type="http://schemas.openxmlformats.org/officeDocument/2006/relationships/hyperlink" Target="http://www.ceta.org.co/html/vista_de_un_articulo.asp?Norma=88" TargetMode="External"/><Relationship Id="rId311" Type="http://schemas.openxmlformats.org/officeDocument/2006/relationships/hyperlink" Target="http://www.ceta.org.co/html/vista_de_un_articulo.asp?Norma=38" TargetMode="External"/><Relationship Id="rId71" Type="http://schemas.openxmlformats.org/officeDocument/2006/relationships/hyperlink" Target="http://www.ceta.org.co/html/vista_de_un_articulo.asp?Norma=70" TargetMode="External"/><Relationship Id="rId92" Type="http://schemas.openxmlformats.org/officeDocument/2006/relationships/hyperlink" Target="http://www.ceta.org.co/html/vista_de_un_articulo.asp?Norma=238" TargetMode="External"/><Relationship Id="rId213" Type="http://schemas.openxmlformats.org/officeDocument/2006/relationships/hyperlink" Target="http://www.ceta.org.co/html/vista_de_un_articulo.asp?Norma=391" TargetMode="External"/><Relationship Id="rId234" Type="http://schemas.openxmlformats.org/officeDocument/2006/relationships/hyperlink" Target="http://www.ceta.org.co/html/vista_de_un_articulo.asp?Norma=10884" TargetMode="External"/><Relationship Id="rId2" Type="http://schemas.openxmlformats.org/officeDocument/2006/relationships/numbering" Target="numbering.xml"/><Relationship Id="rId29" Type="http://schemas.openxmlformats.org/officeDocument/2006/relationships/hyperlink" Target="http://www.ceta.org.co/html/vista_de_un_articulo.asp?Norma=408" TargetMode="External"/><Relationship Id="rId255" Type="http://schemas.openxmlformats.org/officeDocument/2006/relationships/hyperlink" Target="http://www.ceta.org.co/html/vista_de_un_articulo.asp?Norma=1080" TargetMode="External"/><Relationship Id="rId276" Type="http://schemas.openxmlformats.org/officeDocument/2006/relationships/hyperlink" Target="http://www.ceta.org.co/html/vista_de_un_articulo.asp?Norma=783" TargetMode="External"/><Relationship Id="rId297" Type="http://schemas.openxmlformats.org/officeDocument/2006/relationships/hyperlink" Target="http://www.ceta.org.co/html/vista_de_un_articulo.asp?Norma=254" TargetMode="External"/><Relationship Id="rId40" Type="http://schemas.openxmlformats.org/officeDocument/2006/relationships/hyperlink" Target="http://www.ceta.org.co/html/vista_de_un_articulo.asp?Norma=56" TargetMode="External"/><Relationship Id="rId115" Type="http://schemas.openxmlformats.org/officeDocument/2006/relationships/hyperlink" Target="http://www.ceta.org.co/html/vista_de_un_articulo.asp?Norma=44" TargetMode="External"/><Relationship Id="rId136" Type="http://schemas.openxmlformats.org/officeDocument/2006/relationships/hyperlink" Target="http://www.ceta.org.co/html/vista_de_un_articulo.asp?Norma=601" TargetMode="External"/><Relationship Id="rId157" Type="http://schemas.openxmlformats.org/officeDocument/2006/relationships/hyperlink" Target="http://www.ceta.org.co/html/vista_de_un_articulo.asp?Norma=587" TargetMode="External"/><Relationship Id="rId178" Type="http://schemas.openxmlformats.org/officeDocument/2006/relationships/hyperlink" Target="http://www.ceta.org.co/html/vista_de_un_articulo.asp?Norma=735" TargetMode="External"/><Relationship Id="rId301" Type="http://schemas.openxmlformats.org/officeDocument/2006/relationships/hyperlink" Target="http://www.ceta.org.co/html/vista_de_un_articulo.asp?Norma=725" TargetMode="External"/><Relationship Id="rId322" Type="http://schemas.openxmlformats.org/officeDocument/2006/relationships/hyperlink" Target="http://www.ceta.org.co/html/vista_de_un_articulo.asp?Norma=584" TargetMode="External"/><Relationship Id="rId61" Type="http://schemas.openxmlformats.org/officeDocument/2006/relationships/hyperlink" Target="http://www.ceta.org.co/html/vista_de_un_articulo.asp?Norma=709" TargetMode="External"/><Relationship Id="rId82" Type="http://schemas.openxmlformats.org/officeDocument/2006/relationships/hyperlink" Target="http://www.ceta.org.co/html/vista_de_un_articulo.asp?Norma=155" TargetMode="External"/><Relationship Id="rId199" Type="http://schemas.openxmlformats.org/officeDocument/2006/relationships/hyperlink" Target="http://www.ceta.org.co/html/vista_de_un_articulo.asp?Norma=44" TargetMode="External"/><Relationship Id="rId203" Type="http://schemas.openxmlformats.org/officeDocument/2006/relationships/hyperlink" Target="http://www.ceta.org.co/html/vista_de_un_articulo.asp?Norma=380" TargetMode="External"/><Relationship Id="rId19" Type="http://schemas.openxmlformats.org/officeDocument/2006/relationships/hyperlink" Target="http://www.ceta.org.co/html/vista_de_un_articulo.asp?Norma=408" TargetMode="External"/><Relationship Id="rId224" Type="http://schemas.openxmlformats.org/officeDocument/2006/relationships/hyperlink" Target="http://www.ceta.org.co/html/vista_de_un_articulo.asp?Norma=10886" TargetMode="External"/><Relationship Id="rId245" Type="http://schemas.openxmlformats.org/officeDocument/2006/relationships/hyperlink" Target="http://www.ceta.org.co/html/vista_de_un_articulo.asp?Norma=803" TargetMode="External"/><Relationship Id="rId266" Type="http://schemas.openxmlformats.org/officeDocument/2006/relationships/hyperlink" Target="http://www.ceta.org.co/html/vista_de_un_articulo.asp?Norma=1090" TargetMode="External"/><Relationship Id="rId287" Type="http://schemas.openxmlformats.org/officeDocument/2006/relationships/hyperlink" Target="http://www.ceta.org.co/html/vista_de_un_articulo.asp?Norma=1025" TargetMode="External"/><Relationship Id="rId30" Type="http://schemas.openxmlformats.org/officeDocument/2006/relationships/hyperlink" Target="http://www.ceta.org.co/html/vista_de_un_articulo.asp?Norma=411" TargetMode="External"/><Relationship Id="rId105" Type="http://schemas.openxmlformats.org/officeDocument/2006/relationships/hyperlink" Target="http://www.ceta.org.co/html/vista_de_un_articulo.asp?Norma=539" TargetMode="External"/><Relationship Id="rId126" Type="http://schemas.openxmlformats.org/officeDocument/2006/relationships/hyperlink" Target="http://www.ceta.org.co/html/vista_de_un_articulo.asp?Norma=598" TargetMode="External"/><Relationship Id="rId147" Type="http://schemas.openxmlformats.org/officeDocument/2006/relationships/hyperlink" Target="http://www.ceta.org.co/html/vista_de_un_articulo.asp?Norma=610" TargetMode="External"/><Relationship Id="rId168" Type="http://schemas.openxmlformats.org/officeDocument/2006/relationships/hyperlink" Target="http://www.ceta.org.co/html/vista_de_un_articulo.asp?Norma=10894" TargetMode="External"/><Relationship Id="rId312" Type="http://schemas.openxmlformats.org/officeDocument/2006/relationships/hyperlink" Target="http://www.ceta.org.co/html/vista_de_un_articulo.asp?Norma=70" TargetMode="External"/><Relationship Id="rId51" Type="http://schemas.openxmlformats.org/officeDocument/2006/relationships/hyperlink" Target="http://www.ceta.org.co/html/vista_de_un_articulo.asp?Norma=419" TargetMode="External"/><Relationship Id="rId72" Type="http://schemas.openxmlformats.org/officeDocument/2006/relationships/hyperlink" Target="http://www.ceta.org.co/html/vista_de_un_articulo.asp?Norma=71" TargetMode="External"/><Relationship Id="rId93" Type="http://schemas.openxmlformats.org/officeDocument/2006/relationships/hyperlink" Target="http://www.ceta.org.co/html/vista_de_un_articulo.asp?Norma=240" TargetMode="External"/><Relationship Id="rId189" Type="http://schemas.openxmlformats.org/officeDocument/2006/relationships/hyperlink" Target="http://www.ceta.org.co/html/vista_de_un_articulo.asp?Norma=327" TargetMode="External"/><Relationship Id="rId3" Type="http://schemas.openxmlformats.org/officeDocument/2006/relationships/styles" Target="styles.xml"/><Relationship Id="rId214" Type="http://schemas.openxmlformats.org/officeDocument/2006/relationships/hyperlink" Target="http://www.ceta.org.co/html/vista_de_un_articulo.asp?Norma=392" TargetMode="External"/><Relationship Id="rId235" Type="http://schemas.openxmlformats.org/officeDocument/2006/relationships/hyperlink" Target="http://www.ceta.org.co/html/vista_de_un_articulo.asp?Norma=218" TargetMode="External"/><Relationship Id="rId256" Type="http://schemas.openxmlformats.org/officeDocument/2006/relationships/hyperlink" Target="http://www.ceta.org.co/html/vista_de_un_articulo.asp?Norma=43" TargetMode="External"/><Relationship Id="rId277" Type="http://schemas.openxmlformats.org/officeDocument/2006/relationships/hyperlink" Target="http://www.ceta.org.co/html/vista_de_un_articulo.asp?Norma=851" TargetMode="External"/><Relationship Id="rId298" Type="http://schemas.openxmlformats.org/officeDocument/2006/relationships/hyperlink" Target="http://www.ceta.org.co/html/vista_de_un_articulo.asp?Norma=10876" TargetMode="External"/><Relationship Id="rId116" Type="http://schemas.openxmlformats.org/officeDocument/2006/relationships/hyperlink" Target="http://www.ceta.org.co/html/vista_de_un_articulo.asp?Norma=595" TargetMode="External"/><Relationship Id="rId137" Type="http://schemas.openxmlformats.org/officeDocument/2006/relationships/hyperlink" Target="http://www.ceta.org.co/html/vista_de_un_articulo.asp?Norma=601" TargetMode="External"/><Relationship Id="rId158" Type="http://schemas.openxmlformats.org/officeDocument/2006/relationships/hyperlink" Target="http://www.ceta.org.co/html/vista_de_un_articulo.asp?Norma=10894" TargetMode="External"/><Relationship Id="rId302" Type="http://schemas.openxmlformats.org/officeDocument/2006/relationships/hyperlink" Target="http://www.ceta.org.co/html/vista_de_un_articulo.asp?Norma=26863" TargetMode="External"/><Relationship Id="rId323" Type="http://schemas.openxmlformats.org/officeDocument/2006/relationships/hyperlink" Target="http://www.ceta.org.co/html/vista_de_un_articulo.asp?Norma=588" TargetMode="External"/><Relationship Id="rId20" Type="http://schemas.openxmlformats.org/officeDocument/2006/relationships/hyperlink" Target="http://www.ceta.org.co/html/vista_de_un_articulo.asp?Norma=272" TargetMode="External"/><Relationship Id="rId41" Type="http://schemas.openxmlformats.org/officeDocument/2006/relationships/hyperlink" Target="http://www.ceta.org.co/html/vista_de_un_articulo.asp?Norma=252" TargetMode="External"/><Relationship Id="rId62" Type="http://schemas.openxmlformats.org/officeDocument/2006/relationships/hyperlink" Target="http://www.ceta.org.co/html/vista_de_un_articulo.asp?Norma=733" TargetMode="External"/><Relationship Id="rId83" Type="http://schemas.openxmlformats.org/officeDocument/2006/relationships/hyperlink" Target="http://www.ceta.org.co/html/vista_de_un_articulo.asp?Norma=156" TargetMode="External"/><Relationship Id="rId179" Type="http://schemas.openxmlformats.org/officeDocument/2006/relationships/hyperlink" Target="http://www.ceta.org.co/html/vista_de_un_articulo.asp?Norma=595" TargetMode="External"/><Relationship Id="rId190" Type="http://schemas.openxmlformats.org/officeDocument/2006/relationships/hyperlink" Target="http://www.ceta.org.co/html/vista_de_un_articulo.asp?Norma=173" TargetMode="External"/><Relationship Id="rId204" Type="http://schemas.openxmlformats.org/officeDocument/2006/relationships/hyperlink" Target="http://www.ceta.org.co/html/vista_de_un_articulo.asp?Norma=379" TargetMode="External"/><Relationship Id="rId225" Type="http://schemas.openxmlformats.org/officeDocument/2006/relationships/hyperlink" Target="http://www.ceta.org.co/html/vista_de_un_articulo.asp?Norma=10884" TargetMode="External"/><Relationship Id="rId246" Type="http://schemas.openxmlformats.org/officeDocument/2006/relationships/hyperlink" Target="http://www.ceta.org.co/html/vista_de_un_articulo.asp?Norma=10880" TargetMode="External"/><Relationship Id="rId267" Type="http://schemas.openxmlformats.org/officeDocument/2006/relationships/hyperlink" Target="http://www.ceta.org.co/html/vista_de_un_articulo.asp?Norma=1092" TargetMode="External"/><Relationship Id="rId288" Type="http://schemas.openxmlformats.org/officeDocument/2006/relationships/hyperlink" Target="http://www.ceta.org.co/html/vista_de_un_articulo.asp?Norma=1023" TargetMode="External"/><Relationship Id="rId106" Type="http://schemas.openxmlformats.org/officeDocument/2006/relationships/hyperlink" Target="http://www.ceta.org.co/html/vista_de_un_articulo.asp?Norma=397" TargetMode="External"/><Relationship Id="rId127" Type="http://schemas.openxmlformats.org/officeDocument/2006/relationships/hyperlink" Target="http://www.ceta.org.co/html/vista_de_un_articulo.asp?Norma=597" TargetMode="External"/><Relationship Id="rId313" Type="http://schemas.openxmlformats.org/officeDocument/2006/relationships/hyperlink" Target="http://www.ceta.org.co/html/vista_de_un_articulo.asp?Norma=315" TargetMode="External"/><Relationship Id="rId10" Type="http://schemas.openxmlformats.org/officeDocument/2006/relationships/hyperlink" Target="http://www.ceta.org.co/html/vista_de_un_articulo.asp?Norma=32" TargetMode="External"/><Relationship Id="rId31" Type="http://schemas.openxmlformats.org/officeDocument/2006/relationships/hyperlink" Target="http://www.ceta.org.co/html/vista_de_un_articulo.asp?Norma=87" TargetMode="External"/><Relationship Id="rId52" Type="http://schemas.openxmlformats.org/officeDocument/2006/relationships/hyperlink" Target="http://www.ceta.org.co/html/vista_de_un_articulo.asp?Norma=420" TargetMode="External"/><Relationship Id="rId73" Type="http://schemas.openxmlformats.org/officeDocument/2006/relationships/hyperlink" Target="http://www.ceta.org.co/html/vista_de_un_articulo.asp?Norma=72" TargetMode="External"/><Relationship Id="rId94" Type="http://schemas.openxmlformats.org/officeDocument/2006/relationships/hyperlink" Target="http://www.ceta.org.co/html/vista_de_un_articulo.asp?Norma=241" TargetMode="External"/><Relationship Id="rId148" Type="http://schemas.openxmlformats.org/officeDocument/2006/relationships/hyperlink" Target="http://www.ceta.org.co/html/vista_de_un_articulo.asp?Norma=605" TargetMode="External"/><Relationship Id="rId169" Type="http://schemas.openxmlformats.org/officeDocument/2006/relationships/hyperlink" Target="http://www.ceta.org.co/html/vista_de_un_articulo.asp?Norma=601" TargetMode="External"/><Relationship Id="rId4" Type="http://schemas.microsoft.com/office/2007/relationships/stylesWithEffects" Target="stylesWithEffects.xml"/><Relationship Id="rId180" Type="http://schemas.openxmlformats.org/officeDocument/2006/relationships/hyperlink" Target="http://www.ceta.org.co/html/vista_de_un_articulo.asp?Norma=762" TargetMode="External"/><Relationship Id="rId215" Type="http://schemas.openxmlformats.org/officeDocument/2006/relationships/hyperlink" Target="http://www.ceta.org.co/html/vista_de_un_articulo.asp?Norma=394" TargetMode="External"/><Relationship Id="rId236" Type="http://schemas.openxmlformats.org/officeDocument/2006/relationships/hyperlink" Target="http://www.ceta.org.co/html/vista_de_un_articulo.asp?Norma=10888" TargetMode="External"/><Relationship Id="rId257" Type="http://schemas.openxmlformats.org/officeDocument/2006/relationships/hyperlink" Target="http://www.ceta.org.co/html/vista_de_un_articulo.asp?Norma=68" TargetMode="External"/><Relationship Id="rId278" Type="http://schemas.openxmlformats.org/officeDocument/2006/relationships/hyperlink" Target="http://www.ceta.org.co/html/vista_de_un_articulo.asp?Norma=775" TargetMode="External"/><Relationship Id="rId303" Type="http://schemas.openxmlformats.org/officeDocument/2006/relationships/hyperlink" Target="http://www.ceta.org.co/html/vista_de_un_articulo.asp?Norma=155" TargetMode="External"/><Relationship Id="rId42" Type="http://schemas.openxmlformats.org/officeDocument/2006/relationships/hyperlink" Target="http://www.ceta.org.co/html/vista_de_un_articulo.asp?Norma=416" TargetMode="External"/><Relationship Id="rId84" Type="http://schemas.openxmlformats.org/officeDocument/2006/relationships/hyperlink" Target="http://www.ceta.org.co/html/vista_de_un_articulo.asp?Norma=176" TargetMode="External"/><Relationship Id="rId138" Type="http://schemas.openxmlformats.org/officeDocument/2006/relationships/hyperlink" Target="http://www.ceta.org.co/html/vista_de_un_articulo.asp?Norma=334" TargetMode="External"/><Relationship Id="rId191" Type="http://schemas.openxmlformats.org/officeDocument/2006/relationships/hyperlink" Target="http://www.ceta.org.co/html/vista_de_un_articulo.asp?Norma=310" TargetMode="External"/><Relationship Id="rId205" Type="http://schemas.openxmlformats.org/officeDocument/2006/relationships/hyperlink" Target="http://www.ceta.org.co/html/vista_de_un_articulo.asp?Norma=349" TargetMode="External"/><Relationship Id="rId247" Type="http://schemas.openxmlformats.org/officeDocument/2006/relationships/hyperlink" Target="http://www.ceta.org.co/html/vista_de_un_articulo.asp?Norma=10881" TargetMode="External"/><Relationship Id="rId107" Type="http://schemas.openxmlformats.org/officeDocument/2006/relationships/hyperlink" Target="http://www.ceta.org.co/html/vista_de_un_articulo.asp?Norma=549" TargetMode="External"/><Relationship Id="rId289" Type="http://schemas.openxmlformats.org/officeDocument/2006/relationships/hyperlink" Target="http://www.ceta.org.co/html/vista_de_un_articulo.asp?Norma=1025" TargetMode="External"/><Relationship Id="rId11" Type="http://schemas.openxmlformats.org/officeDocument/2006/relationships/hyperlink" Target="http://www.ceta.org.co/html/vista_de_un_articulo.asp?Norma=183" TargetMode="External"/><Relationship Id="rId53" Type="http://schemas.openxmlformats.org/officeDocument/2006/relationships/hyperlink" Target="http://www.ceta.org.co/html/vista_de_un_articulo.asp?Norma=476" TargetMode="External"/><Relationship Id="rId149" Type="http://schemas.openxmlformats.org/officeDocument/2006/relationships/hyperlink" Target="http://www.ceta.org.co/html/vista_de_un_articulo.asp?Norma=610" TargetMode="External"/><Relationship Id="rId314" Type="http://schemas.openxmlformats.org/officeDocument/2006/relationships/hyperlink" Target="http://www.ceta.org.co/html/vista_de_un_articulo.asp?Norma=318" TargetMode="External"/><Relationship Id="rId95" Type="http://schemas.openxmlformats.org/officeDocument/2006/relationships/hyperlink" Target="http://www.ceta.org.co/html/vista_de_un_articulo.asp?Norma=10875" TargetMode="External"/><Relationship Id="rId160" Type="http://schemas.openxmlformats.org/officeDocument/2006/relationships/hyperlink" Target="http://www.ceta.org.co/html/vista_de_un_articulo.asp?Norma=1008" TargetMode="External"/><Relationship Id="rId216" Type="http://schemas.openxmlformats.org/officeDocument/2006/relationships/hyperlink" Target="http://www.ceta.org.co/html/vista_de_un_articulo.asp?Norma=10880" TargetMode="External"/><Relationship Id="rId258" Type="http://schemas.openxmlformats.org/officeDocument/2006/relationships/hyperlink" Target="http://www.ceta.org.co/html/vista_de_un_articulo.asp?Norma=55" TargetMode="External"/><Relationship Id="rId22" Type="http://schemas.openxmlformats.org/officeDocument/2006/relationships/hyperlink" Target="http://www.ceta.org.co/html/vista_de_un_articulo.asp?Norma=409" TargetMode="External"/><Relationship Id="rId64" Type="http://schemas.openxmlformats.org/officeDocument/2006/relationships/hyperlink" Target="http://www.ceta.org.co/html/vista_de_un_articulo.asp?Norma=731" TargetMode="External"/><Relationship Id="rId118" Type="http://schemas.openxmlformats.org/officeDocument/2006/relationships/hyperlink" Target="http://www.ceta.org.co/html/vista_de_un_articulo.asp?Norma=595" TargetMode="External"/><Relationship Id="rId325" Type="http://schemas.openxmlformats.org/officeDocument/2006/relationships/hyperlink" Target="http://www.ceta.org.co/html/vista_de_un_articulo.asp?Norma=590" TargetMode="External"/><Relationship Id="rId171" Type="http://schemas.openxmlformats.org/officeDocument/2006/relationships/hyperlink" Target="http://www.ceta.org.co/html/vista_de_un_articulo.asp?Norma=1059" TargetMode="External"/><Relationship Id="rId227" Type="http://schemas.openxmlformats.org/officeDocument/2006/relationships/hyperlink" Target="http://www.ceta.org.co/html/vista_de_un_articulo.asp?Norma=10887" TargetMode="External"/><Relationship Id="rId269" Type="http://schemas.openxmlformats.org/officeDocument/2006/relationships/hyperlink" Target="http://www.ceta.org.co/html/vista_de_un_articulo.asp?Norma=699" TargetMode="External"/><Relationship Id="rId33" Type="http://schemas.openxmlformats.org/officeDocument/2006/relationships/hyperlink" Target="http://www.ceta.org.co/html/vista_de_un_articulo.asp?Norma=81" TargetMode="External"/><Relationship Id="rId129" Type="http://schemas.openxmlformats.org/officeDocument/2006/relationships/hyperlink" Target="http://www.ceta.org.co/html/vista_de_un_articulo.asp?Norma=610" TargetMode="External"/><Relationship Id="rId280" Type="http://schemas.openxmlformats.org/officeDocument/2006/relationships/hyperlink" Target="http://www.ceta.org.co/html/vista_de_un_articulo.asp?Norma=779" TargetMode="External"/><Relationship Id="rId75" Type="http://schemas.openxmlformats.org/officeDocument/2006/relationships/hyperlink" Target="http://www.ceta.org.co/html/vista_de_un_articulo.asp?Norma=82" TargetMode="External"/><Relationship Id="rId140" Type="http://schemas.openxmlformats.org/officeDocument/2006/relationships/hyperlink" Target="http://www.ceta.org.co/html/vista_de_un_articulo.asp?Norma=740" TargetMode="External"/><Relationship Id="rId182" Type="http://schemas.openxmlformats.org/officeDocument/2006/relationships/hyperlink" Target="http://www.ceta.org.co/html/vista_de_un_articulo.asp?Norma=48" TargetMode="External"/><Relationship Id="rId6" Type="http://schemas.openxmlformats.org/officeDocument/2006/relationships/webSettings" Target="webSettings.xml"/><Relationship Id="rId238" Type="http://schemas.openxmlformats.org/officeDocument/2006/relationships/hyperlink" Target="http://www.ceta.org.co/html/vista_de_un_articulo.asp?Norma=10881" TargetMode="External"/><Relationship Id="rId291" Type="http://schemas.openxmlformats.org/officeDocument/2006/relationships/hyperlink" Target="http://www.ceta.org.co/html/vista_de_un_articulo.asp?Norma=884" TargetMode="External"/><Relationship Id="rId305" Type="http://schemas.openxmlformats.org/officeDocument/2006/relationships/hyperlink" Target="http://www.ceta.org.co/html/vista_de_un_articulo.asp?Norma=583" TargetMode="External"/><Relationship Id="rId44" Type="http://schemas.openxmlformats.org/officeDocument/2006/relationships/hyperlink" Target="http://www.ceta.org.co/html/vista_de_un_articulo.asp?Norma=815" TargetMode="External"/><Relationship Id="rId86" Type="http://schemas.openxmlformats.org/officeDocument/2006/relationships/hyperlink" Target="http://www.ceta.org.co/html/vista_de_un_articulo.asp?Norma=183" TargetMode="External"/><Relationship Id="rId151" Type="http://schemas.openxmlformats.org/officeDocument/2006/relationships/hyperlink" Target="http://www.ceta.org.co/html/vista_de_un_articulo.asp?Norma=1008" TargetMode="External"/><Relationship Id="rId193" Type="http://schemas.openxmlformats.org/officeDocument/2006/relationships/hyperlink" Target="http://www.ceta.org.co/html/vista_de_un_articulo.asp?Norma=327" TargetMode="External"/><Relationship Id="rId207" Type="http://schemas.openxmlformats.org/officeDocument/2006/relationships/hyperlink" Target="http://www.ceta.org.co/html/vista_de_un_articulo.asp?Norma=347" TargetMode="External"/><Relationship Id="rId249" Type="http://schemas.openxmlformats.org/officeDocument/2006/relationships/hyperlink" Target="http://www.ceta.org.co/html/vista_de_un_articulo.asp?Norma=1080" TargetMode="External"/><Relationship Id="rId13" Type="http://schemas.openxmlformats.org/officeDocument/2006/relationships/hyperlink" Target="http://www.ceta.org.co/html/vista_de_un_articulo.asp?Norma=183" TargetMode="External"/><Relationship Id="rId109" Type="http://schemas.openxmlformats.org/officeDocument/2006/relationships/hyperlink" Target="http://www.ceta.org.co/html/vista_de_un_articulo.asp?Norma=607" TargetMode="External"/><Relationship Id="rId260" Type="http://schemas.openxmlformats.org/officeDocument/2006/relationships/hyperlink" Target="http://www.ceta.org.co/html/vista_de_un_articulo.asp?Norma=215" TargetMode="External"/><Relationship Id="rId316" Type="http://schemas.openxmlformats.org/officeDocument/2006/relationships/hyperlink" Target="http://www.ceta.org.co/html/vista_de_un_articulo.asp?Norma=393" TargetMode="External"/><Relationship Id="rId55" Type="http://schemas.openxmlformats.org/officeDocument/2006/relationships/hyperlink" Target="http://www.ceta.org.co/html/vista_de_un_articulo.asp?Norma=272" TargetMode="External"/><Relationship Id="rId97" Type="http://schemas.openxmlformats.org/officeDocument/2006/relationships/hyperlink" Target="http://www.ceta.org.co/html/vista_de_un_articulo.asp?Norma=254" TargetMode="External"/><Relationship Id="rId120" Type="http://schemas.openxmlformats.org/officeDocument/2006/relationships/hyperlink" Target="http://www.ceta.org.co/html/vista_de_un_articulo.asp?Norma=597" TargetMode="External"/><Relationship Id="rId162" Type="http://schemas.openxmlformats.org/officeDocument/2006/relationships/hyperlink" Target="http://www.ceta.org.co/html/vista_de_un_articulo.asp?Norma=601" TargetMode="External"/><Relationship Id="rId218" Type="http://schemas.openxmlformats.org/officeDocument/2006/relationships/hyperlink" Target="http://www.ceta.org.co/html/vista_de_un_articulo.asp?Norma=1088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6A673-0C93-4E06-B53E-A7FF0729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3119</TotalTime>
  <Pages>134</Pages>
  <Words>65122</Words>
  <Characters>358175</Characters>
  <Application>Microsoft Office Word</Application>
  <DocSecurity>0</DocSecurity>
  <Lines>2984</Lines>
  <Paragraphs>844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50</cp:revision>
  <dcterms:created xsi:type="dcterms:W3CDTF">2013-01-04T02:22:00Z</dcterms:created>
  <dcterms:modified xsi:type="dcterms:W3CDTF">2013-12-16T23:08:00Z</dcterms:modified>
</cp:coreProperties>
</file>